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4D7D0" w14:textId="77777777" w:rsidR="00904110" w:rsidRPr="006643CB" w:rsidRDefault="00000000" w:rsidP="00C20A05">
      <w:pPr>
        <w:spacing w:after="80" w:line="360" w:lineRule="auto"/>
        <w:jc w:val="center"/>
        <w:rPr>
          <w:rFonts w:cs="Arial"/>
          <w:sz w:val="24"/>
          <w:szCs w:val="24"/>
        </w:rPr>
      </w:pPr>
      <w:r w:rsidRPr="006643CB">
        <w:rPr>
          <w:rFonts w:cs="Arial"/>
          <w:b/>
          <w:sz w:val="24"/>
          <w:szCs w:val="24"/>
        </w:rPr>
        <w:t>FACULDADE DE INFORMÁTICA E ADMINISTRAÇÃO PAULISTA - FIAP</w:t>
      </w:r>
    </w:p>
    <w:p w14:paraId="120830E4" w14:textId="77777777" w:rsidR="00904110" w:rsidRPr="006643CB" w:rsidRDefault="00000000" w:rsidP="00C20A05">
      <w:pPr>
        <w:spacing w:after="80" w:line="360" w:lineRule="auto"/>
        <w:jc w:val="center"/>
        <w:rPr>
          <w:rFonts w:cs="Arial"/>
          <w:sz w:val="24"/>
          <w:szCs w:val="24"/>
        </w:rPr>
      </w:pPr>
      <w:r w:rsidRPr="006643CB">
        <w:rPr>
          <w:rFonts w:cs="Arial"/>
          <w:b/>
          <w:sz w:val="24"/>
          <w:szCs w:val="24"/>
        </w:rPr>
        <w:t>PÓS TECH - ARQUITETURA E DESENVOLVIMENTO JAVA</w:t>
      </w:r>
    </w:p>
    <w:p w14:paraId="5F4844B6" w14:textId="77777777" w:rsidR="00904110" w:rsidRPr="006643CB" w:rsidRDefault="00904110" w:rsidP="00C20A05">
      <w:pPr>
        <w:spacing w:line="360" w:lineRule="auto"/>
        <w:jc w:val="center"/>
        <w:rPr>
          <w:rFonts w:cs="Arial"/>
          <w:sz w:val="24"/>
          <w:szCs w:val="24"/>
        </w:rPr>
      </w:pPr>
    </w:p>
    <w:p w14:paraId="7280E88F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5666AC1C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3BE5993F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7234CF04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6EF6B114" w14:textId="77777777" w:rsidR="00904110" w:rsidRPr="006643CB" w:rsidRDefault="00000000" w:rsidP="00C20A05">
      <w:pPr>
        <w:spacing w:after="240" w:line="360" w:lineRule="auto"/>
        <w:jc w:val="center"/>
        <w:rPr>
          <w:rFonts w:cs="Arial"/>
          <w:sz w:val="24"/>
          <w:szCs w:val="24"/>
        </w:rPr>
      </w:pPr>
      <w:r w:rsidRPr="006643CB">
        <w:rPr>
          <w:rFonts w:cs="Arial"/>
          <w:b/>
          <w:color w:val="1F4E79"/>
          <w:sz w:val="24"/>
          <w:szCs w:val="24"/>
        </w:rPr>
        <w:t>TECH CHALLENGE - FASE 03</w:t>
      </w:r>
    </w:p>
    <w:p w14:paraId="08F44A60" w14:textId="77777777" w:rsidR="00904110" w:rsidRPr="006643CB" w:rsidRDefault="00000000" w:rsidP="00C20A05">
      <w:pPr>
        <w:pStyle w:val="Ttulo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643CB">
        <w:rPr>
          <w:rFonts w:ascii="Arial" w:hAnsi="Arial" w:cs="Arial"/>
          <w:sz w:val="24"/>
          <w:szCs w:val="24"/>
        </w:rPr>
        <w:t>FIAP Restaurante - Fase 3</w:t>
      </w:r>
    </w:p>
    <w:p w14:paraId="1ED5ECF7" w14:textId="77777777" w:rsidR="00904110" w:rsidRPr="006643CB" w:rsidRDefault="00000000" w:rsidP="00C20A05">
      <w:pPr>
        <w:spacing w:after="480" w:line="360" w:lineRule="auto"/>
        <w:jc w:val="center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Sistema de pedido online para restaurante com microsserviços, GraphQL, gRPC, Kafka e resiliência no gateway de pagamento</w:t>
      </w:r>
    </w:p>
    <w:p w14:paraId="0FF07A07" w14:textId="77777777" w:rsidR="00904110" w:rsidRPr="006643CB" w:rsidRDefault="00000000" w:rsidP="00C20A05">
      <w:pPr>
        <w:spacing w:line="360" w:lineRule="auto"/>
        <w:jc w:val="center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Danilo Fernando de Paula e Silva</w:t>
      </w:r>
    </w:p>
    <w:p w14:paraId="17861E29" w14:textId="77777777" w:rsidR="00904110" w:rsidRPr="006643CB" w:rsidRDefault="00000000" w:rsidP="00C20A05">
      <w:pPr>
        <w:spacing w:line="360" w:lineRule="auto"/>
        <w:jc w:val="center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Gilmar da Costa Moraes Junior</w:t>
      </w:r>
    </w:p>
    <w:p w14:paraId="0F3FC68A" w14:textId="77777777" w:rsidR="00904110" w:rsidRPr="006643CB" w:rsidRDefault="00000000" w:rsidP="00C20A05">
      <w:pPr>
        <w:spacing w:line="360" w:lineRule="auto"/>
        <w:jc w:val="center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Juliana Maria Dal Olio Braz</w:t>
      </w:r>
    </w:p>
    <w:p w14:paraId="1CB06617" w14:textId="77777777" w:rsidR="00904110" w:rsidRPr="006643CB" w:rsidRDefault="00000000" w:rsidP="00C20A05">
      <w:pPr>
        <w:spacing w:line="360" w:lineRule="auto"/>
        <w:jc w:val="center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Luis Henrique Silveira Borges</w:t>
      </w:r>
    </w:p>
    <w:p w14:paraId="36493E8C" w14:textId="77777777" w:rsidR="00904110" w:rsidRPr="006643CB" w:rsidRDefault="00000000" w:rsidP="00C20A05">
      <w:pPr>
        <w:spacing w:line="360" w:lineRule="auto"/>
        <w:jc w:val="center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Thiago de Jesus Cordeiro</w:t>
      </w:r>
    </w:p>
    <w:p w14:paraId="32F1518F" w14:textId="77777777" w:rsidR="00904110" w:rsidRPr="006643CB" w:rsidRDefault="00904110" w:rsidP="00C20A05">
      <w:pPr>
        <w:spacing w:line="360" w:lineRule="auto"/>
        <w:jc w:val="center"/>
        <w:rPr>
          <w:rFonts w:cs="Arial"/>
          <w:sz w:val="24"/>
          <w:szCs w:val="24"/>
        </w:rPr>
      </w:pPr>
    </w:p>
    <w:p w14:paraId="6ED2A679" w14:textId="77777777" w:rsidR="00904110" w:rsidRPr="006643CB" w:rsidRDefault="00904110" w:rsidP="00C20A05">
      <w:pPr>
        <w:spacing w:line="360" w:lineRule="auto"/>
        <w:jc w:val="center"/>
        <w:rPr>
          <w:rFonts w:cs="Arial"/>
          <w:sz w:val="24"/>
          <w:szCs w:val="24"/>
        </w:rPr>
      </w:pPr>
    </w:p>
    <w:p w14:paraId="224973C2" w14:textId="77777777" w:rsidR="00904110" w:rsidRPr="006643CB" w:rsidRDefault="00904110" w:rsidP="00C20A05">
      <w:pPr>
        <w:spacing w:line="360" w:lineRule="auto"/>
        <w:jc w:val="center"/>
        <w:rPr>
          <w:rFonts w:cs="Arial"/>
          <w:sz w:val="24"/>
          <w:szCs w:val="24"/>
        </w:rPr>
      </w:pPr>
    </w:p>
    <w:p w14:paraId="76EAA06E" w14:textId="77777777" w:rsidR="00904110" w:rsidRPr="006643CB" w:rsidRDefault="00904110" w:rsidP="00C20A05">
      <w:pPr>
        <w:spacing w:line="360" w:lineRule="auto"/>
        <w:jc w:val="center"/>
        <w:rPr>
          <w:rFonts w:cs="Arial"/>
          <w:sz w:val="24"/>
          <w:szCs w:val="24"/>
        </w:rPr>
      </w:pPr>
    </w:p>
    <w:p w14:paraId="22199CB1" w14:textId="77777777" w:rsidR="00904110" w:rsidRPr="006643CB" w:rsidRDefault="00904110" w:rsidP="00C20A05">
      <w:pPr>
        <w:spacing w:line="360" w:lineRule="auto"/>
        <w:jc w:val="center"/>
        <w:rPr>
          <w:rFonts w:cs="Arial"/>
          <w:sz w:val="24"/>
          <w:szCs w:val="24"/>
        </w:rPr>
      </w:pPr>
    </w:p>
    <w:p w14:paraId="4B9CE82D" w14:textId="77777777" w:rsidR="00904110" w:rsidRPr="006643CB" w:rsidRDefault="00904110" w:rsidP="00C20A05">
      <w:pPr>
        <w:spacing w:line="360" w:lineRule="auto"/>
        <w:jc w:val="center"/>
        <w:rPr>
          <w:rFonts w:cs="Arial"/>
          <w:sz w:val="24"/>
          <w:szCs w:val="24"/>
        </w:rPr>
      </w:pPr>
    </w:p>
    <w:p w14:paraId="5D83D0D3" w14:textId="77777777" w:rsidR="00904110" w:rsidRPr="006643CB" w:rsidRDefault="00904110" w:rsidP="00C20A05">
      <w:pPr>
        <w:spacing w:line="360" w:lineRule="auto"/>
        <w:jc w:val="center"/>
        <w:rPr>
          <w:rFonts w:cs="Arial"/>
          <w:sz w:val="24"/>
          <w:szCs w:val="24"/>
        </w:rPr>
      </w:pPr>
    </w:p>
    <w:p w14:paraId="24EF1DA0" w14:textId="77777777" w:rsidR="00904110" w:rsidRPr="006643CB" w:rsidRDefault="00000000" w:rsidP="00C20A05">
      <w:pPr>
        <w:spacing w:line="360" w:lineRule="auto"/>
        <w:jc w:val="center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São Paulo - 2026</w:t>
      </w:r>
    </w:p>
    <w:p w14:paraId="045036FB" w14:textId="77777777" w:rsidR="00904110" w:rsidRPr="006643CB" w:rsidRDefault="00000000" w:rsidP="00C20A05">
      <w:pPr>
        <w:spacing w:line="360" w:lineRule="auto"/>
        <w:jc w:val="center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br w:type="page"/>
      </w:r>
    </w:p>
    <w:sdt>
      <w:sdtPr>
        <w:rPr>
          <w:lang w:val="pt-BR"/>
        </w:rPr>
        <w:id w:val="347540071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color w:val="1F2933"/>
          <w:sz w:val="21"/>
          <w:szCs w:val="22"/>
          <w:lang w:val="en-US"/>
        </w:rPr>
      </w:sdtEndPr>
      <w:sdtContent>
        <w:p w14:paraId="320D593E" w14:textId="0ADB5AF5" w:rsidR="00C20A05" w:rsidRPr="00C20A05" w:rsidRDefault="00C20A05">
          <w:pPr>
            <w:pStyle w:val="CabealhodoSumrio"/>
            <w:rPr>
              <w:sz w:val="20"/>
              <w:szCs w:val="20"/>
            </w:rPr>
          </w:pPr>
          <w:r w:rsidRPr="00C20A05">
            <w:rPr>
              <w:sz w:val="20"/>
              <w:szCs w:val="20"/>
              <w:lang w:val="pt-BR"/>
            </w:rPr>
            <w:t>Sumário</w:t>
          </w:r>
        </w:p>
        <w:p w14:paraId="4A7146CE" w14:textId="709248A0" w:rsidR="00145E9B" w:rsidRDefault="00C20A05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r w:rsidRPr="00C20A05">
            <w:rPr>
              <w:sz w:val="20"/>
              <w:szCs w:val="20"/>
            </w:rPr>
            <w:fldChar w:fldCharType="begin"/>
          </w:r>
          <w:r w:rsidRPr="00C20A05">
            <w:rPr>
              <w:sz w:val="20"/>
              <w:szCs w:val="20"/>
            </w:rPr>
            <w:instrText xml:space="preserve"> TOC \o "1-3" \h \z \u </w:instrText>
          </w:r>
          <w:r w:rsidRPr="00C20A05">
            <w:rPr>
              <w:sz w:val="20"/>
              <w:szCs w:val="20"/>
            </w:rPr>
            <w:fldChar w:fldCharType="separate"/>
          </w:r>
          <w:hyperlink w:anchor="_Toc230388782" w:history="1">
            <w:r w:rsidR="00145E9B" w:rsidRPr="00DB44A9">
              <w:rPr>
                <w:rStyle w:val="Hyperlink"/>
                <w:rFonts w:cs="Arial"/>
                <w:noProof/>
              </w:rPr>
              <w:t>I. Resumo Executivo</w:t>
            </w:r>
            <w:r w:rsidR="00145E9B">
              <w:rPr>
                <w:noProof/>
                <w:webHidden/>
              </w:rPr>
              <w:tab/>
            </w:r>
            <w:r w:rsidR="00145E9B">
              <w:rPr>
                <w:noProof/>
                <w:webHidden/>
              </w:rPr>
              <w:fldChar w:fldCharType="begin"/>
            </w:r>
            <w:r w:rsidR="00145E9B">
              <w:rPr>
                <w:noProof/>
                <w:webHidden/>
              </w:rPr>
              <w:instrText xml:space="preserve"> PAGEREF _Toc230388782 \h </w:instrText>
            </w:r>
            <w:r w:rsidR="00145E9B">
              <w:rPr>
                <w:noProof/>
                <w:webHidden/>
              </w:rPr>
            </w:r>
            <w:r w:rsidR="00145E9B">
              <w:rPr>
                <w:noProof/>
                <w:webHidden/>
              </w:rPr>
              <w:fldChar w:fldCharType="separate"/>
            </w:r>
            <w:r w:rsidR="00145E9B">
              <w:rPr>
                <w:noProof/>
                <w:webHidden/>
              </w:rPr>
              <w:t>3</w:t>
            </w:r>
            <w:r w:rsidR="00145E9B">
              <w:rPr>
                <w:noProof/>
                <w:webHidden/>
              </w:rPr>
              <w:fldChar w:fldCharType="end"/>
            </w:r>
          </w:hyperlink>
        </w:p>
        <w:p w14:paraId="76B633A2" w14:textId="0EA6C244" w:rsidR="00145E9B" w:rsidRDefault="00145E9B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783" w:history="1">
            <w:r w:rsidRPr="00DB44A9">
              <w:rPr>
                <w:rStyle w:val="Hyperlink"/>
                <w:rFonts w:cs="Arial"/>
                <w:noProof/>
              </w:rPr>
              <w:t>II. 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7D625" w14:textId="355EF122" w:rsidR="00145E9B" w:rsidRDefault="00145E9B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784" w:history="1">
            <w:r w:rsidRPr="00DB44A9">
              <w:rPr>
                <w:rStyle w:val="Hyperlink"/>
                <w:rFonts w:cs="Arial"/>
                <w:noProof/>
              </w:rPr>
              <w:t>III. Arquitetura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F32DE" w14:textId="66EF4423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785" w:history="1">
            <w:r w:rsidRPr="00DB44A9">
              <w:rPr>
                <w:rStyle w:val="Hyperlink"/>
                <w:rFonts w:cs="Arial"/>
                <w:noProof/>
              </w:rPr>
              <w:t>3.1 Visão Geral dos Microsserviços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F37EE" w14:textId="570CAA73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786" w:history="1">
            <w:r w:rsidRPr="00DB44A9">
              <w:rPr>
                <w:rStyle w:val="Hyperlink"/>
                <w:rFonts w:cs="Arial"/>
                <w:noProof/>
              </w:rPr>
              <w:t>3.2 Organização em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171AA" w14:textId="771EDD7C" w:rsidR="00145E9B" w:rsidRDefault="00145E9B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787" w:history="1">
            <w:r w:rsidRPr="00DB44A9">
              <w:rPr>
                <w:rStyle w:val="Hyperlink"/>
                <w:rFonts w:cs="Arial"/>
                <w:noProof/>
              </w:rPr>
              <w:t>IV. Comunicação entre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2562F" w14:textId="5A7F1EA5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788" w:history="1">
            <w:r w:rsidRPr="00DB44A9">
              <w:rPr>
                <w:rStyle w:val="Hyperlink"/>
                <w:rFonts w:cs="Arial"/>
                <w:noProof/>
              </w:rPr>
              <w:t>4.1 Comunicação Síncrona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1113A" w14:textId="58AE1041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789" w:history="1">
            <w:r w:rsidRPr="00DB44A9">
              <w:rPr>
                <w:rStyle w:val="Hyperlink"/>
                <w:rFonts w:cs="Arial"/>
                <w:noProof/>
              </w:rPr>
              <w:t>4.2 Comunicação Assíncrona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EDB33" w14:textId="5E90E650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790" w:history="1">
            <w:r w:rsidRPr="00DB44A9">
              <w:rPr>
                <w:rStyle w:val="Hyperlink"/>
                <w:rFonts w:cs="Arial"/>
                <w:noProof/>
              </w:rPr>
              <w:t>4.3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C1A68" w14:textId="77CDB51A" w:rsidR="00145E9B" w:rsidRDefault="00145E9B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791" w:history="1">
            <w:r w:rsidRPr="00DB44A9">
              <w:rPr>
                <w:rStyle w:val="Hyperlink"/>
                <w:rFonts w:cs="Arial"/>
                <w:noProof/>
              </w:rPr>
              <w:t>V. Segurança e Tratamento de Exceções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DCA52" w14:textId="6C3182A3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792" w:history="1">
            <w:r w:rsidRPr="00DB44A9">
              <w:rPr>
                <w:rStyle w:val="Hyperlink"/>
                <w:rFonts w:cs="Arial"/>
                <w:noProof/>
              </w:rPr>
              <w:t>5.1 Autenticação e Autorização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6AA8" w14:textId="7FD152D3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793" w:history="1">
            <w:r w:rsidRPr="00DB44A9">
              <w:rPr>
                <w:rStyle w:val="Hyperlink"/>
                <w:rFonts w:cs="Arial"/>
                <w:noProof/>
              </w:rPr>
              <w:t>5.2 Tratamento Global de Exceções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371B9" w14:textId="2BD195DB" w:rsidR="00145E9B" w:rsidRDefault="00145E9B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794" w:history="1">
            <w:r w:rsidRPr="00DB44A9">
              <w:rPr>
                <w:rStyle w:val="Hyperlink"/>
                <w:rFonts w:cs="Arial"/>
                <w:noProof/>
              </w:rPr>
              <w:t>VI. Resiliência e Reprocessamento Automático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E83A6" w14:textId="0FF1D33D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795" w:history="1">
            <w:r w:rsidRPr="00DB44A9">
              <w:rPr>
                <w:rStyle w:val="Hyperlink"/>
                <w:rFonts w:cs="Arial"/>
                <w:noProof/>
              </w:rPr>
              <w:t>6.1 Worker de Reprocessamento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D4F0D" w14:textId="2B255F12" w:rsidR="00145E9B" w:rsidRDefault="00145E9B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796" w:history="1">
            <w:r w:rsidRPr="00DB44A9">
              <w:rPr>
                <w:rStyle w:val="Hyperlink"/>
                <w:rFonts w:cs="Arial"/>
                <w:noProof/>
              </w:rPr>
              <w:t>VII. Como Executar 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E64BD" w14:textId="122725E9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797" w:history="1">
            <w:r w:rsidRPr="00DB44A9">
              <w:rPr>
                <w:rStyle w:val="Hyperlink"/>
                <w:rFonts w:cs="Arial"/>
                <w:noProof/>
              </w:rPr>
              <w:t>7.1 Pré-requisitos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B7749" w14:textId="51C1A8B2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798" w:history="1">
            <w:r w:rsidRPr="00DB44A9">
              <w:rPr>
                <w:rStyle w:val="Hyperlink"/>
                <w:rFonts w:cs="Arial"/>
                <w:noProof/>
              </w:rPr>
              <w:t>7.2 Subir a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BF014" w14:textId="5AA55A51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799" w:history="1">
            <w:r w:rsidRPr="00DB44A9">
              <w:rPr>
                <w:rStyle w:val="Hyperlink"/>
                <w:rFonts w:cs="Arial"/>
                <w:noProof/>
              </w:rPr>
              <w:t>7.3 Healthchecks e URLs Úteis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610D2" w14:textId="129EE019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800" w:history="1">
            <w:r w:rsidRPr="00DB44A9">
              <w:rPr>
                <w:rStyle w:val="Hyperlink"/>
                <w:rFonts w:cs="Arial"/>
                <w:noProof/>
              </w:rPr>
              <w:t>7.4 Parar a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0352A" w14:textId="6998DB77" w:rsidR="00145E9B" w:rsidRDefault="00145E9B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801" w:history="1">
            <w:r w:rsidRPr="00DB44A9">
              <w:rPr>
                <w:rStyle w:val="Hyperlink"/>
                <w:rFonts w:cs="Arial"/>
                <w:noProof/>
              </w:rPr>
              <w:t>VIII. Testes, Qualidade e Cobertura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43CD0" w14:textId="2F8DD46A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802" w:history="1">
            <w:r w:rsidRPr="00DB44A9">
              <w:rPr>
                <w:rStyle w:val="Hyperlink"/>
                <w:rFonts w:cs="Arial"/>
                <w:noProof/>
              </w:rPr>
              <w:t>8.1 Cobertura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DC604" w14:textId="6C4CD64D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803" w:history="1">
            <w:r w:rsidRPr="00DB44A9">
              <w:rPr>
                <w:rStyle w:val="Hyperlink"/>
                <w:rFonts w:cs="Arial"/>
                <w:noProof/>
              </w:rPr>
              <w:t>8.2 Como Executar 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241BF" w14:textId="009B5CD4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804" w:history="1">
            <w:r w:rsidRPr="00DB44A9">
              <w:rPr>
                <w:rStyle w:val="Hyperlink"/>
                <w:rFonts w:cs="Arial"/>
                <w:noProof/>
              </w:rPr>
              <w:t>8.3 Testes pelo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1225D" w14:textId="63243CC9" w:rsidR="00145E9B" w:rsidRDefault="00145E9B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805" w:history="1">
            <w:r w:rsidRPr="00DB44A9">
              <w:rPr>
                <w:rStyle w:val="Hyperlink"/>
                <w:rFonts w:cs="Arial"/>
                <w:noProof/>
              </w:rPr>
              <w:t>IX. Requisitos da Fase 3 e Evidências de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02BCA" w14:textId="366A3CD2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806" w:history="1">
            <w:r w:rsidRPr="00DB44A9">
              <w:rPr>
                <w:rStyle w:val="Hyperlink"/>
                <w:rFonts w:cs="Arial"/>
                <w:noProof/>
              </w:rPr>
              <w:t>9.1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CD4B4" w14:textId="7646E37F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807" w:history="1">
            <w:r w:rsidRPr="00DB44A9">
              <w:rPr>
                <w:rStyle w:val="Hyperlink"/>
                <w:rFonts w:cs="Arial"/>
                <w:noProof/>
              </w:rPr>
              <w:t>9.2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8BB95" w14:textId="46ECC133" w:rsidR="00145E9B" w:rsidRDefault="00145E9B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808" w:history="1">
            <w:r w:rsidRPr="00DB44A9">
              <w:rPr>
                <w:rStyle w:val="Hyperlink"/>
                <w:rFonts w:cs="Arial"/>
                <w:noProof/>
              </w:rPr>
              <w:t>X. Estrutura do Repositório e Artefatos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113D3" w14:textId="72F235BA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809" w:history="1">
            <w:r w:rsidRPr="00DB44A9">
              <w:rPr>
                <w:rStyle w:val="Hyperlink"/>
                <w:rFonts w:cs="Arial"/>
                <w:noProof/>
              </w:rPr>
              <w:t>10.1 Artefatos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2778B" w14:textId="2478D420" w:rsidR="00145E9B" w:rsidRDefault="00145E9B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810" w:history="1">
            <w:r w:rsidRPr="00DB44A9">
              <w:rPr>
                <w:rStyle w:val="Hyperlink"/>
                <w:rFonts w:cs="Arial"/>
                <w:noProof/>
              </w:rPr>
              <w:t>XI. Diagnóstico e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0ECEF" w14:textId="1209302C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811" w:history="1">
            <w:r w:rsidRPr="00DB44A9">
              <w:rPr>
                <w:rStyle w:val="Hyperlink"/>
                <w:rFonts w:cs="Arial"/>
                <w:noProof/>
              </w:rPr>
              <w:t>11.1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E53B5" w14:textId="12FA2C3C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812" w:history="1">
            <w:r w:rsidRPr="00DB44A9">
              <w:rPr>
                <w:rStyle w:val="Hyperlink"/>
                <w:rFonts w:cs="Arial"/>
                <w:noProof/>
              </w:rPr>
              <w:t>11.2 Consultas no Banco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E1A26" w14:textId="1AF59C43" w:rsidR="00145E9B" w:rsidRDefault="00145E9B">
          <w:pPr>
            <w:pStyle w:val="Sumrio2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813" w:history="1">
            <w:r w:rsidRPr="00DB44A9">
              <w:rPr>
                <w:rStyle w:val="Hyperlink"/>
                <w:rFonts w:cs="Arial"/>
                <w:noProof/>
              </w:rPr>
              <w:t>11.3 Cenário de Resiliência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E0403" w14:textId="38CA82B5" w:rsidR="00145E9B" w:rsidRDefault="00145E9B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814" w:history="1">
            <w:r w:rsidRPr="00DB44A9">
              <w:rPr>
                <w:rStyle w:val="Hyperlink"/>
                <w:rFonts w:cs="Arial"/>
                <w:noProof/>
              </w:rPr>
              <w:t>XII. Próximos Passos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CC9A0" w14:textId="7BCD6017" w:rsidR="00145E9B" w:rsidRDefault="00145E9B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815" w:history="1">
            <w:r w:rsidRPr="00DB44A9">
              <w:rPr>
                <w:rStyle w:val="Hyperlink"/>
                <w:rFonts w:cs="Arial"/>
                <w:noProof/>
              </w:rPr>
              <w:t>XIII.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FAD22" w14:textId="53A3FB14" w:rsidR="00145E9B" w:rsidRDefault="00145E9B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0388816" w:history="1">
            <w:r w:rsidRPr="00DB44A9">
              <w:rPr>
                <w:rStyle w:val="Hyperlink"/>
                <w:rFonts w:cs="Arial"/>
                <w:noProof/>
              </w:rPr>
              <w:t>XIV.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57D2F" w14:textId="4E21B90F" w:rsidR="00C20A05" w:rsidRDefault="00C20A05">
          <w:r w:rsidRPr="00C20A05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601C5BBF" w14:textId="77777777" w:rsidR="00904110" w:rsidRPr="006643CB" w:rsidRDefault="00000000" w:rsidP="006643CB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Toc230388782"/>
      <w:r w:rsidRPr="006643CB">
        <w:rPr>
          <w:rFonts w:ascii="Arial" w:hAnsi="Arial" w:cs="Arial"/>
          <w:sz w:val="24"/>
          <w:szCs w:val="24"/>
        </w:rPr>
        <w:lastRenderedPageBreak/>
        <w:t>I. Resumo Executivo</w:t>
      </w:r>
      <w:bookmarkEnd w:id="0"/>
    </w:p>
    <w:p w14:paraId="3AF89869" w14:textId="5C479DE8" w:rsidR="00904110" w:rsidRPr="006643CB" w:rsidRDefault="00000000" w:rsidP="006643CB">
      <w:pPr>
        <w:spacing w:line="360" w:lineRule="auto"/>
        <w:ind w:firstLine="720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 xml:space="preserve">O </w:t>
      </w:r>
      <w:proofErr w:type="spellStart"/>
      <w:r w:rsidR="006643CB" w:rsidRPr="006643CB">
        <w:rPr>
          <w:rFonts w:cs="Arial"/>
          <w:sz w:val="24"/>
          <w:szCs w:val="24"/>
        </w:rPr>
        <w:t>projeto</w:t>
      </w:r>
      <w:proofErr w:type="spellEnd"/>
      <w:r w:rsidR="006643CB" w:rsidRPr="006643CB">
        <w:rPr>
          <w:rFonts w:cs="Arial"/>
          <w:sz w:val="24"/>
          <w:szCs w:val="24"/>
        </w:rPr>
        <w:t xml:space="preserve"> </w:t>
      </w:r>
      <w:r w:rsidRPr="006643CB">
        <w:rPr>
          <w:rFonts w:cs="Arial"/>
          <w:sz w:val="24"/>
          <w:szCs w:val="24"/>
        </w:rPr>
        <w:t>FIAP Restaurante - Fase 3 é um sistema de pedido online para restaurante, desenvolvido como Tech Challenge da Fase 3 da PosTech FIAP. A solução evolui a proposta da fase anterior para uma arquitetura distribuída em microsserviços, com comunicação síncrona por GraphQL e gRPC, comunicação assíncrona por Apache Kafka e mecanismos de resiliência aplicados ao fluxo de pagamento externo.</w:t>
      </w:r>
    </w:p>
    <w:p w14:paraId="6DFBCECE" w14:textId="77777777" w:rsidR="00904110" w:rsidRPr="006643CB" w:rsidRDefault="00000000" w:rsidP="006643CB">
      <w:pPr>
        <w:spacing w:line="360" w:lineRule="auto"/>
        <w:ind w:firstLine="720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O sistema permite cadastrar e autenticar clientes, criar e confirmar pedidos, processar pagamentos por meio do gateway externo procpag e atualizar automaticamente o status do pedido conforme o resultado do pagamento. Quando o gateway fica indisponível, o pagamento é marcado como pendente e reprocessado automaticamente por um worker agendado até que o serviço volte a responder.</w:t>
      </w:r>
    </w:p>
    <w:tbl>
      <w:tblPr>
        <w:tblStyle w:val="Tabelacomgrade"/>
        <w:tblW w:w="9360" w:type="dxa"/>
        <w:tblLayout w:type="fixed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10" w:rsidRPr="006643CB" w14:paraId="700373B2" w14:textId="77777777">
        <w:tc>
          <w:tcPr>
            <w:tcW w:w="9360" w:type="dxa"/>
            <w:shd w:val="clear" w:color="auto" w:fill="F5F7FA"/>
          </w:tcPr>
          <w:p w14:paraId="7039ACCB" w14:textId="77777777" w:rsidR="00904110" w:rsidRPr="00B6396A" w:rsidRDefault="00000000" w:rsidP="00B6396A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B6396A">
              <w:rPr>
                <w:rFonts w:cs="Arial"/>
                <w:b/>
                <w:color w:val="1F4E79"/>
                <w:sz w:val="20"/>
                <w:szCs w:val="20"/>
              </w:rPr>
              <w:t>Resumo da entrega</w:t>
            </w:r>
          </w:p>
          <w:p w14:paraId="6FA6E09A" w14:textId="77777777" w:rsidR="00904110" w:rsidRPr="006643CB" w:rsidRDefault="00000000" w:rsidP="00B6396A">
            <w:pPr>
              <w:spacing w:line="360" w:lineRule="auto"/>
              <w:rPr>
                <w:rFonts w:cs="Arial"/>
                <w:sz w:val="24"/>
                <w:szCs w:val="24"/>
              </w:rPr>
            </w:pPr>
            <w:proofErr w:type="gramStart"/>
            <w:r w:rsidRPr="00B6396A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B6396A">
              <w:rPr>
                <w:rFonts w:cs="Arial"/>
                <w:sz w:val="20"/>
                <w:szCs w:val="20"/>
              </w:rPr>
              <w:t xml:space="preserve"> aplicação sobe com um único comando Docker Compose, possui coleção Postman para validação funcional, expõe GraphiQL nos microsserviços e mantém cobertura unitária de linhas acima de 90% nos três serviços de aplicação.</w:t>
            </w:r>
            <w:r>
              <w:t xml:space="preserve"> O Swagger UI documenta POST /graphql e as respostas HTTP 200, 400, 401, 403, 404 e 500.</w:t>
            </w:r>
          </w:p>
        </w:tc>
      </w:tr>
    </w:tbl>
    <w:p w14:paraId="4F7A6854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tbl>
      <w:tblPr>
        <w:tblStyle w:val="Tabelacomgrade"/>
        <w:tblW w:w="936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04110" w:rsidRPr="006643CB" w14:paraId="686F1999" w14:textId="77777777">
        <w:tc>
          <w:tcPr>
            <w:tcW w:w="2200" w:type="dxa"/>
            <w:shd w:val="clear" w:color="auto" w:fill="EAF2F8"/>
          </w:tcPr>
          <w:p w14:paraId="26013150" w14:textId="77777777" w:rsidR="00904110" w:rsidRPr="00922C47" w:rsidRDefault="00000000" w:rsidP="00922C47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b/>
                <w:sz w:val="20"/>
                <w:szCs w:val="20"/>
              </w:rPr>
              <w:t>Projeto</w:t>
            </w:r>
          </w:p>
        </w:tc>
        <w:tc>
          <w:tcPr>
            <w:tcW w:w="7160" w:type="dxa"/>
          </w:tcPr>
          <w:p w14:paraId="16CD98E4" w14:textId="77777777" w:rsidR="00904110" w:rsidRPr="00922C47" w:rsidRDefault="00000000" w:rsidP="00922C47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FIAP Restaurante - Fase 3</w:t>
            </w:r>
          </w:p>
        </w:tc>
      </w:tr>
      <w:tr w:rsidR="00904110" w:rsidRPr="006643CB" w14:paraId="452D640C" w14:textId="77777777">
        <w:tc>
          <w:tcPr>
            <w:tcW w:w="2200" w:type="dxa"/>
            <w:shd w:val="clear" w:color="auto" w:fill="EAF2F8"/>
          </w:tcPr>
          <w:p w14:paraId="0935FA52" w14:textId="77777777" w:rsidR="00904110" w:rsidRPr="00922C47" w:rsidRDefault="00000000" w:rsidP="00922C47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b/>
                <w:sz w:val="20"/>
                <w:szCs w:val="20"/>
              </w:rPr>
              <w:t>Contexto</w:t>
            </w:r>
          </w:p>
        </w:tc>
        <w:tc>
          <w:tcPr>
            <w:tcW w:w="7160" w:type="dxa"/>
          </w:tcPr>
          <w:p w14:paraId="76D0D94D" w14:textId="77777777" w:rsidR="00904110" w:rsidRPr="00922C47" w:rsidRDefault="00000000" w:rsidP="00922C47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Tech Challenge da Fase 3 - PosTech FIAP</w:t>
            </w:r>
          </w:p>
        </w:tc>
      </w:tr>
      <w:tr w:rsidR="00904110" w:rsidRPr="006643CB" w14:paraId="06E29CD0" w14:textId="77777777">
        <w:tc>
          <w:tcPr>
            <w:tcW w:w="2200" w:type="dxa"/>
            <w:shd w:val="clear" w:color="auto" w:fill="EAF2F8"/>
          </w:tcPr>
          <w:p w14:paraId="7963EA9C" w14:textId="77777777" w:rsidR="00904110" w:rsidRPr="00922C47" w:rsidRDefault="00000000" w:rsidP="00922C47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b/>
                <w:sz w:val="20"/>
                <w:szCs w:val="20"/>
              </w:rPr>
              <w:t>Arquitetura</w:t>
            </w:r>
          </w:p>
        </w:tc>
        <w:tc>
          <w:tcPr>
            <w:tcW w:w="7160" w:type="dxa"/>
          </w:tcPr>
          <w:p w14:paraId="092C631A" w14:textId="77777777" w:rsidR="00904110" w:rsidRPr="00922C47" w:rsidRDefault="00000000" w:rsidP="00922C47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Microsserviços com Clean/Hexagonal Architecture</w:t>
            </w:r>
          </w:p>
        </w:tc>
      </w:tr>
      <w:tr w:rsidR="00904110" w:rsidRPr="006643CB" w14:paraId="5FD44E15" w14:textId="77777777">
        <w:tc>
          <w:tcPr>
            <w:tcW w:w="2200" w:type="dxa"/>
            <w:shd w:val="clear" w:color="auto" w:fill="EAF2F8"/>
          </w:tcPr>
          <w:p w14:paraId="3EA68C2A" w14:textId="77777777" w:rsidR="00904110" w:rsidRPr="00922C47" w:rsidRDefault="00000000" w:rsidP="00922C47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b/>
                <w:sz w:val="20"/>
                <w:szCs w:val="20"/>
              </w:rPr>
              <w:t>Comunicação</w:t>
            </w:r>
          </w:p>
        </w:tc>
        <w:tc>
          <w:tcPr>
            <w:tcW w:w="7160" w:type="dxa"/>
          </w:tcPr>
          <w:p w14:paraId="165BEE5E" w14:textId="77777777" w:rsidR="00904110" w:rsidRPr="00922C47" w:rsidRDefault="00000000" w:rsidP="00922C47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GraphQL, gRPC, Apache Kafka e HTTP</w:t>
            </w:r>
          </w:p>
        </w:tc>
      </w:tr>
      <w:tr w:rsidR="00904110" w:rsidRPr="006643CB" w14:paraId="746FF102" w14:textId="77777777">
        <w:tc>
          <w:tcPr>
            <w:tcW w:w="2200" w:type="dxa"/>
            <w:shd w:val="clear" w:color="auto" w:fill="EAF2F8"/>
          </w:tcPr>
          <w:p w14:paraId="6EC475D6" w14:textId="77777777" w:rsidR="00904110" w:rsidRPr="00922C47" w:rsidRDefault="00000000" w:rsidP="00922C47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b/>
                <w:sz w:val="20"/>
                <w:szCs w:val="20"/>
              </w:rPr>
              <w:t>Resiliência</w:t>
            </w:r>
          </w:p>
        </w:tc>
        <w:tc>
          <w:tcPr>
            <w:tcW w:w="7160" w:type="dxa"/>
          </w:tcPr>
          <w:p w14:paraId="01E97667" w14:textId="77777777" w:rsidR="00904110" w:rsidRPr="00922C47" w:rsidRDefault="00000000" w:rsidP="00922C47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Circuit Breaker, Retry, Timeout, Fallback e worker de reprocessamento</w:t>
            </w:r>
          </w:p>
        </w:tc>
      </w:tr>
      <w:tr w:rsidR="00904110" w:rsidRPr="006643CB" w14:paraId="5E121541" w14:textId="77777777">
        <w:tc>
          <w:tcPr>
            <w:tcW w:w="2200" w:type="dxa"/>
            <w:shd w:val="clear" w:color="auto" w:fill="EAF2F8"/>
          </w:tcPr>
          <w:p w14:paraId="057DBE49" w14:textId="77777777" w:rsidR="00904110" w:rsidRPr="00922C47" w:rsidRDefault="00000000" w:rsidP="00922C47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b/>
                <w:sz w:val="20"/>
                <w:szCs w:val="20"/>
              </w:rPr>
              <w:t>Execução</w:t>
            </w:r>
          </w:p>
        </w:tc>
        <w:tc>
          <w:tcPr>
            <w:tcW w:w="7160" w:type="dxa"/>
          </w:tcPr>
          <w:p w14:paraId="43F9B7EF" w14:textId="77777777" w:rsidR="00904110" w:rsidRPr="00922C47" w:rsidRDefault="00000000" w:rsidP="00922C47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Docker Compose com aplicações, MySQL, Kafka, Zookeeper, Kafka UI e procpag</w:t>
            </w:r>
          </w:p>
        </w:tc>
      </w:tr>
    </w:tbl>
    <w:p w14:paraId="76C638C0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2D7C0B4C" w14:textId="77777777" w:rsidR="00904110" w:rsidRPr="006643CB" w:rsidRDefault="00000000" w:rsidP="006643CB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" w:name="_Toc230388783"/>
      <w:r w:rsidRPr="006643CB">
        <w:rPr>
          <w:rFonts w:ascii="Arial" w:hAnsi="Arial" w:cs="Arial"/>
          <w:sz w:val="24"/>
          <w:szCs w:val="24"/>
        </w:rPr>
        <w:lastRenderedPageBreak/>
        <w:t>II. Objetivo do Projeto</w:t>
      </w:r>
      <w:bookmarkEnd w:id="1"/>
    </w:p>
    <w:p w14:paraId="0ACA2BAB" w14:textId="77777777" w:rsidR="00904110" w:rsidRPr="006643CB" w:rsidRDefault="00000000" w:rsidP="006643CB">
      <w:pPr>
        <w:spacing w:line="360" w:lineRule="auto"/>
        <w:ind w:firstLine="720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O objetivo do projeto é disponibilizar um backend para pedidos online de restaurante, separando responsabilidades por contexto de negócio e garantindo que o fluxo de pedido e pagamento continue consistente mesmo diante de falhas temporárias no gateway externo.</w:t>
      </w:r>
    </w:p>
    <w:p w14:paraId="08F9F66C" w14:textId="77777777" w:rsidR="00904110" w:rsidRPr="006643CB" w:rsidRDefault="00000000" w:rsidP="006643CB">
      <w:pPr>
        <w:spacing w:line="360" w:lineRule="auto"/>
        <w:ind w:firstLine="360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Os objetivos técnicos principais são:</w:t>
      </w:r>
    </w:p>
    <w:p w14:paraId="786F42A8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Aplicar arquitetura de microsserviços em módulos Maven independentes.</w:t>
      </w:r>
    </w:p>
    <w:p w14:paraId="5F5D146D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Proteger os endpoints com autenticação JWT e perfis de acesso.</w:t>
      </w:r>
    </w:p>
    <w:p w14:paraId="10E57AEF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Expor contratos GraphQL para os casos de uso do cliente e da operação.</w:t>
      </w:r>
    </w:p>
    <w:p w14:paraId="4EA9D46D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Usar Kafka para desacoplar o ciclo de vida do pedido do processamento de pagamento.</w:t>
      </w:r>
    </w:p>
    <w:p w14:paraId="64473CE0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Aplicar Resilience4j para tolerar indisponibilidade, lentidão ou falhas no gateway procpag.</w:t>
      </w:r>
    </w:p>
    <w:p w14:paraId="1BF75111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>
        <w:t>Disponibilizar documentação, Swagger/OpenAPI e coleção Postman que permitam validar a entrega de ponta a ponta, incluindo sucessos e erros HTTP do endpoint GraphQL.</w:t>
      </w:r>
    </w:p>
    <w:p w14:paraId="79EDBE08" w14:textId="77777777" w:rsidR="00904110" w:rsidRPr="006643CB" w:rsidRDefault="00000000" w:rsidP="006643CB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" w:name="_Toc230388784"/>
      <w:r w:rsidRPr="006643CB">
        <w:rPr>
          <w:rFonts w:ascii="Arial" w:hAnsi="Arial" w:cs="Arial"/>
          <w:sz w:val="24"/>
          <w:szCs w:val="24"/>
        </w:rPr>
        <w:t>III. Arquitetura da Solução</w:t>
      </w:r>
      <w:bookmarkEnd w:id="2"/>
    </w:p>
    <w:p w14:paraId="30A03656" w14:textId="4281A22D" w:rsidR="00904110" w:rsidRPr="006643CB" w:rsidRDefault="00000000" w:rsidP="006643CB">
      <w:pPr>
        <w:spacing w:line="360" w:lineRule="auto"/>
        <w:ind w:firstLine="720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 xml:space="preserve">A solução está </w:t>
      </w:r>
      <w:proofErr w:type="spellStart"/>
      <w:r w:rsidRPr="006643CB">
        <w:rPr>
          <w:rFonts w:cs="Arial"/>
          <w:sz w:val="24"/>
          <w:szCs w:val="24"/>
        </w:rPr>
        <w:t>organizada</w:t>
      </w:r>
      <w:proofErr w:type="spellEnd"/>
      <w:r w:rsidRPr="006643CB">
        <w:rPr>
          <w:rFonts w:cs="Arial"/>
          <w:sz w:val="24"/>
          <w:szCs w:val="24"/>
        </w:rPr>
        <w:t xml:space="preserve"> </w:t>
      </w:r>
      <w:proofErr w:type="spellStart"/>
      <w:r w:rsidRPr="006643CB">
        <w:rPr>
          <w:rFonts w:cs="Arial"/>
          <w:sz w:val="24"/>
          <w:szCs w:val="24"/>
        </w:rPr>
        <w:t>em</w:t>
      </w:r>
      <w:proofErr w:type="spellEnd"/>
      <w:r w:rsidRPr="006643CB">
        <w:rPr>
          <w:rFonts w:cs="Arial"/>
          <w:sz w:val="24"/>
          <w:szCs w:val="24"/>
        </w:rPr>
        <w:t xml:space="preserve"> </w:t>
      </w:r>
      <w:proofErr w:type="spellStart"/>
      <w:r w:rsidRPr="006643CB">
        <w:rPr>
          <w:rFonts w:cs="Arial"/>
          <w:sz w:val="24"/>
          <w:szCs w:val="24"/>
        </w:rPr>
        <w:t>quatro</w:t>
      </w:r>
      <w:proofErr w:type="spellEnd"/>
      <w:r w:rsidRPr="006643CB">
        <w:rPr>
          <w:rFonts w:cs="Arial"/>
          <w:sz w:val="24"/>
          <w:szCs w:val="24"/>
        </w:rPr>
        <w:t xml:space="preserve"> </w:t>
      </w:r>
      <w:proofErr w:type="spellStart"/>
      <w:r w:rsidRPr="006643CB">
        <w:rPr>
          <w:rFonts w:cs="Arial"/>
          <w:sz w:val="24"/>
          <w:szCs w:val="24"/>
        </w:rPr>
        <w:t>módulos</w:t>
      </w:r>
      <w:proofErr w:type="spellEnd"/>
      <w:r w:rsidRPr="006643CB">
        <w:rPr>
          <w:rFonts w:cs="Arial"/>
          <w:sz w:val="24"/>
          <w:szCs w:val="24"/>
        </w:rPr>
        <w:t xml:space="preserve">: shared, </w:t>
      </w:r>
      <w:proofErr w:type="spellStart"/>
      <w:r w:rsidRPr="006643CB">
        <w:rPr>
          <w:rFonts w:cs="Arial"/>
          <w:sz w:val="24"/>
          <w:szCs w:val="24"/>
        </w:rPr>
        <w:t>usuario-autenticacao</w:t>
      </w:r>
      <w:proofErr w:type="spellEnd"/>
      <w:r w:rsidRPr="006643CB">
        <w:rPr>
          <w:rFonts w:cs="Arial"/>
          <w:sz w:val="24"/>
          <w:szCs w:val="24"/>
        </w:rPr>
        <w:t xml:space="preserve">, </w:t>
      </w:r>
      <w:proofErr w:type="spellStart"/>
      <w:r w:rsidRPr="006643CB">
        <w:rPr>
          <w:rFonts w:cs="Arial"/>
          <w:sz w:val="24"/>
          <w:szCs w:val="24"/>
        </w:rPr>
        <w:t>restaurante-pedido</w:t>
      </w:r>
      <w:proofErr w:type="spellEnd"/>
      <w:r w:rsidRPr="006643CB">
        <w:rPr>
          <w:rFonts w:cs="Arial"/>
          <w:sz w:val="24"/>
          <w:szCs w:val="24"/>
        </w:rPr>
        <w:t xml:space="preserve"> e pagamento. Os três últimos são microsserviços Spring Boot executáveis; o módulo shared concentra contratos e classes reutilizáveis, como exceções de negócio e stubs gRPC.</w:t>
      </w:r>
    </w:p>
    <w:p w14:paraId="0D515DC8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" w:name="_Toc230388785"/>
      <w:r w:rsidRPr="006643CB">
        <w:rPr>
          <w:rFonts w:ascii="Arial" w:hAnsi="Arial" w:cs="Arial"/>
          <w:sz w:val="24"/>
          <w:szCs w:val="24"/>
        </w:rPr>
        <w:t>3.1 Visão Geral dos Microsserviços</w:t>
      </w:r>
      <w:bookmarkEnd w:id="3"/>
    </w:p>
    <w:tbl>
      <w:tblPr>
        <w:tblStyle w:val="Tabelacomgrade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5760"/>
      </w:tblGrid>
      <w:tr w:rsidR="00904110" w:rsidRPr="006643CB" w14:paraId="0F236721" w14:textId="77777777">
        <w:trPr>
          <w:tblHeader/>
        </w:trPr>
        <w:tc>
          <w:tcPr>
            <w:tcW w:w="2300" w:type="dxa"/>
            <w:shd w:val="clear" w:color="auto" w:fill="EAF2F8"/>
            <w:vAlign w:val="center"/>
          </w:tcPr>
          <w:p w14:paraId="058781A6" w14:textId="77777777" w:rsidR="00904110" w:rsidRPr="00922C47" w:rsidRDefault="00000000" w:rsidP="00922C47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b/>
                <w:sz w:val="20"/>
                <w:szCs w:val="20"/>
              </w:rPr>
              <w:t>Serviço</w:t>
            </w:r>
          </w:p>
        </w:tc>
        <w:tc>
          <w:tcPr>
            <w:tcW w:w="1300" w:type="dxa"/>
            <w:shd w:val="clear" w:color="auto" w:fill="EAF2F8"/>
            <w:vAlign w:val="center"/>
          </w:tcPr>
          <w:p w14:paraId="3A85756D" w14:textId="77777777" w:rsidR="00904110" w:rsidRPr="00922C47" w:rsidRDefault="00000000" w:rsidP="00922C47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b/>
                <w:sz w:val="20"/>
                <w:szCs w:val="20"/>
              </w:rPr>
              <w:t>Porta</w:t>
            </w:r>
          </w:p>
        </w:tc>
        <w:tc>
          <w:tcPr>
            <w:tcW w:w="5760" w:type="dxa"/>
            <w:shd w:val="clear" w:color="auto" w:fill="EAF2F8"/>
            <w:vAlign w:val="center"/>
          </w:tcPr>
          <w:p w14:paraId="2CF6B250" w14:textId="77777777" w:rsidR="00904110" w:rsidRPr="00922C47" w:rsidRDefault="00000000" w:rsidP="00922C47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b/>
                <w:sz w:val="20"/>
                <w:szCs w:val="20"/>
              </w:rPr>
              <w:t>Responsabilidade</w:t>
            </w:r>
          </w:p>
        </w:tc>
      </w:tr>
      <w:tr w:rsidR="00904110" w:rsidRPr="006643CB" w14:paraId="156C155B" w14:textId="77777777">
        <w:tc>
          <w:tcPr>
            <w:tcW w:w="2300" w:type="dxa"/>
            <w:vAlign w:val="center"/>
          </w:tcPr>
          <w:p w14:paraId="5C381C14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usuario-autenticacao</w:t>
            </w:r>
          </w:p>
        </w:tc>
        <w:tc>
          <w:tcPr>
            <w:tcW w:w="1300" w:type="dxa"/>
            <w:vAlign w:val="center"/>
          </w:tcPr>
          <w:p w14:paraId="6F9A02DB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8081</w:t>
            </w:r>
          </w:p>
        </w:tc>
        <w:tc>
          <w:tcPr>
            <w:tcW w:w="5760" w:type="dxa"/>
            <w:vAlign w:val="center"/>
          </w:tcPr>
          <w:p w14:paraId="026C725D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Cadastro, login, emissão de JWT RS256 e servidor gRPC para consulta de usuário.</w:t>
            </w:r>
          </w:p>
        </w:tc>
      </w:tr>
      <w:tr w:rsidR="00904110" w:rsidRPr="006643CB" w14:paraId="330CEFAF" w14:textId="77777777">
        <w:tc>
          <w:tcPr>
            <w:tcW w:w="2300" w:type="dxa"/>
            <w:vAlign w:val="center"/>
          </w:tcPr>
          <w:p w14:paraId="6E7C070B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restaurante-pedido</w:t>
            </w:r>
          </w:p>
        </w:tc>
        <w:tc>
          <w:tcPr>
            <w:tcW w:w="1300" w:type="dxa"/>
            <w:vAlign w:val="center"/>
          </w:tcPr>
          <w:p w14:paraId="272730AD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8082</w:t>
            </w:r>
          </w:p>
        </w:tc>
        <w:tc>
          <w:tcPr>
            <w:tcW w:w="5760" w:type="dxa"/>
            <w:vAlign w:val="center"/>
          </w:tcPr>
          <w:p w14:paraId="2583241B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 xml:space="preserve">Criação, confirmação e consulta de pedidos; publica </w:t>
            </w:r>
            <w:proofErr w:type="gramStart"/>
            <w:r w:rsidRPr="00922C47">
              <w:rPr>
                <w:rFonts w:cs="Arial"/>
                <w:sz w:val="20"/>
                <w:szCs w:val="20"/>
              </w:rPr>
              <w:t>pedido.criado</w:t>
            </w:r>
            <w:proofErr w:type="gramEnd"/>
            <w:r w:rsidRPr="00922C47">
              <w:rPr>
                <w:rFonts w:cs="Arial"/>
                <w:sz w:val="20"/>
                <w:szCs w:val="20"/>
              </w:rPr>
              <w:t xml:space="preserve"> e consome eventos de pagamento.</w:t>
            </w:r>
          </w:p>
        </w:tc>
      </w:tr>
      <w:tr w:rsidR="00904110" w:rsidRPr="006643CB" w14:paraId="2C8E0525" w14:textId="77777777">
        <w:tc>
          <w:tcPr>
            <w:tcW w:w="2300" w:type="dxa"/>
            <w:vAlign w:val="center"/>
          </w:tcPr>
          <w:p w14:paraId="1253D82E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pagamento</w:t>
            </w:r>
          </w:p>
        </w:tc>
        <w:tc>
          <w:tcPr>
            <w:tcW w:w="1300" w:type="dxa"/>
            <w:vAlign w:val="center"/>
          </w:tcPr>
          <w:p w14:paraId="35991AC1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8083</w:t>
            </w:r>
          </w:p>
        </w:tc>
        <w:tc>
          <w:tcPr>
            <w:tcW w:w="5760" w:type="dxa"/>
            <w:vAlign w:val="center"/>
          </w:tcPr>
          <w:p w14:paraId="4DA420E0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 xml:space="preserve">Consome </w:t>
            </w:r>
            <w:proofErr w:type="gramStart"/>
            <w:r w:rsidRPr="00922C47">
              <w:rPr>
                <w:rFonts w:cs="Arial"/>
                <w:sz w:val="20"/>
                <w:szCs w:val="20"/>
              </w:rPr>
              <w:t>pedido.criado</w:t>
            </w:r>
            <w:proofErr w:type="gramEnd"/>
            <w:r w:rsidRPr="00922C47">
              <w:rPr>
                <w:rFonts w:cs="Arial"/>
                <w:sz w:val="20"/>
                <w:szCs w:val="20"/>
              </w:rPr>
              <w:t xml:space="preserve">, chama o gateway procpag, registra pagamentos e publica </w:t>
            </w:r>
            <w:proofErr w:type="gramStart"/>
            <w:r w:rsidRPr="00922C47">
              <w:rPr>
                <w:rFonts w:cs="Arial"/>
                <w:sz w:val="20"/>
                <w:szCs w:val="20"/>
              </w:rPr>
              <w:t>pagamento.aprovado</w:t>
            </w:r>
            <w:proofErr w:type="gramEnd"/>
            <w:r w:rsidRPr="00922C47">
              <w:rPr>
                <w:rFonts w:cs="Arial"/>
                <w:sz w:val="20"/>
                <w:szCs w:val="20"/>
              </w:rPr>
              <w:t xml:space="preserve"> ou </w:t>
            </w:r>
            <w:proofErr w:type="gramStart"/>
            <w:r w:rsidRPr="00922C47">
              <w:rPr>
                <w:rFonts w:cs="Arial"/>
                <w:sz w:val="20"/>
                <w:szCs w:val="20"/>
              </w:rPr>
              <w:t>pagamento.pendente</w:t>
            </w:r>
            <w:proofErr w:type="gramEnd"/>
            <w:r w:rsidRPr="00922C47">
              <w:rPr>
                <w:rFonts w:cs="Arial"/>
                <w:sz w:val="20"/>
                <w:szCs w:val="20"/>
              </w:rPr>
              <w:t>.</w:t>
            </w:r>
          </w:p>
        </w:tc>
      </w:tr>
      <w:tr w:rsidR="00904110" w:rsidRPr="006643CB" w14:paraId="384A72B6" w14:textId="77777777">
        <w:tc>
          <w:tcPr>
            <w:tcW w:w="2300" w:type="dxa"/>
            <w:vAlign w:val="center"/>
          </w:tcPr>
          <w:p w14:paraId="5F683920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lastRenderedPageBreak/>
              <w:t>procpag</w:t>
            </w:r>
          </w:p>
        </w:tc>
        <w:tc>
          <w:tcPr>
            <w:tcW w:w="1300" w:type="dxa"/>
            <w:vAlign w:val="center"/>
          </w:tcPr>
          <w:p w14:paraId="3C6474EA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8089</w:t>
            </w:r>
          </w:p>
        </w:tc>
        <w:tc>
          <w:tcPr>
            <w:tcW w:w="5760" w:type="dxa"/>
            <w:vAlign w:val="center"/>
          </w:tcPr>
          <w:p w14:paraId="74E60B3F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Gateway externo de pagamento fornecido para o desafio; simula autorização, erro e indisponibilidade.</w:t>
            </w:r>
          </w:p>
        </w:tc>
      </w:tr>
      <w:tr w:rsidR="00904110" w:rsidRPr="006643CB" w14:paraId="2D2924CC" w14:textId="77777777">
        <w:tc>
          <w:tcPr>
            <w:tcW w:w="2300" w:type="dxa"/>
            <w:vAlign w:val="center"/>
          </w:tcPr>
          <w:p w14:paraId="1B1F8FA7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Kafka / Kafka UI</w:t>
            </w:r>
          </w:p>
        </w:tc>
        <w:tc>
          <w:tcPr>
            <w:tcW w:w="1300" w:type="dxa"/>
            <w:vAlign w:val="center"/>
          </w:tcPr>
          <w:p w14:paraId="24D6C3D9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9092 / 8085</w:t>
            </w:r>
          </w:p>
        </w:tc>
        <w:tc>
          <w:tcPr>
            <w:tcW w:w="5760" w:type="dxa"/>
            <w:vAlign w:val="center"/>
          </w:tcPr>
          <w:p w14:paraId="5E242EED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Mensageria assíncrona e inspeção visual dos tópicos e mensagens.</w:t>
            </w:r>
          </w:p>
        </w:tc>
      </w:tr>
      <w:tr w:rsidR="00904110" w:rsidRPr="006643CB" w14:paraId="4F406FA9" w14:textId="77777777">
        <w:tc>
          <w:tcPr>
            <w:tcW w:w="2300" w:type="dxa"/>
            <w:vAlign w:val="center"/>
          </w:tcPr>
          <w:p w14:paraId="1E7572C3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MySQL</w:t>
            </w:r>
          </w:p>
        </w:tc>
        <w:tc>
          <w:tcPr>
            <w:tcW w:w="1300" w:type="dxa"/>
            <w:vAlign w:val="center"/>
          </w:tcPr>
          <w:p w14:paraId="1AC075B7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3307 host / 3306 rede</w:t>
            </w:r>
          </w:p>
        </w:tc>
        <w:tc>
          <w:tcPr>
            <w:tcW w:w="5760" w:type="dxa"/>
            <w:vAlign w:val="center"/>
          </w:tcPr>
          <w:p w14:paraId="64709CE8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Persistência dos bancos auth_db, pedido_db e pagamento_db.</w:t>
            </w:r>
          </w:p>
        </w:tc>
      </w:tr>
    </w:tbl>
    <w:p w14:paraId="76087823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3DF5DD70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4" w:name="_Toc230388786"/>
      <w:r w:rsidRPr="006643CB">
        <w:rPr>
          <w:rFonts w:ascii="Arial" w:hAnsi="Arial" w:cs="Arial"/>
          <w:sz w:val="24"/>
          <w:szCs w:val="24"/>
        </w:rPr>
        <w:t>3.2 Organização em Camadas</w:t>
      </w:r>
      <w:bookmarkEnd w:id="4"/>
    </w:p>
    <w:p w14:paraId="1C3CDBF2" w14:textId="77777777" w:rsidR="00904110" w:rsidRPr="006643CB" w:rsidRDefault="00000000" w:rsidP="006643CB">
      <w:pPr>
        <w:spacing w:line="360" w:lineRule="auto"/>
        <w:ind w:firstLine="720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Cada microsserviço segue uma variação de arquitetura hexagonal, mantendo o domínio isolado de frameworks e detalhes de infraestrutura.</w:t>
      </w:r>
    </w:p>
    <w:tbl>
      <w:tblPr>
        <w:tblStyle w:val="Tabelacomgrade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904110" w:rsidRPr="006643CB" w14:paraId="41A32310" w14:textId="77777777">
        <w:trPr>
          <w:tblHeader/>
        </w:trPr>
        <w:tc>
          <w:tcPr>
            <w:tcW w:w="2100" w:type="dxa"/>
            <w:shd w:val="clear" w:color="auto" w:fill="EAF2F8"/>
            <w:vAlign w:val="center"/>
          </w:tcPr>
          <w:p w14:paraId="65CE869D" w14:textId="77777777" w:rsidR="00904110" w:rsidRPr="00922C47" w:rsidRDefault="00000000" w:rsidP="00922C47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b/>
                <w:sz w:val="20"/>
                <w:szCs w:val="20"/>
              </w:rPr>
              <w:t>Camada</w:t>
            </w:r>
          </w:p>
        </w:tc>
        <w:tc>
          <w:tcPr>
            <w:tcW w:w="7260" w:type="dxa"/>
            <w:shd w:val="clear" w:color="auto" w:fill="EAF2F8"/>
            <w:vAlign w:val="center"/>
          </w:tcPr>
          <w:p w14:paraId="3F0F1B9D" w14:textId="77777777" w:rsidR="00904110" w:rsidRPr="00922C47" w:rsidRDefault="00000000" w:rsidP="00922C47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b/>
                <w:sz w:val="20"/>
                <w:szCs w:val="20"/>
              </w:rPr>
              <w:t>Papel no projeto</w:t>
            </w:r>
          </w:p>
        </w:tc>
      </w:tr>
      <w:tr w:rsidR="00904110" w:rsidRPr="006643CB" w14:paraId="5D6A984D" w14:textId="77777777">
        <w:tc>
          <w:tcPr>
            <w:tcW w:w="2100" w:type="dxa"/>
            <w:vAlign w:val="center"/>
          </w:tcPr>
          <w:p w14:paraId="2A84EC2A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domain</w:t>
            </w:r>
          </w:p>
        </w:tc>
        <w:tc>
          <w:tcPr>
            <w:tcW w:w="7260" w:type="dxa"/>
            <w:vAlign w:val="center"/>
          </w:tcPr>
          <w:p w14:paraId="4864C872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Entidades, value objects e exceções de negócio. Contém as invariantes centrais da aplicação.</w:t>
            </w:r>
          </w:p>
        </w:tc>
      </w:tr>
      <w:tr w:rsidR="00904110" w:rsidRPr="006643CB" w14:paraId="542C5AB5" w14:textId="77777777">
        <w:tc>
          <w:tcPr>
            <w:tcW w:w="2100" w:type="dxa"/>
            <w:vAlign w:val="center"/>
          </w:tcPr>
          <w:p w14:paraId="5D61A879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application</w:t>
            </w:r>
          </w:p>
        </w:tc>
        <w:tc>
          <w:tcPr>
            <w:tcW w:w="7260" w:type="dxa"/>
            <w:vAlign w:val="center"/>
          </w:tcPr>
          <w:p w14:paraId="06891662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Use cases, DTOs e portas de entrada/saída. Orquestra os fluxos sem depender de adaptadores concretos.</w:t>
            </w:r>
          </w:p>
        </w:tc>
      </w:tr>
      <w:tr w:rsidR="00904110" w:rsidRPr="006643CB" w14:paraId="02081FC2" w14:textId="77777777">
        <w:tc>
          <w:tcPr>
            <w:tcW w:w="2100" w:type="dxa"/>
            <w:vAlign w:val="center"/>
          </w:tcPr>
          <w:p w14:paraId="44A0B8EE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adapter/inbound</w:t>
            </w:r>
          </w:p>
        </w:tc>
        <w:tc>
          <w:tcPr>
            <w:tcW w:w="7260" w:type="dxa"/>
            <w:vAlign w:val="center"/>
          </w:tcPr>
          <w:p w14:paraId="64E360DE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GraphQL controllers, consumidores Kafka e entradas de integração.</w:t>
            </w:r>
          </w:p>
        </w:tc>
      </w:tr>
      <w:tr w:rsidR="00904110" w:rsidRPr="006643CB" w14:paraId="74890D10" w14:textId="77777777">
        <w:tc>
          <w:tcPr>
            <w:tcW w:w="2100" w:type="dxa"/>
            <w:vAlign w:val="center"/>
          </w:tcPr>
          <w:p w14:paraId="0CB719AA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adapter/outbound</w:t>
            </w:r>
          </w:p>
        </w:tc>
        <w:tc>
          <w:tcPr>
            <w:tcW w:w="7260" w:type="dxa"/>
            <w:vAlign w:val="center"/>
          </w:tcPr>
          <w:p w14:paraId="67604D79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Persistência JPA, produtores Kafka, clientes HTTP e adapters de segurança.</w:t>
            </w:r>
          </w:p>
        </w:tc>
      </w:tr>
      <w:tr w:rsidR="00904110" w:rsidRPr="006643CB" w14:paraId="2314B34A" w14:textId="77777777">
        <w:tc>
          <w:tcPr>
            <w:tcW w:w="2100" w:type="dxa"/>
            <w:vAlign w:val="center"/>
          </w:tcPr>
          <w:p w14:paraId="48C701DE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infrastructure</w:t>
            </w:r>
          </w:p>
        </w:tc>
        <w:tc>
          <w:tcPr>
            <w:tcW w:w="7260" w:type="dxa"/>
            <w:vAlign w:val="center"/>
          </w:tcPr>
          <w:p w14:paraId="159F8096" w14:textId="77777777" w:rsidR="00904110" w:rsidRPr="00922C47" w:rsidRDefault="00000000" w:rsidP="00922C47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922C47">
              <w:rPr>
                <w:rFonts w:cs="Arial"/>
                <w:sz w:val="20"/>
                <w:szCs w:val="20"/>
              </w:rPr>
              <w:t>Configuração Spring, segurança, Kafka, schedulers e tratamento global de exceções.</w:t>
            </w:r>
          </w:p>
        </w:tc>
      </w:tr>
    </w:tbl>
    <w:p w14:paraId="6C2EEB95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0ACAD06F" w14:textId="77777777" w:rsidR="00904110" w:rsidRPr="006643CB" w:rsidRDefault="00000000" w:rsidP="006643CB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5" w:name="_Toc230388787"/>
      <w:r w:rsidRPr="006643CB">
        <w:rPr>
          <w:rFonts w:ascii="Arial" w:hAnsi="Arial" w:cs="Arial"/>
          <w:sz w:val="24"/>
          <w:szCs w:val="24"/>
        </w:rPr>
        <w:t>IV. Comunicação entre Serviços</w:t>
      </w:r>
      <w:bookmarkEnd w:id="5"/>
    </w:p>
    <w:p w14:paraId="21AAF04B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6" w:name="_Toc230388788"/>
      <w:r w:rsidRPr="006643CB">
        <w:rPr>
          <w:rFonts w:ascii="Arial" w:hAnsi="Arial" w:cs="Arial"/>
          <w:sz w:val="24"/>
          <w:szCs w:val="24"/>
        </w:rPr>
        <w:t>4.1 Comunicação Síncrona</w:t>
      </w:r>
      <w:bookmarkEnd w:id="6"/>
    </w:p>
    <w:tbl>
      <w:tblPr>
        <w:tblStyle w:val="Tabelacomgrade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3100"/>
        <w:gridCol w:w="4560"/>
      </w:tblGrid>
      <w:tr w:rsidR="00904110" w:rsidRPr="006643CB" w14:paraId="57652DB8" w14:textId="77777777">
        <w:trPr>
          <w:tblHeader/>
        </w:trPr>
        <w:tc>
          <w:tcPr>
            <w:tcW w:w="1700" w:type="dxa"/>
            <w:shd w:val="clear" w:color="auto" w:fill="EAF2F8"/>
            <w:vAlign w:val="center"/>
          </w:tcPr>
          <w:p w14:paraId="35D1290A" w14:textId="77777777" w:rsidR="00904110" w:rsidRPr="00145E9B" w:rsidRDefault="00000000" w:rsidP="00145E9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b/>
                <w:sz w:val="20"/>
                <w:szCs w:val="20"/>
              </w:rPr>
              <w:t>Tecnologia</w:t>
            </w:r>
          </w:p>
        </w:tc>
        <w:tc>
          <w:tcPr>
            <w:tcW w:w="3100" w:type="dxa"/>
            <w:shd w:val="clear" w:color="auto" w:fill="EAF2F8"/>
            <w:vAlign w:val="center"/>
          </w:tcPr>
          <w:p w14:paraId="34203C86" w14:textId="77777777" w:rsidR="00904110" w:rsidRPr="00145E9B" w:rsidRDefault="00000000" w:rsidP="00145E9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b/>
                <w:sz w:val="20"/>
                <w:szCs w:val="20"/>
              </w:rPr>
              <w:t>Onde é usada</w:t>
            </w:r>
          </w:p>
        </w:tc>
        <w:tc>
          <w:tcPr>
            <w:tcW w:w="4560" w:type="dxa"/>
            <w:shd w:val="clear" w:color="auto" w:fill="EAF2F8"/>
            <w:vAlign w:val="center"/>
          </w:tcPr>
          <w:p w14:paraId="53BEBCFE" w14:textId="77777777" w:rsidR="00904110" w:rsidRPr="00145E9B" w:rsidRDefault="00000000" w:rsidP="00145E9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b/>
                <w:sz w:val="20"/>
                <w:szCs w:val="20"/>
              </w:rPr>
              <w:t>Finalidade</w:t>
            </w:r>
          </w:p>
        </w:tc>
      </w:tr>
      <w:tr w:rsidR="00904110" w:rsidRPr="006643CB" w14:paraId="567CEE0C" w14:textId="77777777">
        <w:tc>
          <w:tcPr>
            <w:tcW w:w="1700" w:type="dxa"/>
            <w:vAlign w:val="center"/>
          </w:tcPr>
          <w:p w14:paraId="5F97D6B1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GraphQL</w:t>
            </w:r>
          </w:p>
        </w:tc>
        <w:tc>
          <w:tcPr>
            <w:tcW w:w="3100" w:type="dxa"/>
            <w:vAlign w:val="center"/>
          </w:tcPr>
          <w:p w14:paraId="5F141EE3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usuario-autenticacao, restaurante-pedido e pagamento</w:t>
            </w:r>
          </w:p>
        </w:tc>
        <w:tc>
          <w:tcPr>
            <w:tcW w:w="4560" w:type="dxa"/>
            <w:vAlign w:val="center"/>
          </w:tcPr>
          <w:p w14:paraId="21F1DB75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Expor queries e mutations para clientes, Postman e GraphiQL.</w:t>
            </w:r>
          </w:p>
        </w:tc>
      </w:tr>
      <w:tr w:rsidR="00904110" w:rsidRPr="006643CB" w14:paraId="74CABB4E" w14:textId="77777777">
        <w:tc>
          <w:tcPr>
            <w:tcW w:w="1700" w:type="dxa"/>
            <w:vAlign w:val="center"/>
          </w:tcPr>
          <w:p w14:paraId="11C51456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lastRenderedPageBreak/>
              <w:t>gRPC</w:t>
            </w:r>
          </w:p>
        </w:tc>
        <w:tc>
          <w:tcPr>
            <w:tcW w:w="3100" w:type="dxa"/>
            <w:vAlign w:val="center"/>
          </w:tcPr>
          <w:p w14:paraId="50A9CFC7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usuario-autenticacao -&gt; consumidores internos</w:t>
            </w:r>
          </w:p>
        </w:tc>
        <w:tc>
          <w:tcPr>
            <w:tcW w:w="4560" w:type="dxa"/>
            <w:vAlign w:val="center"/>
          </w:tcPr>
          <w:p w14:paraId="1D94E966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Disponibilizar consulta de usuário por contrato tipado e eficiente.</w:t>
            </w:r>
          </w:p>
        </w:tc>
      </w:tr>
      <w:tr w:rsidR="00904110" w:rsidRPr="006643CB" w14:paraId="7A6E2197" w14:textId="77777777">
        <w:tc>
          <w:tcPr>
            <w:tcW w:w="1700" w:type="dxa"/>
            <w:vAlign w:val="center"/>
          </w:tcPr>
          <w:p w14:paraId="20808398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HTTP</w:t>
            </w:r>
          </w:p>
        </w:tc>
        <w:tc>
          <w:tcPr>
            <w:tcW w:w="3100" w:type="dxa"/>
            <w:vAlign w:val="center"/>
          </w:tcPr>
          <w:p w14:paraId="7D451331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pagamento -&gt; procpag</w:t>
            </w:r>
          </w:p>
        </w:tc>
        <w:tc>
          <w:tcPr>
            <w:tcW w:w="4560" w:type="dxa"/>
            <w:vAlign w:val="center"/>
          </w:tcPr>
          <w:p w14:paraId="5DFE28BF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Efetuar a requisição externa de pagamento ao gateway fornecido.</w:t>
            </w:r>
          </w:p>
        </w:tc>
      </w:tr>
      <w:tr>
        <w:tc>
          <w:tcPr>
            <w:tcW w:type="dxa" w:w="1700"/>
          </w:tcPr>
          <w:p>
            <w:r>
              <w:t>Springdoc OpenAPI / Swagger UI</w:t>
            </w:r>
          </w:p>
        </w:tc>
        <w:tc>
          <w:tcPr>
            <w:tcW w:type="dxa" w:w="3100"/>
          </w:tcPr>
          <w:p>
            <w:r>
              <w:t>usuario-autenticacao, restaurante-pedido e pagamento</w:t>
            </w:r>
          </w:p>
        </w:tc>
        <w:tc>
          <w:tcPr>
            <w:tcW w:type="dxa" w:w="4560"/>
          </w:tcPr>
          <w:p>
            <w:r>
              <w:t>Documentar POST /graphql e as respostas HTTP 200, 400, 401, 403, 404 e 500.</w:t>
            </w:r>
          </w:p>
        </w:tc>
      </w:tr>
    </w:tbl>
    <w:p w14:paraId="6E0BA7DF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50340654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7" w:name="_Toc230388789"/>
      <w:r w:rsidRPr="006643CB">
        <w:rPr>
          <w:rFonts w:ascii="Arial" w:hAnsi="Arial" w:cs="Arial"/>
          <w:sz w:val="24"/>
          <w:szCs w:val="24"/>
        </w:rPr>
        <w:t>4.2 Comunicação Assíncrona</w:t>
      </w:r>
      <w:bookmarkEnd w:id="7"/>
    </w:p>
    <w:p w14:paraId="76E3A924" w14:textId="7545A92C" w:rsidR="00904110" w:rsidRPr="006643CB" w:rsidRDefault="00000000" w:rsidP="006643CB">
      <w:pPr>
        <w:spacing w:line="360" w:lineRule="auto"/>
        <w:ind w:firstLine="720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 xml:space="preserve">A comunicação assíncrona é feita com Apache Kafka para reduzir acoplamento entre pedido e pagamento. O restaurante-pedido não chama diretamente o </w:t>
      </w:r>
      <w:proofErr w:type="spellStart"/>
      <w:r w:rsidRPr="006643CB">
        <w:rPr>
          <w:rFonts w:cs="Arial"/>
          <w:sz w:val="24"/>
          <w:szCs w:val="24"/>
        </w:rPr>
        <w:t>serviço</w:t>
      </w:r>
      <w:proofErr w:type="spellEnd"/>
      <w:r w:rsidRPr="006643CB">
        <w:rPr>
          <w:rFonts w:cs="Arial"/>
          <w:sz w:val="24"/>
          <w:szCs w:val="24"/>
        </w:rPr>
        <w:t xml:space="preserve"> de </w:t>
      </w:r>
      <w:proofErr w:type="spellStart"/>
      <w:r w:rsidRPr="006643CB">
        <w:rPr>
          <w:rFonts w:cs="Arial"/>
          <w:sz w:val="24"/>
          <w:szCs w:val="24"/>
        </w:rPr>
        <w:t>pagamento</w:t>
      </w:r>
      <w:proofErr w:type="spellEnd"/>
      <w:r w:rsidR="006643CB" w:rsidRPr="006643CB">
        <w:rPr>
          <w:rFonts w:cs="Arial"/>
          <w:sz w:val="24"/>
          <w:szCs w:val="24"/>
        </w:rPr>
        <w:t>. E</w:t>
      </w:r>
      <w:r w:rsidRPr="006643CB">
        <w:rPr>
          <w:rFonts w:cs="Arial"/>
          <w:sz w:val="24"/>
          <w:szCs w:val="24"/>
        </w:rPr>
        <w:t xml:space="preserve">le publica um </w:t>
      </w:r>
      <w:proofErr w:type="spellStart"/>
      <w:r w:rsidRPr="006643CB">
        <w:rPr>
          <w:rFonts w:cs="Arial"/>
          <w:sz w:val="24"/>
          <w:szCs w:val="24"/>
        </w:rPr>
        <w:t>evento</w:t>
      </w:r>
      <w:proofErr w:type="spellEnd"/>
      <w:r w:rsidRPr="006643CB">
        <w:rPr>
          <w:rFonts w:cs="Arial"/>
          <w:sz w:val="24"/>
          <w:szCs w:val="24"/>
        </w:rPr>
        <w:t xml:space="preserve"> de pedido confirmado e reage aos eventos de resultado.</w:t>
      </w:r>
    </w:p>
    <w:tbl>
      <w:tblPr>
        <w:tblStyle w:val="Tabelacomgrade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2100"/>
        <w:gridCol w:w="3060"/>
      </w:tblGrid>
      <w:tr w:rsidR="00904110" w:rsidRPr="006643CB" w14:paraId="1358A630" w14:textId="77777777">
        <w:trPr>
          <w:tblHeader/>
        </w:trPr>
        <w:tc>
          <w:tcPr>
            <w:tcW w:w="2100" w:type="dxa"/>
            <w:shd w:val="clear" w:color="auto" w:fill="EAF2F8"/>
            <w:vAlign w:val="center"/>
          </w:tcPr>
          <w:p w14:paraId="16DCC81C" w14:textId="77777777" w:rsidR="00904110" w:rsidRPr="00145E9B" w:rsidRDefault="00000000" w:rsidP="00145E9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b/>
                <w:sz w:val="20"/>
                <w:szCs w:val="20"/>
              </w:rPr>
              <w:t>Tópico Kafka</w:t>
            </w:r>
          </w:p>
        </w:tc>
        <w:tc>
          <w:tcPr>
            <w:tcW w:w="2100" w:type="dxa"/>
            <w:shd w:val="clear" w:color="auto" w:fill="EAF2F8"/>
            <w:vAlign w:val="center"/>
          </w:tcPr>
          <w:p w14:paraId="2EF5A1BB" w14:textId="77777777" w:rsidR="00904110" w:rsidRPr="00145E9B" w:rsidRDefault="00000000" w:rsidP="00145E9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b/>
                <w:sz w:val="20"/>
                <w:szCs w:val="20"/>
              </w:rPr>
              <w:t>Produtor</w:t>
            </w:r>
          </w:p>
        </w:tc>
        <w:tc>
          <w:tcPr>
            <w:tcW w:w="2100" w:type="dxa"/>
            <w:shd w:val="clear" w:color="auto" w:fill="EAF2F8"/>
            <w:vAlign w:val="center"/>
          </w:tcPr>
          <w:p w14:paraId="204A4852" w14:textId="77777777" w:rsidR="00904110" w:rsidRPr="00145E9B" w:rsidRDefault="00000000" w:rsidP="00145E9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b/>
                <w:sz w:val="20"/>
                <w:szCs w:val="20"/>
              </w:rPr>
              <w:t>Consumidor</w:t>
            </w:r>
          </w:p>
        </w:tc>
        <w:tc>
          <w:tcPr>
            <w:tcW w:w="3060" w:type="dxa"/>
            <w:shd w:val="clear" w:color="auto" w:fill="EAF2F8"/>
            <w:vAlign w:val="center"/>
          </w:tcPr>
          <w:p w14:paraId="5CC52CE8" w14:textId="77777777" w:rsidR="00904110" w:rsidRPr="00145E9B" w:rsidRDefault="00000000" w:rsidP="00145E9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b/>
                <w:sz w:val="20"/>
                <w:szCs w:val="20"/>
              </w:rPr>
              <w:t>Uso no fluxo</w:t>
            </w:r>
          </w:p>
        </w:tc>
      </w:tr>
      <w:tr w:rsidR="00904110" w:rsidRPr="006643CB" w14:paraId="7FF37BA3" w14:textId="77777777">
        <w:tc>
          <w:tcPr>
            <w:tcW w:w="2100" w:type="dxa"/>
            <w:vAlign w:val="center"/>
          </w:tcPr>
          <w:p w14:paraId="4AEC341D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proofErr w:type="gramStart"/>
            <w:r w:rsidRPr="00145E9B">
              <w:rPr>
                <w:rFonts w:cs="Arial"/>
                <w:sz w:val="20"/>
                <w:szCs w:val="20"/>
              </w:rPr>
              <w:t>pedido.criado</w:t>
            </w:r>
            <w:proofErr w:type="gramEnd"/>
          </w:p>
        </w:tc>
        <w:tc>
          <w:tcPr>
            <w:tcW w:w="2100" w:type="dxa"/>
            <w:vAlign w:val="center"/>
          </w:tcPr>
          <w:p w14:paraId="62980A9C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restaurante-pedido</w:t>
            </w:r>
          </w:p>
        </w:tc>
        <w:tc>
          <w:tcPr>
            <w:tcW w:w="2100" w:type="dxa"/>
            <w:vAlign w:val="center"/>
          </w:tcPr>
          <w:p w14:paraId="7DDBE6D9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pagamento</w:t>
            </w:r>
          </w:p>
        </w:tc>
        <w:tc>
          <w:tcPr>
            <w:tcW w:w="3060" w:type="dxa"/>
            <w:vAlign w:val="center"/>
          </w:tcPr>
          <w:p w14:paraId="78340D69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Dispara o processamento de pagamento após confirmação do pedido.</w:t>
            </w:r>
          </w:p>
        </w:tc>
      </w:tr>
      <w:tr w:rsidR="00904110" w:rsidRPr="006643CB" w14:paraId="42E6271D" w14:textId="77777777">
        <w:tc>
          <w:tcPr>
            <w:tcW w:w="2100" w:type="dxa"/>
            <w:vAlign w:val="center"/>
          </w:tcPr>
          <w:p w14:paraId="3ADB1E37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proofErr w:type="gramStart"/>
            <w:r w:rsidRPr="00145E9B">
              <w:rPr>
                <w:rFonts w:cs="Arial"/>
                <w:sz w:val="20"/>
                <w:szCs w:val="20"/>
              </w:rPr>
              <w:t>pagamento.aprovado</w:t>
            </w:r>
            <w:proofErr w:type="gramEnd"/>
          </w:p>
        </w:tc>
        <w:tc>
          <w:tcPr>
            <w:tcW w:w="2100" w:type="dxa"/>
            <w:vAlign w:val="center"/>
          </w:tcPr>
          <w:p w14:paraId="03230385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pagamento</w:t>
            </w:r>
          </w:p>
        </w:tc>
        <w:tc>
          <w:tcPr>
            <w:tcW w:w="2100" w:type="dxa"/>
            <w:vAlign w:val="center"/>
          </w:tcPr>
          <w:p w14:paraId="714AA921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restaurante-pedido</w:t>
            </w:r>
          </w:p>
        </w:tc>
        <w:tc>
          <w:tcPr>
            <w:tcW w:w="3060" w:type="dxa"/>
            <w:vAlign w:val="center"/>
          </w:tcPr>
          <w:p w14:paraId="58475073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 xml:space="preserve">Atualiza o pedido </w:t>
            </w:r>
            <w:proofErr w:type="gramStart"/>
            <w:r w:rsidRPr="00145E9B">
              <w:rPr>
                <w:rFonts w:cs="Arial"/>
                <w:sz w:val="20"/>
                <w:szCs w:val="20"/>
              </w:rPr>
              <w:t>para PAGO</w:t>
            </w:r>
            <w:proofErr w:type="gramEnd"/>
            <w:r w:rsidRPr="00145E9B">
              <w:rPr>
                <w:rFonts w:cs="Arial"/>
                <w:sz w:val="20"/>
                <w:szCs w:val="20"/>
              </w:rPr>
              <w:t>.</w:t>
            </w:r>
          </w:p>
        </w:tc>
      </w:tr>
      <w:tr w:rsidR="00904110" w:rsidRPr="006643CB" w14:paraId="276E0A69" w14:textId="77777777">
        <w:tc>
          <w:tcPr>
            <w:tcW w:w="2100" w:type="dxa"/>
            <w:vAlign w:val="center"/>
          </w:tcPr>
          <w:p w14:paraId="12776D7D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proofErr w:type="gramStart"/>
            <w:r w:rsidRPr="00145E9B">
              <w:rPr>
                <w:rFonts w:cs="Arial"/>
                <w:sz w:val="20"/>
                <w:szCs w:val="20"/>
              </w:rPr>
              <w:t>pagamento.pendente</w:t>
            </w:r>
            <w:proofErr w:type="gramEnd"/>
          </w:p>
        </w:tc>
        <w:tc>
          <w:tcPr>
            <w:tcW w:w="2100" w:type="dxa"/>
            <w:vAlign w:val="center"/>
          </w:tcPr>
          <w:p w14:paraId="0AB001BF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pagamento</w:t>
            </w:r>
          </w:p>
        </w:tc>
        <w:tc>
          <w:tcPr>
            <w:tcW w:w="2100" w:type="dxa"/>
            <w:vAlign w:val="center"/>
          </w:tcPr>
          <w:p w14:paraId="1D3FABBE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restaurante-pedido</w:t>
            </w:r>
          </w:p>
        </w:tc>
        <w:tc>
          <w:tcPr>
            <w:tcW w:w="3060" w:type="dxa"/>
            <w:vAlign w:val="center"/>
          </w:tcPr>
          <w:p w14:paraId="2EAC6A12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Atualiza o pedido para PENDENTE_PAGAMENTO quando o gateway falha.</w:t>
            </w:r>
          </w:p>
        </w:tc>
      </w:tr>
    </w:tbl>
    <w:p w14:paraId="439217C4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56A687D4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8" w:name="_Toc230388790"/>
      <w:r w:rsidRPr="006643CB">
        <w:rPr>
          <w:rFonts w:ascii="Arial" w:hAnsi="Arial" w:cs="Arial"/>
          <w:sz w:val="24"/>
          <w:szCs w:val="24"/>
        </w:rPr>
        <w:t>4.3 Fluxo Principal</w:t>
      </w:r>
      <w:bookmarkEnd w:id="8"/>
    </w:p>
    <w:p w14:paraId="4DB5B0BF" w14:textId="77777777" w:rsidR="00904110" w:rsidRPr="006643CB" w:rsidRDefault="00000000" w:rsidP="006643CB">
      <w:pPr>
        <w:pStyle w:val="Numerada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O cliente cadastra-se e realiza login no usuario-autenticacao, recebendo um JWT assinado com RS256.</w:t>
      </w:r>
    </w:p>
    <w:p w14:paraId="4E4A7C55" w14:textId="77777777" w:rsidR="00904110" w:rsidRPr="006643CB" w:rsidRDefault="00000000" w:rsidP="006643CB">
      <w:pPr>
        <w:pStyle w:val="Numerada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Com o token, o cliente cria um pedido no restaurante-pedido; o serviço calcula o valor total e associa o pedido ao subject do JWT.</w:t>
      </w:r>
    </w:p>
    <w:p w14:paraId="1A90A6C4" w14:textId="77777777" w:rsidR="00904110" w:rsidRPr="006643CB" w:rsidRDefault="00000000" w:rsidP="006643CB">
      <w:pPr>
        <w:pStyle w:val="Numerada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 xml:space="preserve">O cliente confirma o pedido; o pedido muda para CONFIRMADO e o evento </w:t>
      </w:r>
      <w:proofErr w:type="gramStart"/>
      <w:r w:rsidRPr="006643CB">
        <w:rPr>
          <w:rFonts w:cs="Arial"/>
          <w:sz w:val="24"/>
          <w:szCs w:val="24"/>
        </w:rPr>
        <w:t>pedido.criado</w:t>
      </w:r>
      <w:proofErr w:type="gramEnd"/>
      <w:r w:rsidRPr="006643CB">
        <w:rPr>
          <w:rFonts w:cs="Arial"/>
          <w:sz w:val="24"/>
          <w:szCs w:val="24"/>
        </w:rPr>
        <w:t xml:space="preserve"> é publicado no Kafka.</w:t>
      </w:r>
    </w:p>
    <w:p w14:paraId="3A5A7788" w14:textId="77777777" w:rsidR="00904110" w:rsidRPr="006643CB" w:rsidRDefault="00000000" w:rsidP="006643CB">
      <w:pPr>
        <w:pStyle w:val="Numerada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 xml:space="preserve">O serviço pagamento consome </w:t>
      </w:r>
      <w:proofErr w:type="gramStart"/>
      <w:r w:rsidRPr="006643CB">
        <w:rPr>
          <w:rFonts w:cs="Arial"/>
          <w:sz w:val="24"/>
          <w:szCs w:val="24"/>
        </w:rPr>
        <w:t>pedido.criado</w:t>
      </w:r>
      <w:proofErr w:type="gramEnd"/>
      <w:r w:rsidRPr="006643CB">
        <w:rPr>
          <w:rFonts w:cs="Arial"/>
          <w:sz w:val="24"/>
          <w:szCs w:val="24"/>
        </w:rPr>
        <w:t>, registra o pagamento e chama o procpag com proteção de Resilience4j.</w:t>
      </w:r>
    </w:p>
    <w:p w14:paraId="3BA87D70" w14:textId="77777777" w:rsidR="00904110" w:rsidRPr="006643CB" w:rsidRDefault="00000000" w:rsidP="006643CB">
      <w:pPr>
        <w:pStyle w:val="Numerada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lastRenderedPageBreak/>
        <w:t xml:space="preserve">Se o gateway aprovar, o pagamento publica </w:t>
      </w:r>
      <w:proofErr w:type="gramStart"/>
      <w:r w:rsidRPr="006643CB">
        <w:rPr>
          <w:rFonts w:cs="Arial"/>
          <w:sz w:val="24"/>
          <w:szCs w:val="24"/>
        </w:rPr>
        <w:t>pagamento.aprovado</w:t>
      </w:r>
      <w:proofErr w:type="gramEnd"/>
      <w:r w:rsidRPr="006643CB">
        <w:rPr>
          <w:rFonts w:cs="Arial"/>
          <w:sz w:val="24"/>
          <w:szCs w:val="24"/>
        </w:rPr>
        <w:t xml:space="preserve"> e o restaurante-pedido atualiza o pedido </w:t>
      </w:r>
      <w:proofErr w:type="gramStart"/>
      <w:r w:rsidRPr="006643CB">
        <w:rPr>
          <w:rFonts w:cs="Arial"/>
          <w:sz w:val="24"/>
          <w:szCs w:val="24"/>
        </w:rPr>
        <w:t>para PAGO</w:t>
      </w:r>
      <w:proofErr w:type="gramEnd"/>
      <w:r w:rsidRPr="006643CB">
        <w:rPr>
          <w:rFonts w:cs="Arial"/>
          <w:sz w:val="24"/>
          <w:szCs w:val="24"/>
        </w:rPr>
        <w:t>.</w:t>
      </w:r>
    </w:p>
    <w:p w14:paraId="49E11425" w14:textId="77777777" w:rsidR="00904110" w:rsidRPr="006643CB" w:rsidRDefault="00000000" w:rsidP="006643CB">
      <w:pPr>
        <w:pStyle w:val="Numerada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 xml:space="preserve">Se o gateway falhar, o fallback publica </w:t>
      </w:r>
      <w:proofErr w:type="gramStart"/>
      <w:r w:rsidRPr="006643CB">
        <w:rPr>
          <w:rFonts w:cs="Arial"/>
          <w:sz w:val="24"/>
          <w:szCs w:val="24"/>
        </w:rPr>
        <w:t>pagamento.pendente</w:t>
      </w:r>
      <w:proofErr w:type="gramEnd"/>
      <w:r w:rsidRPr="006643CB">
        <w:rPr>
          <w:rFonts w:cs="Arial"/>
          <w:sz w:val="24"/>
          <w:szCs w:val="24"/>
        </w:rPr>
        <w:t xml:space="preserve"> e o pedido fica em PENDENTE_PAGAMENTO até o reprocessamento automático.</w:t>
      </w:r>
    </w:p>
    <w:p w14:paraId="5ACE9CD7" w14:textId="77777777" w:rsidR="00904110" w:rsidRPr="006643CB" w:rsidRDefault="00000000" w:rsidP="006643CB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9" w:name="_Toc230388791"/>
      <w:r w:rsidRPr="006643CB">
        <w:rPr>
          <w:rFonts w:ascii="Arial" w:hAnsi="Arial" w:cs="Arial"/>
          <w:sz w:val="24"/>
          <w:szCs w:val="24"/>
        </w:rPr>
        <w:t>V. Segurança e Tratamento de Exceções</w:t>
      </w:r>
      <w:bookmarkEnd w:id="9"/>
    </w:p>
    <w:p w14:paraId="4363D64C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0" w:name="_Toc230388792"/>
      <w:r w:rsidRPr="006643CB">
        <w:rPr>
          <w:rFonts w:ascii="Arial" w:hAnsi="Arial" w:cs="Arial"/>
          <w:sz w:val="24"/>
          <w:szCs w:val="24"/>
        </w:rPr>
        <w:t>5.1 Autenticação e Autorização</w:t>
      </w:r>
      <w:bookmarkEnd w:id="10"/>
    </w:p>
    <w:p w14:paraId="6820F48E" w14:textId="77777777" w:rsidR="00904110" w:rsidRPr="006643CB" w:rsidRDefault="00000000" w:rsidP="006643CB">
      <w:pPr>
        <w:spacing w:line="360" w:lineRule="auto"/>
        <w:ind w:firstLine="720"/>
        <w:jc w:val="both"/>
        <w:rPr>
          <w:rFonts w:cs="Arial"/>
          <w:sz w:val="24"/>
          <w:szCs w:val="24"/>
        </w:rPr>
      </w:pPr>
      <w:proofErr w:type="gramStart"/>
      <w:r w:rsidRPr="006643CB">
        <w:rPr>
          <w:rFonts w:cs="Arial"/>
          <w:sz w:val="24"/>
          <w:szCs w:val="24"/>
        </w:rPr>
        <w:t>A</w:t>
      </w:r>
      <w:proofErr w:type="gramEnd"/>
      <w:r w:rsidRPr="006643CB">
        <w:rPr>
          <w:rFonts w:cs="Arial"/>
          <w:sz w:val="24"/>
          <w:szCs w:val="24"/>
        </w:rPr>
        <w:t xml:space="preserve"> autenticação é centralizada no usuario-autenticacao. O serviço emite tokens JWT RS256 com subject representando o identificador do usuário, e os demais microsserviços validam o token como Resource Servers. O projeto diferencia os perfis USUARIO e DONO_RESTAURANTE para restringir operações conforme o papel do usuário.</w:t>
      </w:r>
    </w:p>
    <w:tbl>
      <w:tblPr>
        <w:tblStyle w:val="Tabelacomgrade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04110" w:rsidRPr="006643CB" w14:paraId="17A02A32" w14:textId="77777777">
        <w:trPr>
          <w:tblHeader/>
        </w:trPr>
        <w:tc>
          <w:tcPr>
            <w:tcW w:w="2500" w:type="dxa"/>
            <w:shd w:val="clear" w:color="auto" w:fill="EAF2F8"/>
            <w:vAlign w:val="center"/>
          </w:tcPr>
          <w:p w14:paraId="5352C859" w14:textId="77777777" w:rsidR="00904110" w:rsidRPr="00145E9B" w:rsidRDefault="00000000" w:rsidP="00145E9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b/>
                <w:sz w:val="20"/>
                <w:szCs w:val="20"/>
              </w:rPr>
              <w:t>Aspecto</w:t>
            </w:r>
          </w:p>
        </w:tc>
        <w:tc>
          <w:tcPr>
            <w:tcW w:w="6860" w:type="dxa"/>
            <w:shd w:val="clear" w:color="auto" w:fill="EAF2F8"/>
            <w:vAlign w:val="center"/>
          </w:tcPr>
          <w:p w14:paraId="29DCD33A" w14:textId="77777777" w:rsidR="00904110" w:rsidRPr="00145E9B" w:rsidRDefault="00000000" w:rsidP="00145E9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b/>
                <w:sz w:val="20"/>
                <w:szCs w:val="20"/>
              </w:rPr>
              <w:t>Implementação</w:t>
            </w:r>
          </w:p>
        </w:tc>
      </w:tr>
      <w:tr w:rsidR="00904110" w:rsidRPr="006643CB" w14:paraId="2EA2F86B" w14:textId="77777777">
        <w:tc>
          <w:tcPr>
            <w:tcW w:w="2500" w:type="dxa"/>
            <w:vAlign w:val="center"/>
          </w:tcPr>
          <w:p w14:paraId="767F76A2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Assinatura</w:t>
            </w:r>
          </w:p>
        </w:tc>
        <w:tc>
          <w:tcPr>
            <w:tcW w:w="6860" w:type="dxa"/>
            <w:vAlign w:val="center"/>
          </w:tcPr>
          <w:p w14:paraId="12F72714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JWT RS256, com chaves configuradas no ambiente da aplicação.</w:t>
            </w:r>
          </w:p>
        </w:tc>
      </w:tr>
      <w:tr w:rsidR="00904110" w:rsidRPr="006643CB" w14:paraId="3E51887F" w14:textId="77777777">
        <w:tc>
          <w:tcPr>
            <w:tcW w:w="2500" w:type="dxa"/>
            <w:vAlign w:val="center"/>
          </w:tcPr>
          <w:p w14:paraId="3D20E5A8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Identidade do cliente</w:t>
            </w:r>
          </w:p>
        </w:tc>
        <w:tc>
          <w:tcPr>
            <w:tcW w:w="6860" w:type="dxa"/>
            <w:vAlign w:val="center"/>
          </w:tcPr>
          <w:p w14:paraId="32172E21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Extraída do subject do token nas operações de pedido.</w:t>
            </w:r>
          </w:p>
        </w:tc>
      </w:tr>
      <w:tr w:rsidR="00904110" w:rsidRPr="006643CB" w14:paraId="527646C9" w14:textId="77777777">
        <w:tc>
          <w:tcPr>
            <w:tcW w:w="2500" w:type="dxa"/>
            <w:vAlign w:val="center"/>
          </w:tcPr>
          <w:p w14:paraId="58EE482D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Perfis</w:t>
            </w:r>
          </w:p>
        </w:tc>
        <w:tc>
          <w:tcPr>
            <w:tcW w:w="6860" w:type="dxa"/>
            <w:vAlign w:val="center"/>
          </w:tcPr>
          <w:p w14:paraId="4853D099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USUARIO para clientes e DONO_RESTAURANTE para operações administrativas.</w:t>
            </w:r>
          </w:p>
        </w:tc>
      </w:tr>
      <w:tr w:rsidR="00904110" w:rsidRPr="006643CB" w14:paraId="289FC3B2" w14:textId="77777777">
        <w:tc>
          <w:tcPr>
            <w:tcW w:w="2500" w:type="dxa"/>
            <w:vAlign w:val="center"/>
          </w:tcPr>
          <w:p w14:paraId="1E86789E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Proteção de resolvers</w:t>
            </w:r>
          </w:p>
        </w:tc>
        <w:tc>
          <w:tcPr>
            <w:tcW w:w="6860" w:type="dxa"/>
            <w:vAlign w:val="center"/>
          </w:tcPr>
          <w:p w14:paraId="27CE18F2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Uso de configuração Spring Security e anotações de autorização nos pontos necessários.</w:t>
            </w:r>
          </w:p>
        </w:tc>
      </w:tr>
    </w:tbl>
    <w:p w14:paraId="14235DF5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2BD82EC3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1" w:name="_Toc230388793"/>
      <w:r w:rsidRPr="006643CB">
        <w:rPr>
          <w:rFonts w:ascii="Arial" w:hAnsi="Arial" w:cs="Arial"/>
          <w:sz w:val="24"/>
          <w:szCs w:val="24"/>
        </w:rPr>
        <w:t>5.2 Tratamento Global de Exceções</w:t>
      </w:r>
      <w:bookmarkEnd w:id="11"/>
    </w:p>
    <w:p w14:paraId="1F86AF81" w14:textId="77777777" w:rsidR="00904110" w:rsidRPr="006643CB" w:rsidRDefault="00000000" w:rsidP="006643CB">
      <w:pPr>
        <w:spacing w:line="360" w:lineRule="auto"/>
        <w:ind w:firstLine="720"/>
        <w:jc w:val="both"/>
        <w:rPr>
          <w:rFonts w:cs="Arial"/>
          <w:sz w:val="24"/>
          <w:szCs w:val="24"/>
        </w:rPr>
      </w:pPr>
      <w:r>
        <w:t>Os microsserviços possuem tratamento global para exceções GraphQL e um handler HTTP que traduz suas classificações em status correspondentes: 400, 403, 404 e 500. Tokens Bearer inválidos ou expirados são rejeitados com 401 pelo Spring Security. Os contratos e exemplos de resposta estão publicados no Swagger UI, além de poderem ser exercitados no Postman e no GraphiQL.</w:t>
      </w:r>
    </w:p>
    <w:tbl>
      <w:tblPr>
        <w:tblStyle w:val="Tabelacomgrade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2100"/>
        <w:gridCol w:w="4660"/>
      </w:tblGrid>
      <w:tr w:rsidR="00904110" w:rsidRPr="006643CB" w14:paraId="21C17AC6" w14:textId="77777777">
        <w:trPr>
          <w:tblHeader/>
        </w:trPr>
        <w:tc>
          <w:tcPr>
            <w:tcW w:w="2600" w:type="dxa"/>
            <w:shd w:val="clear" w:color="auto" w:fill="EAF2F8"/>
            <w:vAlign w:val="center"/>
          </w:tcPr>
          <w:p w14:paraId="0D07B857" w14:textId="77777777" w:rsidR="00904110" w:rsidRPr="00145E9B" w:rsidRDefault="00000000" w:rsidP="00145E9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b/>
                <w:sz w:val="20"/>
                <w:szCs w:val="20"/>
              </w:rPr>
              <w:t>Tipo de exceção</w:t>
            </w:r>
          </w:p>
        </w:tc>
        <w:tc>
          <w:tcPr>
            <w:tcW w:w="2100" w:type="dxa"/>
            <w:shd w:val="clear" w:color="auto" w:fill="EAF2F8"/>
            <w:vAlign w:val="center"/>
          </w:tcPr>
          <w:p w14:paraId="7C37983A" w14:textId="77777777" w:rsidR="00904110" w:rsidRPr="00145E9B" w:rsidRDefault="00000000" w:rsidP="00145E9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b/>
                <w:sz w:val="20"/>
                <w:szCs w:val="20"/>
              </w:rPr>
              <w:t>Classificação esperada</w:t>
            </w:r>
          </w:p>
        </w:tc>
        <w:tc>
          <w:tcPr>
            <w:tcW w:w="4660" w:type="dxa"/>
            <w:shd w:val="clear" w:color="auto" w:fill="EAF2F8"/>
            <w:vAlign w:val="center"/>
          </w:tcPr>
          <w:p w14:paraId="7BD7D2DE" w14:textId="77777777" w:rsidR="00904110" w:rsidRPr="00145E9B" w:rsidRDefault="00000000" w:rsidP="00145E9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b/>
                <w:sz w:val="20"/>
                <w:szCs w:val="20"/>
              </w:rPr>
              <w:t>Exemplo de cenário</w:t>
            </w:r>
          </w:p>
        </w:tc>
      </w:tr>
      <w:tr w:rsidR="00904110" w:rsidRPr="006643CB" w14:paraId="5AFE7DFC" w14:textId="77777777">
        <w:tc>
          <w:tcPr>
            <w:tcW w:w="2600" w:type="dxa"/>
            <w:vAlign w:val="center"/>
          </w:tcPr>
          <w:p>
            <w:r>
              <w:t>BusinessException e validações de negócio</w:t>
            </w:r>
          </w:p>
        </w:tc>
        <w:tc>
          <w:tcPr>
            <w:tcW w:w="2100" w:type="dxa"/>
            <w:vAlign w:val="center"/>
          </w:tcPr>
          <w:p>
            <w:r>
              <w:t>BAD_REQUEST / HTTP 400</w:t>
            </w:r>
          </w:p>
        </w:tc>
        <w:tc>
          <w:tcPr>
            <w:tcW w:w="4660" w:type="dxa"/>
            <w:vAlign w:val="center"/>
          </w:tcPr>
          <w:p>
            <w:r>
              <w:t>Pedido sem itens ou entrada rejeitada por regra de negócio.</w:t>
            </w:r>
          </w:p>
        </w:tc>
      </w:tr>
      <w:tr w:rsidR="00904110" w:rsidRPr="006643CB" w14:paraId="52EC665F" w14:textId="77777777">
        <w:tc>
          <w:tcPr>
            <w:tcW w:w="2600" w:type="dxa"/>
            <w:vAlign w:val="center"/>
          </w:tcPr>
          <w:p>
            <w:r>
              <w:t>IllegalArgumentException</w:t>
            </w:r>
          </w:p>
        </w:tc>
        <w:tc>
          <w:tcPr>
            <w:tcW w:w="2100" w:type="dxa"/>
            <w:vAlign w:val="center"/>
          </w:tcPr>
          <w:p>
            <w:r>
              <w:t>BAD_REQUEST / HTTP 400</w:t>
            </w:r>
          </w:p>
        </w:tc>
        <w:tc>
          <w:tcPr>
            <w:tcW w:w="4660" w:type="dxa"/>
            <w:vAlign w:val="center"/>
          </w:tcPr>
          <w:p>
            <w:r>
              <w:t>UUID inválido, argumento ausente ou valor incompatível com o contrato.</w:t>
            </w:r>
          </w:p>
        </w:tc>
      </w:tr>
      <w:tr w:rsidR="00904110" w:rsidRPr="006643CB" w14:paraId="1CE7FEF7" w14:textId="77777777">
        <w:tc>
          <w:tcPr>
            <w:tcW w:w="2600" w:type="dxa"/>
            <w:vAlign w:val="center"/>
          </w:tcPr>
          <w:p>
            <w:r>
              <w:t>AuthenticationException / filtro JWT</w:t>
            </w:r>
          </w:p>
        </w:tc>
        <w:tc>
          <w:tcPr>
            <w:tcW w:w="2100" w:type="dxa"/>
            <w:vAlign w:val="center"/>
          </w:tcPr>
          <w:p>
            <w:r>
              <w:t>UNAUTHORIZED / HTTP 401</w:t>
            </w:r>
          </w:p>
        </w:tc>
        <w:tc>
          <w:tcPr>
            <w:tcW w:w="4660" w:type="dxa"/>
            <w:vAlign w:val="center"/>
          </w:tcPr>
          <w:p>
            <w:r>
              <w:t>Token Bearer inválido ou expirado.</w:t>
            </w:r>
          </w:p>
        </w:tc>
      </w:tr>
      <w:tr w:rsidR="00904110" w:rsidRPr="006643CB" w14:paraId="67BB8D8F" w14:textId="77777777">
        <w:tc>
          <w:tcPr>
            <w:tcW w:w="2600" w:type="dxa"/>
            <w:vAlign w:val="center"/>
          </w:tcPr>
          <w:p>
            <w:r>
              <w:t>AccessDeniedException</w:t>
            </w:r>
          </w:p>
        </w:tc>
        <w:tc>
          <w:tcPr>
            <w:tcW w:w="2100" w:type="dxa"/>
            <w:vAlign w:val="center"/>
          </w:tcPr>
          <w:p>
            <w:r>
              <w:t>FORBIDDEN / HTTP 403</w:t>
            </w:r>
          </w:p>
        </w:tc>
        <w:tc>
          <w:tcPr>
            <w:tcW w:w="4660" w:type="dxa"/>
            <w:vAlign w:val="center"/>
          </w:tcPr>
          <w:p>
            <w:r>
              <w:t>Requisição sem autenticação ou usuário sem perfil para a operação.</w:t>
            </w:r>
          </w:p>
        </w:tc>
      </w:tr>
      <w:tr w:rsidR="00904110" w:rsidRPr="006643CB" w14:paraId="577E02AE" w14:textId="77777777">
        <w:tc>
          <w:tcPr>
            <w:tcW w:w="2600" w:type="dxa"/>
            <w:vAlign w:val="center"/>
          </w:tcPr>
          <w:p>
            <w:r>
              <w:t>Exceções *NaoEncontradoException</w:t>
            </w:r>
          </w:p>
        </w:tc>
        <w:tc>
          <w:tcPr>
            <w:tcW w:w="2100" w:type="dxa"/>
            <w:vAlign w:val="center"/>
          </w:tcPr>
          <w:p>
            <w:r>
              <w:t>NOT_FOUND / HTTP 404</w:t>
            </w:r>
          </w:p>
        </w:tc>
        <w:tc>
          <w:tcPr>
            <w:tcW w:w="4660" w:type="dxa"/>
            <w:vAlign w:val="center"/>
          </w:tcPr>
          <w:p>
            <w:r>
              <w:t>Usuário, pedido ou pagamento não encontrado para UUID válido.</w:t>
            </w:r>
          </w:p>
        </w:tc>
      </w:tr>
      <w:tr>
        <w:tc>
          <w:tcPr>
            <w:tcW w:type="dxa" w:w="2600"/>
          </w:tcPr>
          <w:p>
            <w:r>
              <w:t>Exception não prevista</w:t>
            </w:r>
          </w:p>
        </w:tc>
        <w:tc>
          <w:tcPr>
            <w:tcW w:type="dxa" w:w="2100"/>
          </w:tcPr>
          <w:p>
            <w:r>
              <w:t>INTERNAL_ERROR / HTTP 500</w:t>
            </w:r>
          </w:p>
        </w:tc>
        <w:tc>
          <w:tcPr>
            <w:tcW w:type="dxa" w:w="4660"/>
          </w:tcPr>
          <w:p>
            <w:r>
              <w:t>Falha inesperada registrada em log sem expor detalhes sensíveis ao cliente.</w:t>
            </w:r>
          </w:p>
        </w:tc>
      </w:tr>
    </w:tbl>
    <w:p w14:paraId="1839A6E7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tbl>
      <w:tblPr>
        <w:tblStyle w:val="Tabelacomgrade"/>
        <w:tblW w:w="9360" w:type="dxa"/>
        <w:tblLayout w:type="fixed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10" w:rsidRPr="006643CB" w14:paraId="1EEE0687" w14:textId="77777777">
        <w:tc>
          <w:tcPr>
            <w:tcW w:w="9360" w:type="dxa"/>
            <w:shd w:val="clear" w:color="auto" w:fill="F5F7FA"/>
          </w:tcPr>
          <w:p w14:paraId="76C4AFA6" w14:textId="77777777" w:rsidR="00904110" w:rsidRPr="00145E9B" w:rsidRDefault="00000000" w:rsidP="00145E9B">
            <w:pPr>
              <w:spacing w:line="360" w:lineRule="auto"/>
              <w:rPr>
                <w:rFonts w:cs="Arial"/>
                <w:sz w:val="20"/>
                <w:szCs w:val="20"/>
              </w:rPr>
            </w:pPr>
            <w:r>
              <w:t>Contrato HTTP do GraphQL</w:t>
            </w:r>
          </w:p>
          <w:p w14:paraId="72937B4C" w14:textId="77777777" w:rsidR="00904110" w:rsidRPr="006643CB" w:rsidRDefault="00000000" w:rsidP="00145E9B">
            <w:pPr>
              <w:spacing w:line="360" w:lineRule="auto"/>
              <w:rPr>
                <w:rFonts w:cs="Arial"/>
                <w:sz w:val="24"/>
                <w:szCs w:val="24"/>
              </w:rPr>
            </w:pPr>
            <w:r>
              <w:t>Nesta entrega, erros GraphQL são refletidos no status HTTP correspondente. A query pagamentoPorPedido com UUID válido sem pagamento registrado retorna 404 NOT_FOUND, em vez de 200 com valor nulo; quando processada com sucesso, retorna 200 OK. O Swagger UI documenta esses exemplos.</w:t>
            </w:r>
          </w:p>
        </w:tc>
      </w:tr>
    </w:tbl>
    <w:p w14:paraId="2C7D1C85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56BBEBFD" w14:textId="77777777" w:rsidR="00904110" w:rsidRPr="006643CB" w:rsidRDefault="00000000" w:rsidP="006643CB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2" w:name="_Toc230388794"/>
      <w:r w:rsidRPr="006643CB">
        <w:rPr>
          <w:rFonts w:ascii="Arial" w:hAnsi="Arial" w:cs="Arial"/>
          <w:sz w:val="24"/>
          <w:szCs w:val="24"/>
        </w:rPr>
        <w:t>VI. Resiliência e Reprocessamento Automático</w:t>
      </w:r>
      <w:bookmarkEnd w:id="12"/>
    </w:p>
    <w:p w14:paraId="0259224E" w14:textId="77777777" w:rsidR="00904110" w:rsidRPr="006643CB" w:rsidRDefault="00000000" w:rsidP="006643CB">
      <w:pPr>
        <w:spacing w:line="360" w:lineRule="auto"/>
        <w:ind w:firstLine="720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 xml:space="preserve">O ponto de maior risco operacional é a chamada do serviço pagamento ao gateway externo procpag. Para que uma instabilidade do gateway </w:t>
      </w:r>
      <w:proofErr w:type="gramStart"/>
      <w:r w:rsidRPr="006643CB">
        <w:rPr>
          <w:rFonts w:cs="Arial"/>
          <w:sz w:val="24"/>
          <w:szCs w:val="24"/>
        </w:rPr>
        <w:t>não</w:t>
      </w:r>
      <w:proofErr w:type="gramEnd"/>
      <w:r w:rsidRPr="006643CB">
        <w:rPr>
          <w:rFonts w:cs="Arial"/>
          <w:sz w:val="24"/>
          <w:szCs w:val="24"/>
        </w:rPr>
        <w:t xml:space="preserve"> quebre o fluxo do pedido, a chamada é protegida com Resilience4j e possui fallback funcional.</w:t>
      </w:r>
    </w:p>
    <w:tbl>
      <w:tblPr>
        <w:tblStyle w:val="Tabelacomgrade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3900"/>
        <w:gridCol w:w="3360"/>
      </w:tblGrid>
      <w:tr w:rsidR="00904110" w:rsidRPr="006643CB" w14:paraId="7BC25987" w14:textId="77777777">
        <w:trPr>
          <w:tblHeader/>
        </w:trPr>
        <w:tc>
          <w:tcPr>
            <w:tcW w:w="2100" w:type="dxa"/>
            <w:shd w:val="clear" w:color="auto" w:fill="EAF2F8"/>
            <w:vAlign w:val="center"/>
          </w:tcPr>
          <w:p w14:paraId="3085B233" w14:textId="77777777" w:rsidR="00904110" w:rsidRPr="00145E9B" w:rsidRDefault="00000000" w:rsidP="00145E9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b/>
                <w:sz w:val="20"/>
                <w:szCs w:val="20"/>
              </w:rPr>
              <w:t>Mecanismo</w:t>
            </w:r>
          </w:p>
        </w:tc>
        <w:tc>
          <w:tcPr>
            <w:tcW w:w="3900" w:type="dxa"/>
            <w:shd w:val="clear" w:color="auto" w:fill="EAF2F8"/>
            <w:vAlign w:val="center"/>
          </w:tcPr>
          <w:p w14:paraId="14121A49" w14:textId="77777777" w:rsidR="00904110" w:rsidRPr="00145E9B" w:rsidRDefault="00000000" w:rsidP="00145E9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b/>
                <w:sz w:val="20"/>
                <w:szCs w:val="20"/>
              </w:rPr>
              <w:t>Aplicação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15871F24" w14:textId="77777777" w:rsidR="00904110" w:rsidRPr="00145E9B" w:rsidRDefault="00000000" w:rsidP="00145E9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b/>
                <w:sz w:val="20"/>
                <w:szCs w:val="20"/>
              </w:rPr>
              <w:t>Benefício</w:t>
            </w:r>
          </w:p>
        </w:tc>
      </w:tr>
      <w:tr w:rsidR="00904110" w:rsidRPr="006643CB" w14:paraId="20E6E2B5" w14:textId="77777777">
        <w:tc>
          <w:tcPr>
            <w:tcW w:w="2100" w:type="dxa"/>
            <w:vAlign w:val="center"/>
          </w:tcPr>
          <w:p w14:paraId="69F18BBF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Circuit Breaker</w:t>
            </w:r>
          </w:p>
        </w:tc>
        <w:tc>
          <w:tcPr>
            <w:tcW w:w="3900" w:type="dxa"/>
            <w:vAlign w:val="center"/>
          </w:tcPr>
          <w:p w14:paraId="728B1A64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Abre após sequência de falhas na chamada ao procpag.</w:t>
            </w:r>
          </w:p>
        </w:tc>
        <w:tc>
          <w:tcPr>
            <w:tcW w:w="3360" w:type="dxa"/>
            <w:vAlign w:val="center"/>
          </w:tcPr>
          <w:p w14:paraId="5D805FC5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Evita sobrecarregar um gateway indisponível.</w:t>
            </w:r>
          </w:p>
        </w:tc>
      </w:tr>
      <w:tr w:rsidR="00904110" w:rsidRPr="006643CB" w14:paraId="3D6E5B15" w14:textId="77777777">
        <w:tc>
          <w:tcPr>
            <w:tcW w:w="2100" w:type="dxa"/>
            <w:vAlign w:val="center"/>
          </w:tcPr>
          <w:p w14:paraId="549400EF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Retry</w:t>
            </w:r>
          </w:p>
        </w:tc>
        <w:tc>
          <w:tcPr>
            <w:tcW w:w="3900" w:type="dxa"/>
            <w:vAlign w:val="center"/>
          </w:tcPr>
          <w:p w14:paraId="4CF4C018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Realiza novas tentativas com backoff exponencial.</w:t>
            </w:r>
          </w:p>
        </w:tc>
        <w:tc>
          <w:tcPr>
            <w:tcW w:w="3360" w:type="dxa"/>
            <w:vAlign w:val="center"/>
          </w:tcPr>
          <w:p w14:paraId="647A2871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Absorve falhas transitórias sem intervenção manual.</w:t>
            </w:r>
          </w:p>
        </w:tc>
      </w:tr>
      <w:tr w:rsidR="00904110" w:rsidRPr="006643CB" w14:paraId="1DE27F06" w14:textId="77777777">
        <w:tc>
          <w:tcPr>
            <w:tcW w:w="2100" w:type="dxa"/>
            <w:vAlign w:val="center"/>
          </w:tcPr>
          <w:p w14:paraId="4DA8FAE9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Timeout</w:t>
            </w:r>
          </w:p>
        </w:tc>
        <w:tc>
          <w:tcPr>
            <w:tcW w:w="3900" w:type="dxa"/>
            <w:vAlign w:val="center"/>
          </w:tcPr>
          <w:p w14:paraId="66AEA505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Interrompe chamadas lentas que excedem o limite configurado.</w:t>
            </w:r>
          </w:p>
        </w:tc>
        <w:tc>
          <w:tcPr>
            <w:tcW w:w="3360" w:type="dxa"/>
            <w:vAlign w:val="center"/>
          </w:tcPr>
          <w:p w14:paraId="54FD8BA1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Impede que threads fiquem presas aguardando resposta externa.</w:t>
            </w:r>
          </w:p>
        </w:tc>
      </w:tr>
      <w:tr w:rsidR="00904110" w:rsidRPr="006643CB" w14:paraId="514A1852" w14:textId="77777777">
        <w:tc>
          <w:tcPr>
            <w:tcW w:w="2100" w:type="dxa"/>
            <w:vAlign w:val="center"/>
          </w:tcPr>
          <w:p w14:paraId="152FD35D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Fallback</w:t>
            </w:r>
          </w:p>
        </w:tc>
        <w:tc>
          <w:tcPr>
            <w:tcW w:w="3900" w:type="dxa"/>
            <w:vAlign w:val="center"/>
          </w:tcPr>
          <w:p w14:paraId="66CC4384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 xml:space="preserve">Marca o pagamento como PENDENTE e </w:t>
            </w:r>
            <w:r w:rsidRPr="00145E9B">
              <w:rPr>
                <w:rFonts w:cs="Arial"/>
                <w:sz w:val="20"/>
                <w:szCs w:val="20"/>
              </w:rPr>
              <w:lastRenderedPageBreak/>
              <w:t xml:space="preserve">publica </w:t>
            </w:r>
            <w:proofErr w:type="gramStart"/>
            <w:r w:rsidRPr="00145E9B">
              <w:rPr>
                <w:rFonts w:cs="Arial"/>
                <w:sz w:val="20"/>
                <w:szCs w:val="20"/>
              </w:rPr>
              <w:t>pagamento.pendente</w:t>
            </w:r>
            <w:proofErr w:type="gramEnd"/>
            <w:r w:rsidRPr="00145E9B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3360" w:type="dxa"/>
            <w:vAlign w:val="center"/>
          </w:tcPr>
          <w:p w14:paraId="454709A7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lastRenderedPageBreak/>
              <w:t xml:space="preserve">Preserva o pedido e comunica </w:t>
            </w:r>
            <w:r w:rsidRPr="00145E9B">
              <w:rPr>
                <w:rFonts w:cs="Arial"/>
                <w:sz w:val="20"/>
                <w:szCs w:val="20"/>
              </w:rPr>
              <w:lastRenderedPageBreak/>
              <w:t>estado recuperável ao restante do sistema.</w:t>
            </w:r>
          </w:p>
        </w:tc>
      </w:tr>
      <w:tr w:rsidR="00904110" w:rsidRPr="006643CB" w14:paraId="65A02AE3" w14:textId="77777777">
        <w:tc>
          <w:tcPr>
            <w:tcW w:w="2100" w:type="dxa"/>
            <w:vAlign w:val="center"/>
          </w:tcPr>
          <w:p w14:paraId="2293D4A9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lastRenderedPageBreak/>
              <w:t>Worker agendado</w:t>
            </w:r>
          </w:p>
        </w:tc>
        <w:tc>
          <w:tcPr>
            <w:tcW w:w="3900" w:type="dxa"/>
            <w:vAlign w:val="center"/>
          </w:tcPr>
          <w:p w14:paraId="1C522D31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>Reprocessa pagamentos PENDENTE em lote a cada ciclo configurado.</w:t>
            </w:r>
          </w:p>
        </w:tc>
        <w:tc>
          <w:tcPr>
            <w:tcW w:w="3360" w:type="dxa"/>
            <w:vAlign w:val="center"/>
          </w:tcPr>
          <w:p w14:paraId="179C6375" w14:textId="77777777" w:rsidR="00904110" w:rsidRPr="00145E9B" w:rsidRDefault="00000000" w:rsidP="00145E9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45E9B">
              <w:rPr>
                <w:rFonts w:cs="Arial"/>
                <w:sz w:val="20"/>
                <w:szCs w:val="20"/>
              </w:rPr>
              <w:t xml:space="preserve">Garante convergência </w:t>
            </w:r>
            <w:proofErr w:type="gramStart"/>
            <w:r w:rsidRPr="00145E9B">
              <w:rPr>
                <w:rFonts w:cs="Arial"/>
                <w:sz w:val="20"/>
                <w:szCs w:val="20"/>
              </w:rPr>
              <w:t>para PAGO</w:t>
            </w:r>
            <w:proofErr w:type="gramEnd"/>
            <w:r w:rsidRPr="00145E9B">
              <w:rPr>
                <w:rFonts w:cs="Arial"/>
                <w:sz w:val="20"/>
                <w:szCs w:val="20"/>
              </w:rPr>
              <w:t xml:space="preserve"> quando o gateway volta.</w:t>
            </w:r>
          </w:p>
        </w:tc>
      </w:tr>
    </w:tbl>
    <w:p w14:paraId="4C9A26D2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50D036C1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3" w:name="_Toc230388795"/>
      <w:r w:rsidRPr="006643CB">
        <w:rPr>
          <w:rFonts w:ascii="Arial" w:hAnsi="Arial" w:cs="Arial"/>
          <w:sz w:val="24"/>
          <w:szCs w:val="24"/>
        </w:rPr>
        <w:t>6.1 Worker de Reprocessamento</w:t>
      </w:r>
      <w:bookmarkEnd w:id="13"/>
    </w:p>
    <w:p w14:paraId="5ED17C9A" w14:textId="77777777" w:rsidR="00904110" w:rsidRPr="006643CB" w:rsidRDefault="00000000" w:rsidP="006643CB">
      <w:pPr>
        <w:spacing w:line="360" w:lineRule="auto"/>
        <w:ind w:firstLine="720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 xml:space="preserve">O ReprocessamentoPagamentoWorker vive no microsserviço pagamento porque esse serviço é o dono do estado do pagamento e é o único que conhece </w:t>
      </w:r>
      <w:proofErr w:type="gramStart"/>
      <w:r w:rsidRPr="006643CB">
        <w:rPr>
          <w:rFonts w:cs="Arial"/>
          <w:sz w:val="24"/>
          <w:szCs w:val="24"/>
        </w:rPr>
        <w:t>a</w:t>
      </w:r>
      <w:proofErr w:type="gramEnd"/>
      <w:r w:rsidRPr="006643CB">
        <w:rPr>
          <w:rFonts w:cs="Arial"/>
          <w:sz w:val="24"/>
          <w:szCs w:val="24"/>
        </w:rPr>
        <w:t xml:space="preserve"> integração com o procpag. O restaurante-pedido apenas reage aos eventos de resultado, mantendo a separação entre os contextos de pedido e pagamento.</w:t>
      </w:r>
    </w:p>
    <w:tbl>
      <w:tblPr>
        <w:tblStyle w:val="Tabelacomgrade"/>
        <w:tblW w:w="936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10" w:rsidRPr="006643CB" w14:paraId="6E91417A" w14:textId="77777777">
        <w:tc>
          <w:tcPr>
            <w:tcW w:w="9360" w:type="dxa"/>
            <w:shd w:val="clear" w:color="auto" w:fill="F8FAFC"/>
          </w:tcPr>
          <w:p w14:paraId="25A60EC4" w14:textId="77777777" w:rsidR="00904110" w:rsidRPr="00694289" w:rsidRDefault="00000000" w:rsidP="00694289">
            <w:pPr>
              <w:spacing w:after="0" w:line="360" w:lineRule="auto"/>
              <w:rPr>
                <w:rFonts w:cs="Arial"/>
                <w:sz w:val="20"/>
                <w:szCs w:val="20"/>
              </w:rPr>
            </w:pPr>
            <w:proofErr w:type="gramStart"/>
            <w:r w:rsidRPr="00694289">
              <w:rPr>
                <w:rFonts w:cs="Arial"/>
                <w:color w:val="111827"/>
                <w:sz w:val="20"/>
                <w:szCs w:val="20"/>
              </w:rPr>
              <w:t>pagamento.reprocess</w:t>
            </w:r>
            <w:proofErr w:type="gramEnd"/>
            <w:r w:rsidRPr="00694289">
              <w:rPr>
                <w:rFonts w:cs="Arial"/>
                <w:color w:val="111827"/>
                <w:sz w:val="20"/>
                <w:szCs w:val="20"/>
              </w:rPr>
              <w:t>.fixed-delay-ms=30000</w:t>
            </w:r>
            <w:r w:rsidRPr="00694289">
              <w:rPr>
                <w:rFonts w:cs="Arial"/>
                <w:color w:val="111827"/>
                <w:sz w:val="20"/>
                <w:szCs w:val="20"/>
              </w:rPr>
              <w:br/>
              <w:t>pagamento.reprocess.initial-delay-ms=15000</w:t>
            </w:r>
            <w:r w:rsidRPr="00694289">
              <w:rPr>
                <w:rFonts w:cs="Arial"/>
                <w:color w:val="111827"/>
                <w:sz w:val="20"/>
                <w:szCs w:val="20"/>
              </w:rPr>
              <w:br/>
              <w:t>pagamento.reprocess.batch-size=20</w:t>
            </w:r>
          </w:p>
        </w:tc>
      </w:tr>
    </w:tbl>
    <w:p w14:paraId="5589E213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25B2DD61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Busca pagamentos com status PENDENTE no banco pagamento_db.</w:t>
      </w:r>
    </w:p>
    <w:p w14:paraId="59E389FC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Retenta a chamada ao procpag usando o mesmo client resiliente do fluxo principal.</w:t>
      </w:r>
    </w:p>
    <w:p w14:paraId="093167C9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Em caso de nova falha, mantém o pagamento pendente para o próximo ciclo.</w:t>
      </w:r>
    </w:p>
    <w:p w14:paraId="47673853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 xml:space="preserve">Em caso de aprovação, altera o status para APROVADO e publica </w:t>
      </w:r>
      <w:proofErr w:type="gramStart"/>
      <w:r w:rsidRPr="006643CB">
        <w:rPr>
          <w:rFonts w:cs="Arial"/>
          <w:sz w:val="24"/>
          <w:szCs w:val="24"/>
        </w:rPr>
        <w:t>pagamento.aprovado</w:t>
      </w:r>
      <w:proofErr w:type="gramEnd"/>
      <w:r w:rsidRPr="006643CB">
        <w:rPr>
          <w:rFonts w:cs="Arial"/>
          <w:sz w:val="24"/>
          <w:szCs w:val="24"/>
        </w:rPr>
        <w:t>.</w:t>
      </w:r>
    </w:p>
    <w:p w14:paraId="5DE8ABBB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 xml:space="preserve">O restaurante-pedido consome o evento e atualiza o pedido </w:t>
      </w:r>
      <w:proofErr w:type="gramStart"/>
      <w:r w:rsidRPr="006643CB">
        <w:rPr>
          <w:rFonts w:cs="Arial"/>
          <w:sz w:val="24"/>
          <w:szCs w:val="24"/>
        </w:rPr>
        <w:t>para PAGO</w:t>
      </w:r>
      <w:proofErr w:type="gramEnd"/>
      <w:r w:rsidRPr="006643CB">
        <w:rPr>
          <w:rFonts w:cs="Arial"/>
          <w:sz w:val="24"/>
          <w:szCs w:val="24"/>
        </w:rPr>
        <w:t>.</w:t>
      </w:r>
    </w:p>
    <w:p w14:paraId="42110E22" w14:textId="77777777" w:rsidR="00904110" w:rsidRPr="006643CB" w:rsidRDefault="00000000" w:rsidP="006643CB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4" w:name="_Toc230388796"/>
      <w:r w:rsidRPr="006643CB">
        <w:rPr>
          <w:rFonts w:ascii="Arial" w:hAnsi="Arial" w:cs="Arial"/>
          <w:sz w:val="24"/>
          <w:szCs w:val="24"/>
        </w:rPr>
        <w:t>VII. Como Executar o Projeto</w:t>
      </w:r>
      <w:bookmarkEnd w:id="14"/>
    </w:p>
    <w:p w14:paraId="23580918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5" w:name="_Toc230388797"/>
      <w:r w:rsidRPr="006643CB">
        <w:rPr>
          <w:rFonts w:ascii="Arial" w:hAnsi="Arial" w:cs="Arial"/>
          <w:sz w:val="24"/>
          <w:szCs w:val="24"/>
        </w:rPr>
        <w:t>7.1 Pré-requisitos</w:t>
      </w:r>
      <w:bookmarkEnd w:id="15"/>
    </w:p>
    <w:p w14:paraId="03618FED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Docker Desktop instalado e em execução, com Docker 24+ e Compose v2.</w:t>
      </w:r>
    </w:p>
    <w:p w14:paraId="50DB1F09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Aproximadamente 3 GB de RAM livres para aplicações, banco, Kafka e Zookeeper.</w:t>
      </w:r>
    </w:p>
    <w:p w14:paraId="01426EFF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proofErr w:type="gramStart"/>
      <w:r w:rsidRPr="006643CB">
        <w:rPr>
          <w:rFonts w:cs="Arial"/>
          <w:sz w:val="24"/>
          <w:szCs w:val="24"/>
        </w:rPr>
        <w:t>Portas</w:t>
      </w:r>
      <w:proofErr w:type="gramEnd"/>
      <w:r w:rsidRPr="006643CB">
        <w:rPr>
          <w:rFonts w:cs="Arial"/>
          <w:sz w:val="24"/>
          <w:szCs w:val="24"/>
        </w:rPr>
        <w:t xml:space="preserve"> livres no host: 8081, 8082, 8083, 8085, 8089, 9092 e 3307 para acesso externo ao MySQL.</w:t>
      </w:r>
    </w:p>
    <w:p w14:paraId="6CA8CE21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lastRenderedPageBreak/>
        <w:t>JDK 25 Temurin apenas para compilar e testar fora dos containers.</w:t>
      </w:r>
    </w:p>
    <w:p w14:paraId="22F8A940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6" w:name="_Toc230388798"/>
      <w:r w:rsidRPr="006643CB">
        <w:rPr>
          <w:rFonts w:ascii="Arial" w:hAnsi="Arial" w:cs="Arial"/>
          <w:sz w:val="24"/>
          <w:szCs w:val="24"/>
        </w:rPr>
        <w:t>7.2 Subir a Stack</w:t>
      </w:r>
      <w:bookmarkEnd w:id="16"/>
    </w:p>
    <w:p w14:paraId="3881B26D" w14:textId="77777777" w:rsidR="00904110" w:rsidRPr="006643CB" w:rsidRDefault="00000000" w:rsidP="006643CB">
      <w:pPr>
        <w:spacing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A partir da raiz do projeto:</w:t>
      </w:r>
    </w:p>
    <w:tbl>
      <w:tblPr>
        <w:tblStyle w:val="Tabelacomgrade"/>
        <w:tblW w:w="936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10" w:rsidRPr="006643CB" w14:paraId="3210BBFA" w14:textId="77777777">
        <w:tc>
          <w:tcPr>
            <w:tcW w:w="9360" w:type="dxa"/>
            <w:shd w:val="clear" w:color="auto" w:fill="F8FAFC"/>
          </w:tcPr>
          <w:p w14:paraId="62A6BF96" w14:textId="77777777" w:rsidR="00904110" w:rsidRPr="00FF3EDE" w:rsidRDefault="00000000" w:rsidP="00FF3EDE">
            <w:pPr>
              <w:spacing w:after="0" w:line="360" w:lineRule="auto"/>
              <w:rPr>
                <w:rFonts w:cs="Arial"/>
                <w:sz w:val="20"/>
                <w:szCs w:val="20"/>
              </w:rPr>
            </w:pPr>
            <w:r w:rsidRPr="00FF3EDE">
              <w:rPr>
                <w:rFonts w:cs="Arial"/>
                <w:color w:val="111827"/>
                <w:sz w:val="20"/>
                <w:szCs w:val="20"/>
              </w:rPr>
              <w:t>docker compose up -d --build</w:t>
            </w:r>
          </w:p>
        </w:tc>
      </w:tr>
    </w:tbl>
    <w:p w14:paraId="47084188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22C6E4D6" w14:textId="77777777" w:rsidR="00904110" w:rsidRPr="006643CB" w:rsidRDefault="00000000" w:rsidP="006643CB">
      <w:pPr>
        <w:spacing w:line="360" w:lineRule="auto"/>
        <w:ind w:firstLine="720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O comando sobe oito containers: usuario-autenticacao, restaurante-pedido, pagamento, procpag, MySQL, Kafka, Zookeeper e Kafka UI. Na primeira execução, o Maven baixa dependências dentro dos containers; execuções seguintes aproveitam cache.</w:t>
      </w:r>
    </w:p>
    <w:p w14:paraId="4345A4D5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7" w:name="_Toc230388799"/>
      <w:r w:rsidRPr="006643CB">
        <w:rPr>
          <w:rFonts w:ascii="Arial" w:hAnsi="Arial" w:cs="Arial"/>
          <w:sz w:val="24"/>
          <w:szCs w:val="24"/>
        </w:rPr>
        <w:t>7.3 Healthchecks e URLs Úteis</w:t>
      </w:r>
      <w:bookmarkEnd w:id="17"/>
    </w:p>
    <w:tbl>
      <w:tblPr>
        <w:tblStyle w:val="Tabelacomgrade"/>
        <w:tblW w:w="9362" w:type="dxa"/>
        <w:tblInd w:w="-2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9362"/>
      </w:tblGrid>
      <w:tr w:rsidR="00904110" w:rsidRPr="006643CB" w14:paraId="37024EE5" w14:textId="77777777" w:rsidTr="006643CB">
        <w:tc>
          <w:tcPr>
            <w:tcW w:w="9362" w:type="dxa"/>
            <w:shd w:val="clear" w:color="auto" w:fill="F8FAFC"/>
          </w:tcPr>
          <w:p w14:paraId="61D156F8" w14:textId="77777777" w:rsidR="00904110" w:rsidRPr="00FF3EDE" w:rsidRDefault="00000000" w:rsidP="00FF3EDE">
            <w:pPr>
              <w:spacing w:after="0" w:line="360" w:lineRule="auto"/>
              <w:rPr>
                <w:rFonts w:cs="Arial"/>
                <w:sz w:val="20"/>
                <w:szCs w:val="20"/>
              </w:rPr>
            </w:pPr>
            <w:r w:rsidRPr="00FF3EDE">
              <w:rPr>
                <w:rFonts w:cs="Arial"/>
                <w:color w:val="111827"/>
                <w:sz w:val="20"/>
                <w:szCs w:val="20"/>
              </w:rPr>
              <w:t>docker compose ps</w:t>
            </w:r>
            <w:r w:rsidRPr="00FF3EDE">
              <w:rPr>
                <w:rFonts w:cs="Arial"/>
                <w:color w:val="111827"/>
                <w:sz w:val="20"/>
                <w:szCs w:val="20"/>
              </w:rPr>
              <w:br/>
              <w:t>curl http://localhost:8082/actuator/health</w:t>
            </w:r>
            <w:r w:rsidRPr="00FF3EDE">
              <w:rPr>
                <w:rFonts w:cs="Arial"/>
                <w:color w:val="111827"/>
                <w:sz w:val="20"/>
                <w:szCs w:val="20"/>
              </w:rPr>
              <w:br/>
              <w:t>curl http://localhost:8083/actuator/health</w:t>
            </w:r>
          </w:p>
        </w:tc>
      </w:tr>
    </w:tbl>
    <w:p w14:paraId="6E99891F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tbl>
      <w:tblPr>
        <w:tblStyle w:val="Tabelacomgrade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3806"/>
        <w:gridCol w:w="5554"/>
      </w:tblGrid>
      <w:tr w:rsidR="00904110" w:rsidRPr="006643CB" w14:paraId="09CA9666" w14:textId="77777777" w:rsidTr="006643CB">
        <w:trPr>
          <w:tblHeader/>
        </w:trPr>
        <w:tc>
          <w:tcPr>
            <w:tcW w:w="3806" w:type="dxa"/>
            <w:shd w:val="clear" w:color="auto" w:fill="EAF2F8"/>
            <w:vAlign w:val="center"/>
          </w:tcPr>
          <w:p w14:paraId="132E539D" w14:textId="77777777" w:rsidR="00904110" w:rsidRPr="001C273A" w:rsidRDefault="00000000" w:rsidP="001C273A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1C273A">
              <w:rPr>
                <w:rFonts w:cs="Arial"/>
                <w:b/>
                <w:sz w:val="20"/>
                <w:szCs w:val="20"/>
              </w:rPr>
              <w:t>URL</w:t>
            </w:r>
          </w:p>
        </w:tc>
        <w:tc>
          <w:tcPr>
            <w:tcW w:w="5554" w:type="dxa"/>
            <w:shd w:val="clear" w:color="auto" w:fill="EAF2F8"/>
            <w:vAlign w:val="center"/>
          </w:tcPr>
          <w:p w14:paraId="734A707E" w14:textId="77777777" w:rsidR="00904110" w:rsidRPr="001C273A" w:rsidRDefault="00000000" w:rsidP="001C273A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1C273A">
              <w:rPr>
                <w:rFonts w:cs="Arial"/>
                <w:b/>
                <w:sz w:val="20"/>
                <w:szCs w:val="20"/>
              </w:rPr>
              <w:t>Finalidade</w:t>
            </w:r>
          </w:p>
        </w:tc>
      </w:tr>
      <w:tr w:rsidR="00904110" w:rsidRPr="006643CB" w14:paraId="715EB53A" w14:textId="77777777" w:rsidTr="006643CB">
        <w:tc>
          <w:tcPr>
            <w:tcW w:w="3806" w:type="dxa"/>
            <w:vAlign w:val="center"/>
          </w:tcPr>
          <w:p w14:paraId="3BF88E03" w14:textId="77777777" w:rsidR="00904110" w:rsidRPr="001C273A" w:rsidRDefault="00000000" w:rsidP="001C273A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C273A">
              <w:rPr>
                <w:rFonts w:cs="Arial"/>
                <w:sz w:val="20"/>
                <w:szCs w:val="20"/>
              </w:rPr>
              <w:t>http://localhost:8081/graphiql</w:t>
            </w:r>
          </w:p>
        </w:tc>
        <w:tc>
          <w:tcPr>
            <w:tcW w:w="5554" w:type="dxa"/>
            <w:vAlign w:val="center"/>
          </w:tcPr>
          <w:p w14:paraId="496CE374" w14:textId="77777777" w:rsidR="00904110" w:rsidRPr="001C273A" w:rsidRDefault="00000000" w:rsidP="001C273A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C273A">
              <w:rPr>
                <w:rFonts w:cs="Arial"/>
                <w:sz w:val="20"/>
                <w:szCs w:val="20"/>
              </w:rPr>
              <w:t>GraphiQL do usuario-autenticacao.</w:t>
            </w:r>
          </w:p>
        </w:tc>
      </w:tr>
      <w:tr w:rsidR="00904110" w:rsidRPr="006643CB" w14:paraId="34AD3896" w14:textId="77777777" w:rsidTr="006643CB">
        <w:tc>
          <w:tcPr>
            <w:tcW w:w="3806" w:type="dxa"/>
            <w:vAlign w:val="center"/>
          </w:tcPr>
          <w:p w14:paraId="595B54F9" w14:textId="77777777" w:rsidR="00904110" w:rsidRPr="001C273A" w:rsidRDefault="00000000" w:rsidP="001C273A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C273A">
              <w:rPr>
                <w:rFonts w:cs="Arial"/>
                <w:sz w:val="20"/>
                <w:szCs w:val="20"/>
              </w:rPr>
              <w:t>http://localhost:8082/graphiql</w:t>
            </w:r>
          </w:p>
        </w:tc>
        <w:tc>
          <w:tcPr>
            <w:tcW w:w="5554" w:type="dxa"/>
            <w:vAlign w:val="center"/>
          </w:tcPr>
          <w:p w14:paraId="1FD7CBAC" w14:textId="77777777" w:rsidR="00904110" w:rsidRPr="001C273A" w:rsidRDefault="00000000" w:rsidP="001C273A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C273A">
              <w:rPr>
                <w:rFonts w:cs="Arial"/>
                <w:sz w:val="20"/>
                <w:szCs w:val="20"/>
              </w:rPr>
              <w:t xml:space="preserve">GraphiQL </w:t>
            </w:r>
            <w:proofErr w:type="gramStart"/>
            <w:r w:rsidRPr="001C273A">
              <w:rPr>
                <w:rFonts w:cs="Arial"/>
                <w:sz w:val="20"/>
                <w:szCs w:val="20"/>
              </w:rPr>
              <w:t>do</w:t>
            </w:r>
            <w:proofErr w:type="gramEnd"/>
            <w:r w:rsidRPr="001C273A">
              <w:rPr>
                <w:rFonts w:cs="Arial"/>
                <w:sz w:val="20"/>
                <w:szCs w:val="20"/>
              </w:rPr>
              <w:t xml:space="preserve"> restaurante-pedido.</w:t>
            </w:r>
          </w:p>
        </w:tc>
      </w:tr>
      <w:tr w:rsidR="00904110" w:rsidRPr="006643CB" w14:paraId="1C53F765" w14:textId="77777777" w:rsidTr="006643CB">
        <w:tc>
          <w:tcPr>
            <w:tcW w:w="3806" w:type="dxa"/>
            <w:vAlign w:val="center"/>
          </w:tcPr>
          <w:p w14:paraId="7460A7AF" w14:textId="77777777" w:rsidR="00904110" w:rsidRPr="001C273A" w:rsidRDefault="00000000" w:rsidP="001C273A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C273A">
              <w:rPr>
                <w:rFonts w:cs="Arial"/>
                <w:sz w:val="20"/>
                <w:szCs w:val="20"/>
              </w:rPr>
              <w:t>http://localhost:8083/graphiql</w:t>
            </w:r>
          </w:p>
        </w:tc>
        <w:tc>
          <w:tcPr>
            <w:tcW w:w="5554" w:type="dxa"/>
            <w:vAlign w:val="center"/>
          </w:tcPr>
          <w:p w14:paraId="3B0DD292" w14:textId="77777777" w:rsidR="00904110" w:rsidRPr="001C273A" w:rsidRDefault="00000000" w:rsidP="001C273A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C273A">
              <w:rPr>
                <w:rFonts w:cs="Arial"/>
                <w:sz w:val="20"/>
                <w:szCs w:val="20"/>
              </w:rPr>
              <w:t>GraphiQL do pagamento.</w:t>
            </w:r>
          </w:p>
        </w:tc>
      </w:tr>
      <w:tr w:rsidR="00904110" w:rsidRPr="006643CB" w14:paraId="476BB77F" w14:textId="77777777" w:rsidTr="006643CB">
        <w:tc>
          <w:tcPr>
            <w:tcW w:w="3806" w:type="dxa"/>
            <w:vAlign w:val="center"/>
          </w:tcPr>
          <w:p w14:paraId="5C4694B0" w14:textId="77777777" w:rsidR="00904110" w:rsidRPr="001C273A" w:rsidRDefault="00000000" w:rsidP="001C273A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C273A">
              <w:rPr>
                <w:rFonts w:cs="Arial"/>
                <w:sz w:val="20"/>
                <w:szCs w:val="20"/>
              </w:rPr>
              <w:t>http://localhost:8085</w:t>
            </w:r>
          </w:p>
        </w:tc>
        <w:tc>
          <w:tcPr>
            <w:tcW w:w="5554" w:type="dxa"/>
            <w:vAlign w:val="center"/>
          </w:tcPr>
          <w:p w14:paraId="1AC30A38" w14:textId="77777777" w:rsidR="00904110" w:rsidRPr="001C273A" w:rsidRDefault="00000000" w:rsidP="001C273A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1C273A">
              <w:rPr>
                <w:rFonts w:cs="Arial"/>
                <w:sz w:val="20"/>
                <w:szCs w:val="20"/>
              </w:rPr>
              <w:t>Kafka UI para inspecionar tópicos e mensagens.</w:t>
            </w:r>
          </w:p>
        </w:tc>
      </w:tr>
      <w:tr>
        <w:tc>
          <w:tcPr>
            <w:tcW w:type="dxa" w:w="3806"/>
          </w:tcPr>
          <w:p>
            <w:r>
              <w:t>http://localhost:8081/swagger-ui/index.html</w:t>
            </w:r>
          </w:p>
        </w:tc>
        <w:tc>
          <w:tcPr>
            <w:tcW w:type="dxa" w:w="5554"/>
          </w:tcPr>
          <w:p>
            <w:r>
              <w:t>Swagger UI de autenticação: cadastro, login e consulta me.</w:t>
            </w:r>
          </w:p>
        </w:tc>
      </w:tr>
      <w:tr>
        <w:tc>
          <w:tcPr>
            <w:tcW w:type="dxa" w:w="3806"/>
          </w:tcPr>
          <w:p>
            <w:r>
              <w:t>http://localhost:8082/swagger-ui/index.html</w:t>
            </w:r>
          </w:p>
        </w:tc>
        <w:tc>
          <w:tcPr>
            <w:tcW w:type="dxa" w:w="5554"/>
          </w:tcPr>
          <w:p>
            <w:r>
              <w:t>Swagger UI de pedidos: criação, confirmação e consultas.</w:t>
            </w:r>
          </w:p>
        </w:tc>
      </w:tr>
      <w:tr>
        <w:tc>
          <w:tcPr>
            <w:tcW w:type="dxa" w:w="3806"/>
          </w:tcPr>
          <w:p>
            <w:r>
              <w:t>http://localhost:8083/swagger-ui/index.html</w:t>
            </w:r>
          </w:p>
        </w:tc>
        <w:tc>
          <w:tcPr>
            <w:tcW w:type="dxa" w:w="5554"/>
          </w:tcPr>
          <w:p>
            <w:r>
              <w:t>Swagger UI de pagamento: exemplos e respostas HTTP.</w:t>
            </w:r>
          </w:p>
        </w:tc>
      </w:tr>
    </w:tbl>
    <w:p w14:paraId="0A6B62F9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54C0AA25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8" w:name="_Toc230388800"/>
      <w:r w:rsidRPr="006643CB">
        <w:rPr>
          <w:rFonts w:ascii="Arial" w:hAnsi="Arial" w:cs="Arial"/>
          <w:sz w:val="24"/>
          <w:szCs w:val="24"/>
        </w:rPr>
        <w:t>7.4 Parar a Stack</w:t>
      </w:r>
      <w:bookmarkEnd w:id="18"/>
    </w:p>
    <w:tbl>
      <w:tblPr>
        <w:tblStyle w:val="Tabelacomgrade"/>
        <w:tblW w:w="936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10" w:rsidRPr="006643CB" w14:paraId="4CD06CB4" w14:textId="77777777">
        <w:tc>
          <w:tcPr>
            <w:tcW w:w="9360" w:type="dxa"/>
            <w:shd w:val="clear" w:color="auto" w:fill="F8FAFC"/>
          </w:tcPr>
          <w:p w14:paraId="7E4C366A" w14:textId="77777777" w:rsidR="00904110" w:rsidRPr="006643CB" w:rsidRDefault="00000000" w:rsidP="006643CB">
            <w:pPr>
              <w:spacing w:after="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color w:val="111827"/>
                <w:sz w:val="20"/>
                <w:szCs w:val="20"/>
              </w:rPr>
              <w:t>docker compose down</w:t>
            </w:r>
            <w:r w:rsidRPr="006643CB">
              <w:rPr>
                <w:rFonts w:cs="Arial"/>
                <w:color w:val="111827"/>
                <w:sz w:val="20"/>
                <w:szCs w:val="20"/>
              </w:rPr>
              <w:br/>
              <w:t># ou, para remover também os dados persistidos:</w:t>
            </w:r>
            <w:r w:rsidRPr="006643CB">
              <w:rPr>
                <w:rFonts w:cs="Arial"/>
                <w:color w:val="111827"/>
                <w:sz w:val="20"/>
                <w:szCs w:val="20"/>
              </w:rPr>
              <w:br/>
              <w:t>docker compose down -v</w:t>
            </w:r>
          </w:p>
        </w:tc>
      </w:tr>
    </w:tbl>
    <w:p w14:paraId="72E71A51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26E988F8" w14:textId="77777777" w:rsidR="00904110" w:rsidRPr="006643CB" w:rsidRDefault="00000000" w:rsidP="006643CB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9" w:name="_Toc230388801"/>
      <w:r w:rsidRPr="006643CB">
        <w:rPr>
          <w:rFonts w:ascii="Arial" w:hAnsi="Arial" w:cs="Arial"/>
          <w:sz w:val="24"/>
          <w:szCs w:val="24"/>
        </w:rPr>
        <w:lastRenderedPageBreak/>
        <w:t>VIII. Testes, Qualidade e Cobertura</w:t>
      </w:r>
      <w:bookmarkEnd w:id="19"/>
    </w:p>
    <w:p w14:paraId="6838492A" w14:textId="77777777" w:rsidR="00904110" w:rsidRPr="006643CB" w:rsidRDefault="00000000" w:rsidP="006643CB">
      <w:pPr>
        <w:spacing w:line="360" w:lineRule="auto"/>
        <w:ind w:firstLine="720"/>
        <w:jc w:val="both"/>
        <w:rPr>
          <w:rFonts w:cs="Arial"/>
          <w:sz w:val="24"/>
          <w:szCs w:val="24"/>
        </w:rPr>
      </w:pPr>
      <w:proofErr w:type="gramStart"/>
      <w:r w:rsidRPr="006643CB">
        <w:rPr>
          <w:rFonts w:cs="Arial"/>
          <w:sz w:val="24"/>
          <w:szCs w:val="24"/>
        </w:rPr>
        <w:t>A</w:t>
      </w:r>
      <w:proofErr w:type="gramEnd"/>
      <w:r w:rsidRPr="006643CB">
        <w:rPr>
          <w:rFonts w:cs="Arial"/>
          <w:sz w:val="24"/>
          <w:szCs w:val="24"/>
        </w:rPr>
        <w:t xml:space="preserve"> estratégia de testes combina testes unitários dos use cases, entidades, adapters, handlers e configurações com testes de API GraphQL nos módulos executáveis. A cobertura é medida com JaCoCo e os relatórios ficam em target/site/jacoco de cada microsserviço.</w:t>
      </w:r>
    </w:p>
    <w:p w14:paraId="525BBD81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0" w:name="_Toc230388802"/>
      <w:r w:rsidRPr="006643CB">
        <w:rPr>
          <w:rFonts w:ascii="Arial" w:hAnsi="Arial" w:cs="Arial"/>
          <w:sz w:val="24"/>
          <w:szCs w:val="24"/>
        </w:rPr>
        <w:t>8.1 Cobertura Atual</w:t>
      </w:r>
      <w:bookmarkEnd w:id="20"/>
    </w:p>
    <w:tbl>
      <w:tblPr>
        <w:tblStyle w:val="Tabelacomgrade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396"/>
        <w:gridCol w:w="1276"/>
        <w:gridCol w:w="1701"/>
        <w:gridCol w:w="1276"/>
        <w:gridCol w:w="1351"/>
        <w:gridCol w:w="1200"/>
        <w:gridCol w:w="1160"/>
      </w:tblGrid>
      <w:tr w:rsidR="00904110" w:rsidRPr="006643CB" w14:paraId="60E353C9" w14:textId="77777777" w:rsidTr="006643CB">
        <w:trPr>
          <w:tblHeader/>
        </w:trPr>
        <w:tc>
          <w:tcPr>
            <w:tcW w:w="1396" w:type="dxa"/>
            <w:shd w:val="clear" w:color="auto" w:fill="EAF2F8"/>
            <w:vAlign w:val="center"/>
          </w:tcPr>
          <w:p w14:paraId="2481D143" w14:textId="77777777" w:rsidR="00904110" w:rsidRPr="006643CB" w:rsidRDefault="00000000" w:rsidP="006643CB">
            <w:pPr>
              <w:spacing w:line="360" w:lineRule="auto"/>
              <w:jc w:val="both"/>
              <w:rPr>
                <w:rFonts w:cs="Arial"/>
                <w:sz w:val="20"/>
                <w:szCs w:val="20"/>
              </w:rPr>
            </w:pPr>
            <w:proofErr w:type="spellStart"/>
            <w:r w:rsidRPr="006643CB">
              <w:rPr>
                <w:rFonts w:cs="Arial"/>
                <w:b/>
                <w:sz w:val="20"/>
                <w:szCs w:val="20"/>
              </w:rPr>
              <w:t>Módulo</w:t>
            </w:r>
            <w:proofErr w:type="spellEnd"/>
          </w:p>
        </w:tc>
        <w:tc>
          <w:tcPr>
            <w:tcW w:w="1276" w:type="dxa"/>
            <w:shd w:val="clear" w:color="auto" w:fill="EAF2F8"/>
            <w:vAlign w:val="center"/>
          </w:tcPr>
          <w:p w14:paraId="2345B130" w14:textId="77777777" w:rsidR="00904110" w:rsidRPr="006643CB" w:rsidRDefault="00000000" w:rsidP="006643CB">
            <w:pPr>
              <w:spacing w:line="360" w:lineRule="auto"/>
              <w:jc w:val="both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b/>
                <w:sz w:val="20"/>
                <w:szCs w:val="20"/>
              </w:rPr>
              <w:t>Execução</w:t>
            </w:r>
          </w:p>
        </w:tc>
        <w:tc>
          <w:tcPr>
            <w:tcW w:w="1701" w:type="dxa"/>
            <w:shd w:val="clear" w:color="auto" w:fill="EAF2F8"/>
            <w:vAlign w:val="center"/>
          </w:tcPr>
          <w:p w14:paraId="43AB3A9B" w14:textId="77777777" w:rsidR="00904110" w:rsidRPr="006643CB" w:rsidRDefault="00000000" w:rsidP="006643CB">
            <w:pPr>
              <w:spacing w:line="360" w:lineRule="auto"/>
              <w:jc w:val="both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b/>
                <w:sz w:val="20"/>
                <w:szCs w:val="20"/>
              </w:rPr>
              <w:t>Resultado</w:t>
            </w:r>
          </w:p>
        </w:tc>
        <w:tc>
          <w:tcPr>
            <w:tcW w:w="1276" w:type="dxa"/>
            <w:shd w:val="clear" w:color="auto" w:fill="EAF2F8"/>
            <w:vAlign w:val="center"/>
          </w:tcPr>
          <w:p w14:paraId="1AF420AE" w14:textId="77777777" w:rsidR="00904110" w:rsidRPr="006643CB" w:rsidRDefault="00000000" w:rsidP="006643CB">
            <w:pPr>
              <w:spacing w:line="360" w:lineRule="auto"/>
              <w:jc w:val="both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b/>
                <w:sz w:val="20"/>
                <w:szCs w:val="20"/>
              </w:rPr>
              <w:t>Linhas</w:t>
            </w:r>
          </w:p>
        </w:tc>
        <w:tc>
          <w:tcPr>
            <w:tcW w:w="1351" w:type="dxa"/>
            <w:shd w:val="clear" w:color="auto" w:fill="EAF2F8"/>
            <w:vAlign w:val="center"/>
          </w:tcPr>
          <w:p w14:paraId="22967AEB" w14:textId="77777777" w:rsidR="00904110" w:rsidRPr="006643CB" w:rsidRDefault="00000000" w:rsidP="006643CB">
            <w:pPr>
              <w:spacing w:line="360" w:lineRule="auto"/>
              <w:jc w:val="both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b/>
                <w:sz w:val="20"/>
                <w:szCs w:val="20"/>
              </w:rPr>
              <w:t>Instruções</w:t>
            </w:r>
          </w:p>
        </w:tc>
        <w:tc>
          <w:tcPr>
            <w:tcW w:w="1200" w:type="dxa"/>
            <w:shd w:val="clear" w:color="auto" w:fill="EAF2F8"/>
            <w:vAlign w:val="center"/>
          </w:tcPr>
          <w:p w14:paraId="01F65CB2" w14:textId="77777777" w:rsidR="00904110" w:rsidRPr="006643CB" w:rsidRDefault="00000000" w:rsidP="006643CB">
            <w:pPr>
              <w:spacing w:line="360" w:lineRule="auto"/>
              <w:jc w:val="both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b/>
                <w:sz w:val="20"/>
                <w:szCs w:val="20"/>
              </w:rPr>
              <w:t>Branches</w:t>
            </w:r>
          </w:p>
        </w:tc>
        <w:tc>
          <w:tcPr>
            <w:tcW w:w="1160" w:type="dxa"/>
            <w:shd w:val="clear" w:color="auto" w:fill="EAF2F8"/>
            <w:vAlign w:val="center"/>
          </w:tcPr>
          <w:p w14:paraId="634ECB8A" w14:textId="77777777" w:rsidR="00904110" w:rsidRPr="006643CB" w:rsidRDefault="00000000" w:rsidP="006643CB">
            <w:pPr>
              <w:spacing w:line="360" w:lineRule="auto"/>
              <w:jc w:val="both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b/>
                <w:sz w:val="20"/>
                <w:szCs w:val="20"/>
              </w:rPr>
              <w:t>Status</w:t>
            </w:r>
          </w:p>
        </w:tc>
      </w:tr>
      <w:tr w:rsidR="00904110" w:rsidRPr="006643CB" w14:paraId="3E475DD8" w14:textId="77777777" w:rsidTr="006643CB">
        <w:tc>
          <w:tcPr>
            <w:tcW w:w="1396" w:type="dxa"/>
            <w:vAlign w:val="center"/>
          </w:tcPr>
          <w:p>
            <w:r>
              <w:t>usuario-autenticacao</w:t>
            </w:r>
          </w:p>
        </w:tc>
        <w:tc>
          <w:tcPr>
            <w:tcW w:w="1276" w:type="dxa"/>
            <w:vAlign w:val="center"/>
          </w:tcPr>
          <w:p>
            <w:r>
              <w:t>46 testes</w:t>
            </w:r>
          </w:p>
        </w:tc>
        <w:tc>
          <w:tcPr>
            <w:tcW w:w="1701" w:type="dxa"/>
            <w:vAlign w:val="center"/>
          </w:tcPr>
          <w:p>
            <w:r>
              <w:t>0 falhas, 0 ignorados</w:t>
            </w:r>
          </w:p>
        </w:tc>
        <w:tc>
          <w:tcPr>
            <w:tcW w:w="1276" w:type="dxa"/>
            <w:vAlign w:val="center"/>
          </w:tcPr>
          <w:p>
            <w:r>
              <w:t>98,99%</w:t>
            </w:r>
          </w:p>
        </w:tc>
        <w:tc>
          <w:tcPr>
            <w:tcW w:w="1351" w:type="dxa"/>
            <w:vAlign w:val="center"/>
          </w:tcPr>
          <w:p>
            <w:r>
              <w:t>99,33%</w:t>
            </w:r>
          </w:p>
        </w:tc>
        <w:tc>
          <w:tcPr>
            <w:tcW w:w="1200" w:type="dxa"/>
            <w:vAlign w:val="center"/>
          </w:tcPr>
          <w:p>
            <w:r>
              <w:t>77,78%</w:t>
            </w:r>
          </w:p>
        </w:tc>
        <w:tc>
          <w:tcPr>
            <w:tcW w:w="1160" w:type="dxa"/>
            <w:vAlign w:val="center"/>
          </w:tcPr>
          <w:p>
            <w:r>
              <w:t>Aprovado (&gt; 90% linhas)</w:t>
            </w:r>
          </w:p>
        </w:tc>
      </w:tr>
      <w:tr w:rsidR="00904110" w:rsidRPr="006643CB" w14:paraId="19C036D0" w14:textId="77777777" w:rsidTr="006643CB">
        <w:tc>
          <w:tcPr>
            <w:tcW w:w="1396" w:type="dxa"/>
            <w:vAlign w:val="center"/>
          </w:tcPr>
          <w:p>
            <w:r>
              <w:t>restaurante-pedido</w:t>
            </w:r>
          </w:p>
        </w:tc>
        <w:tc>
          <w:tcPr>
            <w:tcW w:w="1276" w:type="dxa"/>
            <w:vAlign w:val="center"/>
          </w:tcPr>
          <w:p>
            <w:r>
              <w:t>43 testes</w:t>
            </w:r>
          </w:p>
        </w:tc>
        <w:tc>
          <w:tcPr>
            <w:tcW w:w="1701" w:type="dxa"/>
            <w:vAlign w:val="center"/>
          </w:tcPr>
          <w:p>
            <w:r>
              <w:t>0 falhas, 0 ignorados</w:t>
            </w:r>
          </w:p>
        </w:tc>
        <w:tc>
          <w:tcPr>
            <w:tcW w:w="1276" w:type="dxa"/>
            <w:vAlign w:val="center"/>
          </w:tcPr>
          <w:p>
            <w:r>
              <w:t>92,91%</w:t>
            </w:r>
          </w:p>
        </w:tc>
        <w:tc>
          <w:tcPr>
            <w:tcW w:w="1351" w:type="dxa"/>
            <w:vAlign w:val="center"/>
          </w:tcPr>
          <w:p>
            <w:r>
              <w:t>91,45%</w:t>
            </w:r>
          </w:p>
        </w:tc>
        <w:tc>
          <w:tcPr>
            <w:tcW w:w="1200" w:type="dxa"/>
            <w:vAlign w:val="center"/>
          </w:tcPr>
          <w:p>
            <w:r>
              <w:t>47,83%</w:t>
            </w:r>
          </w:p>
        </w:tc>
        <w:tc>
          <w:tcPr>
            <w:tcW w:w="1160" w:type="dxa"/>
            <w:vAlign w:val="center"/>
          </w:tcPr>
          <w:p>
            <w:r>
              <w:t>Aprovado (&gt; 90% linhas)</w:t>
            </w:r>
          </w:p>
        </w:tc>
      </w:tr>
      <w:tr w:rsidR="00904110" w:rsidRPr="006643CB" w14:paraId="2D9E1EE7" w14:textId="77777777" w:rsidTr="006643CB">
        <w:tc>
          <w:tcPr>
            <w:tcW w:w="1396" w:type="dxa"/>
            <w:vAlign w:val="center"/>
          </w:tcPr>
          <w:p>
            <w:r>
              <w:t>pagamento</w:t>
            </w:r>
          </w:p>
        </w:tc>
        <w:tc>
          <w:tcPr>
            <w:tcW w:w="1276" w:type="dxa"/>
            <w:vAlign w:val="center"/>
          </w:tcPr>
          <w:p>
            <w:r>
              <w:t>49 testes</w:t>
            </w:r>
          </w:p>
        </w:tc>
        <w:tc>
          <w:tcPr>
            <w:tcW w:w="1701" w:type="dxa"/>
            <w:vAlign w:val="center"/>
          </w:tcPr>
          <w:p>
            <w:r>
              <w:t>0 falhas, 0 ignorados</w:t>
            </w:r>
          </w:p>
        </w:tc>
        <w:tc>
          <w:tcPr>
            <w:tcW w:w="1276" w:type="dxa"/>
            <w:vAlign w:val="center"/>
          </w:tcPr>
          <w:p>
            <w:r>
              <w:t>96,89%</w:t>
            </w:r>
          </w:p>
        </w:tc>
        <w:tc>
          <w:tcPr>
            <w:tcW w:w="1351" w:type="dxa"/>
            <w:vAlign w:val="center"/>
          </w:tcPr>
          <w:p>
            <w:r>
              <w:t>97,16%</w:t>
            </w:r>
          </w:p>
        </w:tc>
        <w:tc>
          <w:tcPr>
            <w:tcW w:w="1200" w:type="dxa"/>
            <w:vAlign w:val="center"/>
          </w:tcPr>
          <w:p>
            <w:r>
              <w:t>70,73%</w:t>
            </w:r>
          </w:p>
        </w:tc>
        <w:tc>
          <w:tcPr>
            <w:tcW w:w="1160" w:type="dxa"/>
            <w:vAlign w:val="center"/>
          </w:tcPr>
          <w:p>
            <w:r>
              <w:t>Aprovado (&gt; 90% linhas)</w:t>
            </w:r>
          </w:p>
        </w:tc>
      </w:tr>
    </w:tbl>
    <w:p w14:paraId="26144508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72A917D3" w14:textId="77777777" w:rsidR="00904110" w:rsidRPr="006643CB" w:rsidRDefault="00000000" w:rsidP="006643CB">
      <w:pPr>
        <w:spacing w:line="360" w:lineRule="auto"/>
        <w:ind w:firstLine="720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A meta de 90% foi considerada sobre cobertura de linhas nos microsserviços de aplicação. O módulo shared atua como biblioteca compartilhada de contratos e não concentra a mesma superfície de testes que os serviços executáveis.</w:t>
      </w:r>
    </w:p>
    <w:p w14:paraId="5C03E446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1" w:name="_Toc230388803"/>
      <w:r w:rsidRPr="006643CB">
        <w:rPr>
          <w:rFonts w:ascii="Arial" w:hAnsi="Arial" w:cs="Arial"/>
          <w:sz w:val="24"/>
          <w:szCs w:val="24"/>
        </w:rPr>
        <w:t>8.2 Como Executar os Testes</w:t>
      </w:r>
      <w:bookmarkEnd w:id="21"/>
    </w:p>
    <w:tbl>
      <w:tblPr>
        <w:tblStyle w:val="Tabelacomgrade"/>
        <w:tblW w:w="936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10" w:rsidRPr="006643CB" w14:paraId="269B282F" w14:textId="77777777">
        <w:tc>
          <w:tcPr>
            <w:tcW w:w="9360" w:type="dxa"/>
            <w:shd w:val="clear" w:color="auto" w:fill="F8FAFC"/>
          </w:tcPr>
          <w:p w14:paraId="1C593D8E" w14:textId="77777777" w:rsidR="00904110" w:rsidRPr="006643CB" w:rsidRDefault="00000000" w:rsidP="006643CB">
            <w:pPr>
              <w:spacing w:after="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color w:val="111827"/>
                <w:sz w:val="20"/>
                <w:szCs w:val="20"/>
              </w:rPr>
              <w:t>.\mvnw.cmd test</w:t>
            </w:r>
            <w:r w:rsidRPr="006643CB">
              <w:rPr>
                <w:rFonts w:cs="Arial"/>
                <w:color w:val="111827"/>
                <w:sz w:val="20"/>
                <w:szCs w:val="20"/>
              </w:rPr>
              <w:br/>
              <w:t>.\mvnw.cmd -pl usuario-autenticacao test</w:t>
            </w:r>
            <w:r w:rsidRPr="006643CB">
              <w:rPr>
                <w:rFonts w:cs="Arial"/>
                <w:color w:val="111827"/>
                <w:sz w:val="20"/>
                <w:szCs w:val="20"/>
              </w:rPr>
              <w:br/>
              <w:t>.\mvnw.cmd -pl restaurante-pedido test</w:t>
            </w:r>
            <w:r w:rsidRPr="006643CB">
              <w:rPr>
                <w:rFonts w:cs="Arial"/>
                <w:color w:val="111827"/>
                <w:sz w:val="20"/>
                <w:szCs w:val="20"/>
              </w:rPr>
              <w:br/>
              <w:t>.\mvnw.cmd -pl pagamento test</w:t>
            </w:r>
          </w:p>
        </w:tc>
      </w:tr>
    </w:tbl>
    <w:p w14:paraId="29616460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18546D6D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2" w:name="_Toc230388804"/>
      <w:r w:rsidRPr="006643CB">
        <w:rPr>
          <w:rFonts w:ascii="Arial" w:hAnsi="Arial" w:cs="Arial"/>
          <w:sz w:val="24"/>
          <w:szCs w:val="24"/>
        </w:rPr>
        <w:t>8.3 Testes pelo Postman</w:t>
      </w:r>
      <w:bookmarkEnd w:id="22"/>
    </w:p>
    <w:p w14:paraId="79F6AB10" w14:textId="77777777" w:rsidR="00904110" w:rsidRPr="006643CB" w:rsidRDefault="00000000" w:rsidP="006643CB">
      <w:pPr>
        <w:spacing w:line="360" w:lineRule="auto"/>
        <w:ind w:firstLine="720"/>
        <w:jc w:val="both"/>
        <w:rPr>
          <w:rFonts w:cs="Arial"/>
          <w:sz w:val="24"/>
          <w:szCs w:val="24"/>
        </w:rPr>
      </w:pPr>
      <w:r>
        <w:t>A pasta docs contém a collection e o environment do Postman. Após importar os dois arquivos, é necessário ativar o environment fiap-fase-3-restaurante para preencher variáveis como authUrl, pedidoUrl, pagamentoUrl e token. Como alternativa para inspecionar o contrato HTTP, cada microsserviço oferece Swagger UI em /swagger-ui/index.html.</w:t>
      </w:r>
    </w:p>
    <w:tbl>
      <w:tblPr>
        <w:tblStyle w:val="Tabelacomgrade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04110" w:rsidRPr="006643CB" w14:paraId="6C11960B" w14:textId="77777777">
        <w:trPr>
          <w:tblHeader/>
        </w:trPr>
        <w:tc>
          <w:tcPr>
            <w:tcW w:w="2600" w:type="dxa"/>
            <w:shd w:val="clear" w:color="auto" w:fill="EAF2F8"/>
            <w:vAlign w:val="center"/>
          </w:tcPr>
          <w:p w14:paraId="070D750F" w14:textId="77777777" w:rsidR="00904110" w:rsidRPr="006643CB" w:rsidRDefault="00000000" w:rsidP="006643CB">
            <w:pPr>
              <w:spacing w:line="360" w:lineRule="auto"/>
              <w:jc w:val="both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b/>
                <w:sz w:val="20"/>
                <w:szCs w:val="20"/>
              </w:rPr>
              <w:lastRenderedPageBreak/>
              <w:t>Pasta da collection</w:t>
            </w:r>
          </w:p>
        </w:tc>
        <w:tc>
          <w:tcPr>
            <w:tcW w:w="6760" w:type="dxa"/>
            <w:shd w:val="clear" w:color="auto" w:fill="EAF2F8"/>
            <w:vAlign w:val="center"/>
          </w:tcPr>
          <w:p w14:paraId="2A5077D3" w14:textId="77777777" w:rsidR="00904110" w:rsidRPr="006643CB" w:rsidRDefault="00000000" w:rsidP="006643CB">
            <w:pPr>
              <w:spacing w:line="360" w:lineRule="auto"/>
              <w:jc w:val="both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b/>
                <w:sz w:val="20"/>
                <w:szCs w:val="20"/>
              </w:rPr>
              <w:t>O que valida</w:t>
            </w:r>
          </w:p>
        </w:tc>
      </w:tr>
      <w:tr w:rsidR="00904110" w:rsidRPr="006643CB" w14:paraId="0F75ED53" w14:textId="77777777">
        <w:tc>
          <w:tcPr>
            <w:tcW w:w="2600" w:type="dxa"/>
            <w:vAlign w:val="center"/>
          </w:tcPr>
          <w:p w14:paraId="79B60D44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1. Autenticacao</w:t>
            </w:r>
          </w:p>
        </w:tc>
        <w:tc>
          <w:tcPr>
            <w:tcW w:w="6760" w:type="dxa"/>
            <w:vAlign w:val="center"/>
          </w:tcPr>
          <w:p w14:paraId="5827F1D9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Cadastro, login, armazenamento automático do JWT e consulta do usuário autenticado.</w:t>
            </w:r>
          </w:p>
        </w:tc>
      </w:tr>
      <w:tr w:rsidR="00904110" w:rsidRPr="006643CB" w14:paraId="5AEC1A6B" w14:textId="77777777">
        <w:tc>
          <w:tcPr>
            <w:tcW w:w="2600" w:type="dxa"/>
            <w:vAlign w:val="center"/>
          </w:tcPr>
          <w:p w14:paraId="3A1E3450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2. Pedidos</w:t>
            </w:r>
          </w:p>
        </w:tc>
        <w:tc>
          <w:tcPr>
            <w:tcW w:w="6760" w:type="dxa"/>
            <w:vAlign w:val="center"/>
          </w:tcPr>
          <w:p w14:paraId="33C9AC84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Healthcheck, criação, confirmação, consulta por ID e listagem dos pedidos do cliente.</w:t>
            </w:r>
          </w:p>
        </w:tc>
      </w:tr>
      <w:tr w:rsidR="00904110" w:rsidRPr="006643CB" w14:paraId="11F74F72" w14:textId="77777777">
        <w:tc>
          <w:tcPr>
            <w:tcW w:w="2600" w:type="dxa"/>
            <w:vAlign w:val="center"/>
          </w:tcPr>
          <w:p w14:paraId="2EBE6C3D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3. Pagamento</w:t>
            </w:r>
          </w:p>
        </w:tc>
        <w:tc>
          <w:tcPr>
            <w:tcW w:w="6760" w:type="dxa"/>
            <w:vAlign w:val="center"/>
          </w:tcPr>
          <w:p>
            <w:r>
              <w:t>Consulta do pagamento por pedido, listagem de pendentes e validação do retorno 404 quando o pagamento ainda não foi registrado.</w:t>
            </w:r>
          </w:p>
        </w:tc>
      </w:tr>
      <w:tr w:rsidR="00904110" w:rsidRPr="006643CB" w14:paraId="00E81A20" w14:textId="77777777">
        <w:tc>
          <w:tcPr>
            <w:tcW w:w="2600" w:type="dxa"/>
            <w:vAlign w:val="center"/>
          </w:tcPr>
          <w:p w14:paraId="57AF72D3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4. Massa de Testes</w:t>
            </w:r>
          </w:p>
        </w:tc>
        <w:tc>
          <w:tcPr>
            <w:tcW w:w="6760" w:type="dxa"/>
            <w:vAlign w:val="center"/>
          </w:tcPr>
          <w:p w14:paraId="00D4DB27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Runner para criar e confirmar vários pedidos com itens aleatórios.</w:t>
            </w:r>
          </w:p>
        </w:tc>
      </w:tr>
    </w:tbl>
    <w:p w14:paraId="633EDE85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7DEB6FB0" w14:textId="77777777" w:rsidR="00904110" w:rsidRPr="006643CB" w:rsidRDefault="00000000" w:rsidP="006643CB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3" w:name="_Toc230388805"/>
      <w:r w:rsidRPr="006643CB">
        <w:rPr>
          <w:rFonts w:ascii="Arial" w:hAnsi="Arial" w:cs="Arial"/>
          <w:sz w:val="24"/>
          <w:szCs w:val="24"/>
        </w:rPr>
        <w:t>IX. Requisitos da Fase 3 e Evidências de Validação</w:t>
      </w:r>
      <w:bookmarkEnd w:id="23"/>
    </w:p>
    <w:p w14:paraId="4C289C96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4" w:name="_Toc230388806"/>
      <w:r w:rsidRPr="006643CB">
        <w:rPr>
          <w:rFonts w:ascii="Arial" w:hAnsi="Arial" w:cs="Arial"/>
          <w:sz w:val="24"/>
          <w:szCs w:val="24"/>
        </w:rPr>
        <w:t>9.1 Requisitos Funcionais</w:t>
      </w:r>
      <w:bookmarkEnd w:id="24"/>
    </w:p>
    <w:tbl>
      <w:tblPr>
        <w:tblStyle w:val="Tabelacomgrade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3860"/>
        <w:gridCol w:w="3400"/>
      </w:tblGrid>
      <w:tr w:rsidR="00904110" w:rsidRPr="006643CB" w14:paraId="3F9D716D" w14:textId="77777777">
        <w:trPr>
          <w:tblHeader/>
        </w:trPr>
        <w:tc>
          <w:tcPr>
            <w:tcW w:w="2100" w:type="dxa"/>
            <w:shd w:val="clear" w:color="auto" w:fill="EAF2F8"/>
            <w:vAlign w:val="center"/>
          </w:tcPr>
          <w:p w14:paraId="4D0C04D4" w14:textId="77777777" w:rsidR="00904110" w:rsidRPr="006643CB" w:rsidRDefault="00000000" w:rsidP="006643CB">
            <w:pPr>
              <w:spacing w:line="360" w:lineRule="auto"/>
              <w:jc w:val="both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b/>
                <w:sz w:val="20"/>
                <w:szCs w:val="20"/>
              </w:rPr>
              <w:t>Requisito</w:t>
            </w:r>
          </w:p>
        </w:tc>
        <w:tc>
          <w:tcPr>
            <w:tcW w:w="3860" w:type="dxa"/>
            <w:shd w:val="clear" w:color="auto" w:fill="EAF2F8"/>
            <w:vAlign w:val="center"/>
          </w:tcPr>
          <w:p w14:paraId="612206CA" w14:textId="77777777" w:rsidR="00904110" w:rsidRPr="006643CB" w:rsidRDefault="00000000" w:rsidP="006643CB">
            <w:pPr>
              <w:spacing w:line="360" w:lineRule="auto"/>
              <w:jc w:val="both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b/>
                <w:sz w:val="20"/>
                <w:szCs w:val="20"/>
              </w:rPr>
              <w:t>Implementação</w:t>
            </w:r>
          </w:p>
        </w:tc>
        <w:tc>
          <w:tcPr>
            <w:tcW w:w="3400" w:type="dxa"/>
            <w:shd w:val="clear" w:color="auto" w:fill="EAF2F8"/>
            <w:vAlign w:val="center"/>
          </w:tcPr>
          <w:p w14:paraId="716B620D" w14:textId="77777777" w:rsidR="00904110" w:rsidRPr="006643CB" w:rsidRDefault="00000000" w:rsidP="006643CB">
            <w:pPr>
              <w:spacing w:line="360" w:lineRule="auto"/>
              <w:jc w:val="both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b/>
                <w:sz w:val="20"/>
                <w:szCs w:val="20"/>
              </w:rPr>
              <w:t>Como validar</w:t>
            </w:r>
          </w:p>
        </w:tc>
      </w:tr>
      <w:tr w:rsidR="00904110" w:rsidRPr="006643CB" w14:paraId="3F32F6C4" w14:textId="77777777">
        <w:tc>
          <w:tcPr>
            <w:tcW w:w="2100" w:type="dxa"/>
            <w:vAlign w:val="center"/>
          </w:tcPr>
          <w:p w14:paraId="1615413C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4.1 Criar e autenticar cliente</w:t>
            </w:r>
          </w:p>
        </w:tc>
        <w:tc>
          <w:tcPr>
            <w:tcW w:w="3860" w:type="dxa"/>
            <w:vAlign w:val="center"/>
          </w:tcPr>
          <w:p w14:paraId="48745E15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Mutations cadastrarUsuario e login no usuario-autenticacao, com JWT RS256.</w:t>
            </w:r>
          </w:p>
        </w:tc>
        <w:tc>
          <w:tcPr>
            <w:tcW w:w="3400" w:type="dxa"/>
            <w:vAlign w:val="center"/>
          </w:tcPr>
          <w:p w14:paraId="334A29D1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Postman: 1. Autenticacao -&gt; Cadastrar Usuario e Login como Usuario.</w:t>
            </w:r>
          </w:p>
        </w:tc>
      </w:tr>
      <w:tr w:rsidR="00904110" w:rsidRPr="006643CB" w14:paraId="233FEDAD" w14:textId="77777777">
        <w:tc>
          <w:tcPr>
            <w:tcW w:w="2100" w:type="dxa"/>
            <w:vAlign w:val="center"/>
          </w:tcPr>
          <w:p w14:paraId="21318DC1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4.2 Criar pedido</w:t>
            </w:r>
          </w:p>
        </w:tc>
        <w:tc>
          <w:tcPr>
            <w:tcW w:w="3860" w:type="dxa"/>
            <w:vAlign w:val="center"/>
          </w:tcPr>
          <w:p w14:paraId="0517E2B5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Mutation criarPedido no restaurante-pedido, calculando valorTotal e associando cliente do JWT.</w:t>
            </w:r>
          </w:p>
        </w:tc>
        <w:tc>
          <w:tcPr>
            <w:tcW w:w="3400" w:type="dxa"/>
            <w:vAlign w:val="center"/>
          </w:tcPr>
          <w:p w14:paraId="0060F913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Postman: 2. Pedidos -&gt; Criar Pedido.</w:t>
            </w:r>
          </w:p>
        </w:tc>
      </w:tr>
      <w:tr w:rsidR="00904110" w:rsidRPr="006643CB" w14:paraId="02559EDB" w14:textId="77777777">
        <w:tc>
          <w:tcPr>
            <w:tcW w:w="2100" w:type="dxa"/>
            <w:vAlign w:val="center"/>
          </w:tcPr>
          <w:p w14:paraId="668DB9EC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4.2 Confirmar pedido</w:t>
            </w:r>
          </w:p>
        </w:tc>
        <w:tc>
          <w:tcPr>
            <w:tcW w:w="3860" w:type="dxa"/>
            <w:vAlign w:val="center"/>
          </w:tcPr>
          <w:p w14:paraId="6622842C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 xml:space="preserve">Mutation confirmarPedido muda status para CONFIRMADO e publica </w:t>
            </w:r>
            <w:proofErr w:type="gramStart"/>
            <w:r w:rsidRPr="006643CB">
              <w:rPr>
                <w:rFonts w:cs="Arial"/>
                <w:sz w:val="20"/>
                <w:szCs w:val="20"/>
              </w:rPr>
              <w:t>pedido.criado</w:t>
            </w:r>
            <w:proofErr w:type="gramEnd"/>
            <w:r w:rsidRPr="006643CB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3400" w:type="dxa"/>
            <w:vAlign w:val="center"/>
          </w:tcPr>
          <w:p w14:paraId="55358C56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Postman: 2. Pedidos -&gt; Confirmar Pedido.</w:t>
            </w:r>
          </w:p>
        </w:tc>
      </w:tr>
      <w:tr w:rsidR="00904110" w:rsidRPr="006643CB" w14:paraId="1FC0FB8E" w14:textId="77777777">
        <w:tc>
          <w:tcPr>
            <w:tcW w:w="2100" w:type="dxa"/>
            <w:vAlign w:val="center"/>
          </w:tcPr>
          <w:p w14:paraId="29BBE258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4.3 Consultar pedidos</w:t>
            </w:r>
          </w:p>
        </w:tc>
        <w:tc>
          <w:tcPr>
            <w:tcW w:w="3860" w:type="dxa"/>
            <w:vAlign w:val="center"/>
          </w:tcPr>
          <w:p w14:paraId="27E718F3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Queries pedidoPorId e meusPedidos no restaurante-pedido.</w:t>
            </w:r>
          </w:p>
        </w:tc>
        <w:tc>
          <w:tcPr>
            <w:tcW w:w="3400" w:type="dxa"/>
            <w:vAlign w:val="center"/>
          </w:tcPr>
          <w:p w14:paraId="67B4D7A0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Postman: Pedido por ID e Meus Pedidos.</w:t>
            </w:r>
          </w:p>
        </w:tc>
      </w:tr>
      <w:tr w:rsidR="00904110" w:rsidRPr="006643CB" w14:paraId="08EA1D58" w14:textId="77777777">
        <w:tc>
          <w:tcPr>
            <w:tcW w:w="2100" w:type="dxa"/>
            <w:vAlign w:val="center"/>
          </w:tcPr>
          <w:p w14:paraId="497F35AD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4.4 Processar pagamento</w:t>
            </w:r>
          </w:p>
        </w:tc>
        <w:tc>
          <w:tcPr>
            <w:tcW w:w="3860" w:type="dxa"/>
            <w:vAlign w:val="center"/>
          </w:tcPr>
          <w:p w14:paraId="303B0571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 xml:space="preserve">Pagamento consome </w:t>
            </w:r>
            <w:proofErr w:type="gramStart"/>
            <w:r w:rsidRPr="006643CB">
              <w:rPr>
                <w:rFonts w:cs="Arial"/>
                <w:sz w:val="20"/>
                <w:szCs w:val="20"/>
              </w:rPr>
              <w:t>pedido.criado</w:t>
            </w:r>
            <w:proofErr w:type="gramEnd"/>
            <w:r w:rsidRPr="006643CB">
              <w:rPr>
                <w:rFonts w:cs="Arial"/>
                <w:sz w:val="20"/>
                <w:szCs w:val="20"/>
              </w:rPr>
              <w:t xml:space="preserve"> e chama procpag via HTTP.</w:t>
            </w:r>
          </w:p>
        </w:tc>
        <w:tc>
          <w:tcPr>
            <w:tcW w:w="3400" w:type="dxa"/>
            <w:vAlign w:val="center"/>
          </w:tcPr>
          <w:p>
            <w:r>
              <w:t>Criar e confirmar pedido; consultar Pagamento por Pedido no Postman ou Swagger: 200 quando processado e 404 antes da criação assíncrona do pagamento.</w:t>
            </w:r>
          </w:p>
        </w:tc>
      </w:tr>
      <w:tr w:rsidR="00904110" w:rsidRPr="006643CB" w14:paraId="29D743CD" w14:textId="77777777">
        <w:tc>
          <w:tcPr>
            <w:tcW w:w="2100" w:type="dxa"/>
            <w:vAlign w:val="center"/>
          </w:tcPr>
          <w:p w14:paraId="18747BF5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4.5 Pagamento pendente</w:t>
            </w:r>
          </w:p>
        </w:tc>
        <w:tc>
          <w:tcPr>
            <w:tcW w:w="3860" w:type="dxa"/>
            <w:vAlign w:val="center"/>
          </w:tcPr>
          <w:p w14:paraId="47C42851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 xml:space="preserve">Fallback do Resilience4j salva PENDENTE e publica </w:t>
            </w:r>
            <w:proofErr w:type="gramStart"/>
            <w:r w:rsidRPr="006643CB">
              <w:rPr>
                <w:rFonts w:cs="Arial"/>
                <w:sz w:val="20"/>
                <w:szCs w:val="20"/>
              </w:rPr>
              <w:t>pagamento.pendente</w:t>
            </w:r>
            <w:proofErr w:type="gramEnd"/>
            <w:r w:rsidRPr="006643CB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3400" w:type="dxa"/>
            <w:vAlign w:val="center"/>
          </w:tcPr>
          <w:p w14:paraId="4B4B7BC0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Parar procpag, confirmar pedido e consultar status PENDENTE_PAGAMENTO.</w:t>
            </w:r>
          </w:p>
        </w:tc>
      </w:tr>
      <w:tr w:rsidR="00904110" w:rsidRPr="006643CB" w14:paraId="75A113D6" w14:textId="77777777">
        <w:tc>
          <w:tcPr>
            <w:tcW w:w="2100" w:type="dxa"/>
            <w:vAlign w:val="center"/>
          </w:tcPr>
          <w:p w14:paraId="4250DB27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 xml:space="preserve">4.6 </w:t>
            </w:r>
            <w:r w:rsidRPr="006643CB">
              <w:rPr>
                <w:rFonts w:cs="Arial"/>
                <w:sz w:val="20"/>
                <w:szCs w:val="20"/>
              </w:rPr>
              <w:lastRenderedPageBreak/>
              <w:t>Reprocessamento automático</w:t>
            </w:r>
          </w:p>
        </w:tc>
        <w:tc>
          <w:tcPr>
            <w:tcW w:w="3860" w:type="dxa"/>
            <w:vAlign w:val="center"/>
          </w:tcPr>
          <w:p w14:paraId="32F42C2E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lastRenderedPageBreak/>
              <w:t xml:space="preserve">Worker @Scheduled reprocessa </w:t>
            </w:r>
            <w:r w:rsidRPr="006643CB">
              <w:rPr>
                <w:rFonts w:cs="Arial"/>
                <w:sz w:val="20"/>
                <w:szCs w:val="20"/>
              </w:rPr>
              <w:lastRenderedPageBreak/>
              <w:t xml:space="preserve">pendentes e publica </w:t>
            </w:r>
            <w:proofErr w:type="gramStart"/>
            <w:r w:rsidRPr="006643CB">
              <w:rPr>
                <w:rFonts w:cs="Arial"/>
                <w:sz w:val="20"/>
                <w:szCs w:val="20"/>
              </w:rPr>
              <w:t>pagamento.aprovado</w:t>
            </w:r>
            <w:proofErr w:type="gramEnd"/>
            <w:r w:rsidRPr="006643CB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3400" w:type="dxa"/>
            <w:vAlign w:val="center"/>
          </w:tcPr>
          <w:p w14:paraId="5C4F9F59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lastRenderedPageBreak/>
              <w:t xml:space="preserve">Religar procpag, aguardar ciclo e </w:t>
            </w:r>
            <w:r w:rsidRPr="006643CB">
              <w:rPr>
                <w:rFonts w:cs="Arial"/>
                <w:sz w:val="20"/>
                <w:szCs w:val="20"/>
              </w:rPr>
              <w:lastRenderedPageBreak/>
              <w:t>consultar pedido PAGO.</w:t>
            </w:r>
          </w:p>
        </w:tc>
      </w:tr>
      <w:tr w:rsidR="00904110" w:rsidRPr="006643CB" w14:paraId="2C8D2A49" w14:textId="77777777">
        <w:tc>
          <w:tcPr>
            <w:tcW w:w="2100" w:type="dxa"/>
            <w:vAlign w:val="center"/>
          </w:tcPr>
          <w:p w14:paraId="3F82F845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lastRenderedPageBreak/>
              <w:t>4.7 Atualização automática</w:t>
            </w:r>
          </w:p>
        </w:tc>
        <w:tc>
          <w:tcPr>
            <w:tcW w:w="3860" w:type="dxa"/>
            <w:vAlign w:val="center"/>
          </w:tcPr>
          <w:p w14:paraId="1E7B4EE7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 xml:space="preserve">restaurante-pedido consome </w:t>
            </w:r>
            <w:proofErr w:type="gramStart"/>
            <w:r w:rsidRPr="006643CB">
              <w:rPr>
                <w:rFonts w:cs="Arial"/>
                <w:sz w:val="20"/>
                <w:szCs w:val="20"/>
              </w:rPr>
              <w:t>pagamento.aprovado</w:t>
            </w:r>
            <w:proofErr w:type="gramEnd"/>
            <w:r w:rsidRPr="006643CB">
              <w:rPr>
                <w:rFonts w:cs="Arial"/>
                <w:sz w:val="20"/>
                <w:szCs w:val="20"/>
              </w:rPr>
              <w:t xml:space="preserve"> e </w:t>
            </w:r>
            <w:proofErr w:type="gramStart"/>
            <w:r w:rsidRPr="006643CB">
              <w:rPr>
                <w:rFonts w:cs="Arial"/>
                <w:sz w:val="20"/>
                <w:szCs w:val="20"/>
              </w:rPr>
              <w:t>pagamento.pendente</w:t>
            </w:r>
            <w:proofErr w:type="gramEnd"/>
            <w:r w:rsidRPr="006643CB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3400" w:type="dxa"/>
            <w:vAlign w:val="center"/>
          </w:tcPr>
          <w:p w14:paraId="7B8EB39B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Status do pedido muda automaticamente após eventos Kafka.</w:t>
            </w:r>
          </w:p>
        </w:tc>
      </w:tr>
    </w:tbl>
    <w:p w14:paraId="3E9BF86E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00965980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5" w:name="_Toc230388807"/>
      <w:r w:rsidRPr="006643CB">
        <w:rPr>
          <w:rFonts w:ascii="Arial" w:hAnsi="Arial" w:cs="Arial"/>
          <w:sz w:val="24"/>
          <w:szCs w:val="24"/>
        </w:rPr>
        <w:t>9.2 Requisitos Não Funcionais</w:t>
      </w:r>
      <w:bookmarkEnd w:id="25"/>
    </w:p>
    <w:tbl>
      <w:tblPr>
        <w:tblStyle w:val="Tabelacomgrade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3960"/>
        <w:gridCol w:w="3100"/>
      </w:tblGrid>
      <w:tr w:rsidR="00904110" w:rsidRPr="006643CB" w14:paraId="76E6AD35" w14:textId="77777777">
        <w:trPr>
          <w:tblHeader/>
        </w:trPr>
        <w:tc>
          <w:tcPr>
            <w:tcW w:w="2300" w:type="dxa"/>
            <w:shd w:val="clear" w:color="auto" w:fill="EAF2F8"/>
            <w:vAlign w:val="center"/>
          </w:tcPr>
          <w:p w14:paraId="22F42632" w14:textId="77777777" w:rsidR="00904110" w:rsidRPr="006643CB" w:rsidRDefault="00000000" w:rsidP="006643C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b/>
                <w:sz w:val="20"/>
                <w:szCs w:val="20"/>
              </w:rPr>
              <w:t>Requisito</w:t>
            </w:r>
          </w:p>
        </w:tc>
        <w:tc>
          <w:tcPr>
            <w:tcW w:w="3960" w:type="dxa"/>
            <w:shd w:val="clear" w:color="auto" w:fill="EAF2F8"/>
            <w:vAlign w:val="center"/>
          </w:tcPr>
          <w:p w14:paraId="0B6A0377" w14:textId="77777777" w:rsidR="00904110" w:rsidRPr="006643CB" w:rsidRDefault="00000000" w:rsidP="006643C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b/>
                <w:sz w:val="20"/>
                <w:szCs w:val="20"/>
              </w:rPr>
              <w:t>Implementação</w:t>
            </w:r>
          </w:p>
        </w:tc>
        <w:tc>
          <w:tcPr>
            <w:tcW w:w="3100" w:type="dxa"/>
            <w:shd w:val="clear" w:color="auto" w:fill="EAF2F8"/>
            <w:vAlign w:val="center"/>
          </w:tcPr>
          <w:p w14:paraId="7D13AD27" w14:textId="77777777" w:rsidR="00904110" w:rsidRPr="006643CB" w:rsidRDefault="00000000" w:rsidP="006643CB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b/>
                <w:sz w:val="20"/>
                <w:szCs w:val="20"/>
              </w:rPr>
              <w:t>Evidência</w:t>
            </w:r>
          </w:p>
        </w:tc>
      </w:tr>
      <w:tr w:rsidR="00904110" w:rsidRPr="006643CB" w14:paraId="07763746" w14:textId="77777777">
        <w:tc>
          <w:tcPr>
            <w:tcW w:w="2300" w:type="dxa"/>
            <w:vAlign w:val="center"/>
          </w:tcPr>
          <w:p w14:paraId="0A8FD267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5.1 Microsserviços</w:t>
            </w:r>
          </w:p>
        </w:tc>
        <w:tc>
          <w:tcPr>
            <w:tcW w:w="3960" w:type="dxa"/>
            <w:vAlign w:val="center"/>
          </w:tcPr>
          <w:p w14:paraId="4A876E8B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Três aplicações Spring Boot independentes mais módulo shared.</w:t>
            </w:r>
          </w:p>
        </w:tc>
        <w:tc>
          <w:tcPr>
            <w:tcW w:w="3100" w:type="dxa"/>
            <w:vAlign w:val="center"/>
          </w:tcPr>
          <w:p w14:paraId="48A89C05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 xml:space="preserve">docker compose ps mostra as três aplicações e </w:t>
            </w:r>
            <w:proofErr w:type="gramStart"/>
            <w:r w:rsidRPr="006643CB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6643CB">
              <w:rPr>
                <w:rFonts w:cs="Arial"/>
                <w:sz w:val="20"/>
                <w:szCs w:val="20"/>
              </w:rPr>
              <w:t xml:space="preserve"> infraestrutura.</w:t>
            </w:r>
          </w:p>
        </w:tc>
      </w:tr>
      <w:tr w:rsidR="00904110" w:rsidRPr="006643CB" w14:paraId="1E483E02" w14:textId="77777777">
        <w:tc>
          <w:tcPr>
            <w:tcW w:w="2300" w:type="dxa"/>
            <w:vAlign w:val="center"/>
          </w:tcPr>
          <w:p w14:paraId="5D332888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5.2 Segurança</w:t>
            </w:r>
          </w:p>
        </w:tc>
        <w:tc>
          <w:tcPr>
            <w:tcW w:w="3960" w:type="dxa"/>
            <w:vAlign w:val="center"/>
          </w:tcPr>
          <w:p w14:paraId="0EA6DAC7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Spring Security com JWT, perfis e extração de cliente pelo subject.</w:t>
            </w:r>
          </w:p>
        </w:tc>
        <w:tc>
          <w:tcPr>
            <w:tcW w:w="3100" w:type="dxa"/>
            <w:vAlign w:val="center"/>
          </w:tcPr>
          <w:p w14:paraId="3223B0F4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Requisições sem token falham; com token válido executam o fluxo.</w:t>
            </w:r>
          </w:p>
        </w:tc>
      </w:tr>
      <w:tr w:rsidR="00904110" w:rsidRPr="006643CB" w14:paraId="33EDF9E6" w14:textId="77777777">
        <w:tc>
          <w:tcPr>
            <w:tcW w:w="2300" w:type="dxa"/>
            <w:vAlign w:val="center"/>
          </w:tcPr>
          <w:p w14:paraId="547FA380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5.3 Mensageria</w:t>
            </w:r>
          </w:p>
        </w:tc>
        <w:tc>
          <w:tcPr>
            <w:tcW w:w="3960" w:type="dxa"/>
            <w:vAlign w:val="center"/>
          </w:tcPr>
          <w:p w14:paraId="3FB037FF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 xml:space="preserve">Kafka com tópicos </w:t>
            </w:r>
            <w:proofErr w:type="gramStart"/>
            <w:r w:rsidRPr="006643CB">
              <w:rPr>
                <w:rFonts w:cs="Arial"/>
                <w:sz w:val="20"/>
                <w:szCs w:val="20"/>
              </w:rPr>
              <w:t>pedido.criado</w:t>
            </w:r>
            <w:proofErr w:type="gramEnd"/>
            <w:r w:rsidRPr="006643CB">
              <w:rPr>
                <w:rFonts w:cs="Arial"/>
                <w:sz w:val="20"/>
                <w:szCs w:val="20"/>
              </w:rPr>
              <w:t xml:space="preserve">, </w:t>
            </w:r>
            <w:proofErr w:type="gramStart"/>
            <w:r w:rsidRPr="006643CB">
              <w:rPr>
                <w:rFonts w:cs="Arial"/>
                <w:sz w:val="20"/>
                <w:szCs w:val="20"/>
              </w:rPr>
              <w:t>pagamento.aprovado</w:t>
            </w:r>
            <w:proofErr w:type="gramEnd"/>
            <w:r w:rsidRPr="006643CB">
              <w:rPr>
                <w:rFonts w:cs="Arial"/>
                <w:sz w:val="20"/>
                <w:szCs w:val="20"/>
              </w:rPr>
              <w:t xml:space="preserve"> e </w:t>
            </w:r>
            <w:proofErr w:type="gramStart"/>
            <w:r w:rsidRPr="006643CB">
              <w:rPr>
                <w:rFonts w:cs="Arial"/>
                <w:sz w:val="20"/>
                <w:szCs w:val="20"/>
              </w:rPr>
              <w:t>pagamento.pendente</w:t>
            </w:r>
            <w:proofErr w:type="gramEnd"/>
            <w:r w:rsidRPr="006643CB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3100" w:type="dxa"/>
            <w:vAlign w:val="center"/>
          </w:tcPr>
          <w:p w14:paraId="66610AF3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Kafka UI em localhost:8085.</w:t>
            </w:r>
          </w:p>
        </w:tc>
      </w:tr>
      <w:tr w:rsidR="00904110" w:rsidRPr="006643CB" w14:paraId="35C1589B" w14:textId="77777777">
        <w:tc>
          <w:tcPr>
            <w:tcW w:w="2300" w:type="dxa"/>
            <w:vAlign w:val="center"/>
          </w:tcPr>
          <w:p w14:paraId="4B98BC6E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5.4 Resiliência</w:t>
            </w:r>
          </w:p>
        </w:tc>
        <w:tc>
          <w:tcPr>
            <w:tcW w:w="3960" w:type="dxa"/>
            <w:vAlign w:val="center"/>
          </w:tcPr>
          <w:p w14:paraId="3D819390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Circuit Breaker, Retry, Timeout, Fallback e reprocessamento.</w:t>
            </w:r>
          </w:p>
        </w:tc>
        <w:tc>
          <w:tcPr>
            <w:tcW w:w="3100" w:type="dxa"/>
            <w:vAlign w:val="center"/>
          </w:tcPr>
          <w:p w14:paraId="2F06DFB8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Teste com docker stop procpag e posterior docker start procpag.</w:t>
            </w:r>
          </w:p>
        </w:tc>
      </w:tr>
      <w:tr w:rsidR="00904110" w:rsidRPr="006643CB" w14:paraId="130CC7EC" w14:textId="77777777">
        <w:tc>
          <w:tcPr>
            <w:tcW w:w="2300" w:type="dxa"/>
            <w:vAlign w:val="center"/>
          </w:tcPr>
          <w:p w14:paraId="55710614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5.5 Boas práticas</w:t>
            </w:r>
          </w:p>
        </w:tc>
        <w:tc>
          <w:tcPr>
            <w:tcW w:w="3960" w:type="dxa"/>
            <w:vAlign w:val="center"/>
          </w:tcPr>
          <w:p w14:paraId="6C0309F3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Camadas domain, application, adapter e infrastructure.</w:t>
            </w:r>
          </w:p>
        </w:tc>
        <w:tc>
          <w:tcPr>
            <w:tcW w:w="3100" w:type="dxa"/>
            <w:vAlign w:val="center"/>
          </w:tcPr>
          <w:p w14:paraId="4BA1A391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sz w:val="20"/>
                <w:szCs w:val="20"/>
              </w:rPr>
              <w:t>Estrutura de pacotes e testes por camada.</w:t>
            </w:r>
          </w:p>
        </w:tc>
      </w:tr>
    </w:tbl>
    <w:p w14:paraId="6C5E5ED5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7B68F0C2" w14:textId="77777777" w:rsidR="00904110" w:rsidRPr="006643CB" w:rsidRDefault="00000000" w:rsidP="006643CB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6" w:name="_Toc230388808"/>
      <w:r w:rsidRPr="006643CB">
        <w:rPr>
          <w:rFonts w:ascii="Arial" w:hAnsi="Arial" w:cs="Arial"/>
          <w:sz w:val="24"/>
          <w:szCs w:val="24"/>
        </w:rPr>
        <w:t>X. Estrutura do Repositório e Artefatos</w:t>
      </w:r>
      <w:bookmarkEnd w:id="26"/>
    </w:p>
    <w:tbl>
      <w:tblPr>
        <w:tblStyle w:val="Tabelacomgrade"/>
        <w:tblW w:w="936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10" w:rsidRPr="006643CB" w14:paraId="28030FB3" w14:textId="77777777">
        <w:tc>
          <w:tcPr>
            <w:tcW w:w="9360" w:type="dxa"/>
            <w:shd w:val="clear" w:color="auto" w:fill="F8FAFC"/>
          </w:tcPr>
          <w:p w14:paraId="03E94B86" w14:textId="77777777" w:rsidR="00904110" w:rsidRPr="006643CB" w:rsidRDefault="00000000" w:rsidP="006643CB">
            <w:pPr>
              <w:spacing w:after="0" w:line="360" w:lineRule="auto"/>
              <w:rPr>
                <w:rFonts w:cs="Arial"/>
                <w:sz w:val="20"/>
                <w:szCs w:val="20"/>
              </w:rPr>
            </w:pPr>
            <w:r w:rsidRPr="006643CB">
              <w:rPr>
                <w:rFonts w:cs="Arial"/>
                <w:color w:val="111827"/>
                <w:sz w:val="20"/>
                <w:szCs w:val="20"/>
              </w:rPr>
              <w:t>fiap-restaurante-fase3/</w:t>
            </w:r>
            <w:r w:rsidRPr="006643CB">
              <w:rPr>
                <w:rFonts w:cs="Arial"/>
                <w:color w:val="111827"/>
                <w:sz w:val="20"/>
                <w:szCs w:val="20"/>
              </w:rPr>
              <w:br/>
              <w:t>+-- docker-compose.yml</w:t>
            </w:r>
            <w:r w:rsidRPr="006643CB">
              <w:rPr>
                <w:rFonts w:cs="Arial"/>
                <w:color w:val="111827"/>
                <w:sz w:val="20"/>
                <w:szCs w:val="20"/>
              </w:rPr>
              <w:br/>
              <w:t>+-- init.sql</w:t>
            </w:r>
            <w:r w:rsidRPr="006643CB">
              <w:rPr>
                <w:rFonts w:cs="Arial"/>
                <w:color w:val="111827"/>
                <w:sz w:val="20"/>
                <w:szCs w:val="20"/>
              </w:rPr>
              <w:br/>
              <w:t>+-- pom.xml</w:t>
            </w:r>
            <w:r w:rsidRPr="006643CB">
              <w:rPr>
                <w:rFonts w:cs="Arial"/>
                <w:color w:val="111827"/>
                <w:sz w:val="20"/>
                <w:szCs w:val="20"/>
              </w:rPr>
              <w:br/>
              <w:t>+-- shared/</w:t>
            </w:r>
            <w:r w:rsidRPr="006643CB">
              <w:rPr>
                <w:rFonts w:cs="Arial"/>
                <w:color w:val="111827"/>
                <w:sz w:val="20"/>
                <w:szCs w:val="20"/>
              </w:rPr>
              <w:br/>
            </w:r>
            <w:r w:rsidRPr="006643CB">
              <w:rPr>
                <w:rFonts w:cs="Arial"/>
                <w:color w:val="111827"/>
                <w:sz w:val="20"/>
                <w:szCs w:val="20"/>
              </w:rPr>
              <w:lastRenderedPageBreak/>
              <w:t>+-- usuario-autenticacao/</w:t>
            </w:r>
            <w:r w:rsidRPr="006643CB">
              <w:rPr>
                <w:rFonts w:cs="Arial"/>
                <w:color w:val="111827"/>
                <w:sz w:val="20"/>
                <w:szCs w:val="20"/>
              </w:rPr>
              <w:br/>
              <w:t>+-- restaurante-pedido/</w:t>
            </w:r>
            <w:r w:rsidRPr="006643CB">
              <w:rPr>
                <w:rFonts w:cs="Arial"/>
                <w:color w:val="111827"/>
                <w:sz w:val="20"/>
                <w:szCs w:val="20"/>
              </w:rPr>
              <w:br/>
              <w:t>+-- pagamento/</w:t>
            </w:r>
            <w:r w:rsidRPr="006643CB">
              <w:rPr>
                <w:rFonts w:cs="Arial"/>
                <w:color w:val="111827"/>
                <w:sz w:val="20"/>
                <w:szCs w:val="20"/>
              </w:rPr>
              <w:br/>
              <w:t>+-- docs/</w:t>
            </w:r>
            <w:r w:rsidRPr="006643CB">
              <w:rPr>
                <w:rFonts w:cs="Arial"/>
                <w:color w:val="111827"/>
                <w:sz w:val="20"/>
                <w:szCs w:val="20"/>
              </w:rPr>
              <w:br/>
              <w:t xml:space="preserve">    +-- fiap-fase-3-</w:t>
            </w:r>
            <w:proofErr w:type="gramStart"/>
            <w:r w:rsidRPr="006643CB">
              <w:rPr>
                <w:rFonts w:cs="Arial"/>
                <w:color w:val="111827"/>
                <w:sz w:val="20"/>
                <w:szCs w:val="20"/>
              </w:rPr>
              <w:t>restaurante.postman</w:t>
            </w:r>
            <w:proofErr w:type="gramEnd"/>
            <w:r w:rsidRPr="006643CB">
              <w:rPr>
                <w:rFonts w:cs="Arial"/>
                <w:color w:val="111827"/>
                <w:sz w:val="20"/>
                <w:szCs w:val="20"/>
              </w:rPr>
              <w:t>_</w:t>
            </w:r>
            <w:proofErr w:type="gramStart"/>
            <w:r w:rsidRPr="006643CB">
              <w:rPr>
                <w:rFonts w:cs="Arial"/>
                <w:color w:val="111827"/>
                <w:sz w:val="20"/>
                <w:szCs w:val="20"/>
              </w:rPr>
              <w:t>collection.json</w:t>
            </w:r>
            <w:proofErr w:type="gramEnd"/>
            <w:r w:rsidRPr="006643CB">
              <w:rPr>
                <w:rFonts w:cs="Arial"/>
                <w:color w:val="111827"/>
                <w:sz w:val="20"/>
                <w:szCs w:val="20"/>
              </w:rPr>
              <w:br/>
              <w:t xml:space="preserve">    +-- fiap-fase-3-</w:t>
            </w:r>
            <w:proofErr w:type="gramStart"/>
            <w:r w:rsidRPr="006643CB">
              <w:rPr>
                <w:rFonts w:cs="Arial"/>
                <w:color w:val="111827"/>
                <w:sz w:val="20"/>
                <w:szCs w:val="20"/>
              </w:rPr>
              <w:t>restaurante.postman</w:t>
            </w:r>
            <w:proofErr w:type="gramEnd"/>
            <w:r w:rsidRPr="006643CB">
              <w:rPr>
                <w:rFonts w:cs="Arial"/>
                <w:color w:val="111827"/>
                <w:sz w:val="20"/>
                <w:szCs w:val="20"/>
              </w:rPr>
              <w:t>_</w:t>
            </w:r>
            <w:proofErr w:type="gramStart"/>
            <w:r w:rsidRPr="006643CB">
              <w:rPr>
                <w:rFonts w:cs="Arial"/>
                <w:color w:val="111827"/>
                <w:sz w:val="20"/>
                <w:szCs w:val="20"/>
              </w:rPr>
              <w:t>environment.json</w:t>
            </w:r>
            <w:proofErr w:type="gramEnd"/>
          </w:p>
        </w:tc>
      </w:tr>
    </w:tbl>
    <w:p w14:paraId="187E0C76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36B0DAD1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7" w:name="_Toc230388809"/>
      <w:r w:rsidRPr="006643CB">
        <w:rPr>
          <w:rFonts w:ascii="Arial" w:hAnsi="Arial" w:cs="Arial"/>
          <w:sz w:val="24"/>
          <w:szCs w:val="24"/>
        </w:rPr>
        <w:t>10.1 Artefatos de Entrega</w:t>
      </w:r>
      <w:bookmarkEnd w:id="27"/>
    </w:p>
    <w:tbl>
      <w:tblPr>
        <w:tblStyle w:val="Tabelacomgrade"/>
        <w:tblW w:w="936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3400"/>
        <w:gridCol w:w="3860"/>
      </w:tblGrid>
      <w:tr w:rsidR="00904110" w:rsidRPr="006643CB" w14:paraId="70F4CCC2" w14:textId="77777777">
        <w:trPr>
          <w:tblHeader/>
        </w:trPr>
        <w:tc>
          <w:tcPr>
            <w:tcW w:w="2100" w:type="dxa"/>
            <w:shd w:val="clear" w:color="auto" w:fill="EAF2F8"/>
            <w:vAlign w:val="center"/>
          </w:tcPr>
          <w:p w14:paraId="39C7567F" w14:textId="77777777" w:rsidR="00904110" w:rsidRPr="006643CB" w:rsidRDefault="00000000" w:rsidP="006643C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6643CB">
              <w:rPr>
                <w:rFonts w:cs="Arial"/>
                <w:b/>
                <w:sz w:val="24"/>
                <w:szCs w:val="24"/>
              </w:rPr>
              <w:t>Artefato</w:t>
            </w:r>
          </w:p>
        </w:tc>
        <w:tc>
          <w:tcPr>
            <w:tcW w:w="3400" w:type="dxa"/>
            <w:shd w:val="clear" w:color="auto" w:fill="EAF2F8"/>
            <w:vAlign w:val="center"/>
          </w:tcPr>
          <w:p w14:paraId="2F4E266C" w14:textId="77777777" w:rsidR="00904110" w:rsidRPr="006643CB" w:rsidRDefault="00000000" w:rsidP="006643C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6643CB">
              <w:rPr>
                <w:rFonts w:cs="Arial"/>
                <w:b/>
                <w:sz w:val="24"/>
                <w:szCs w:val="24"/>
              </w:rPr>
              <w:t>Local</w:t>
            </w:r>
          </w:p>
        </w:tc>
        <w:tc>
          <w:tcPr>
            <w:tcW w:w="3860" w:type="dxa"/>
            <w:shd w:val="clear" w:color="auto" w:fill="EAF2F8"/>
            <w:vAlign w:val="center"/>
          </w:tcPr>
          <w:p w14:paraId="6424C05E" w14:textId="0150C5F7" w:rsidR="00904110" w:rsidRPr="006643CB" w:rsidRDefault="006643CB" w:rsidP="006643CB">
            <w:pPr>
              <w:spacing w:line="36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Link</w:t>
            </w:r>
          </w:p>
        </w:tc>
      </w:tr>
      <w:tr w:rsidR="00904110" w:rsidRPr="006643CB" w14:paraId="4ED98898" w14:textId="77777777">
        <w:tc>
          <w:tcPr>
            <w:tcW w:w="2100" w:type="dxa"/>
            <w:vAlign w:val="center"/>
          </w:tcPr>
          <w:p w14:paraId="7A601CEB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4"/>
                <w:szCs w:val="24"/>
              </w:rPr>
            </w:pPr>
            <w:r w:rsidRPr="006643CB">
              <w:rPr>
                <w:rFonts w:cs="Arial"/>
                <w:sz w:val="24"/>
                <w:szCs w:val="24"/>
              </w:rPr>
              <w:t>Código-fonte</w:t>
            </w:r>
          </w:p>
        </w:tc>
        <w:tc>
          <w:tcPr>
            <w:tcW w:w="3400" w:type="dxa"/>
            <w:vAlign w:val="center"/>
          </w:tcPr>
          <w:p w14:paraId="544259AF" w14:textId="16AF921E" w:rsidR="00904110" w:rsidRPr="006643CB" w:rsidRDefault="006643CB" w:rsidP="006643CB">
            <w:pPr>
              <w:spacing w:after="40" w:line="360" w:lineRule="auto"/>
              <w:rPr>
                <w:rFonts w:cs="Arial"/>
                <w:sz w:val="24"/>
                <w:szCs w:val="24"/>
              </w:rPr>
            </w:pPr>
            <w:proofErr w:type="spellStart"/>
            <w:r>
              <w:rPr>
                <w:rFonts w:cs="Arial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3860" w:type="dxa"/>
            <w:vAlign w:val="center"/>
          </w:tcPr>
          <w:p w14:paraId="10776139" w14:textId="631F6E8B" w:rsidR="00904110" w:rsidRPr="006643CB" w:rsidRDefault="006643CB" w:rsidP="006643CB">
            <w:pPr>
              <w:spacing w:after="40" w:line="360" w:lineRule="auto"/>
              <w:rPr>
                <w:rFonts w:cs="Arial"/>
                <w:sz w:val="24"/>
                <w:szCs w:val="24"/>
              </w:rPr>
            </w:pPr>
            <w:hyperlink r:id="rId8" w:history="1">
              <w:r w:rsidRPr="006643CB">
                <w:rPr>
                  <w:rStyle w:val="Hyperlink"/>
                </w:rPr>
                <w:t>https://github.com/lh-borges/fiap-restaurante-fase3</w:t>
              </w:r>
            </w:hyperlink>
          </w:p>
        </w:tc>
      </w:tr>
      <w:tr w:rsidR="00904110" w:rsidRPr="006643CB" w14:paraId="3050BA61" w14:textId="77777777">
        <w:tc>
          <w:tcPr>
            <w:tcW w:w="2100" w:type="dxa"/>
            <w:vAlign w:val="center"/>
          </w:tcPr>
          <w:p w14:paraId="07685BBA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4"/>
                <w:szCs w:val="24"/>
              </w:rPr>
            </w:pPr>
            <w:r w:rsidRPr="006643CB">
              <w:rPr>
                <w:rFonts w:cs="Arial"/>
                <w:sz w:val="24"/>
                <w:szCs w:val="24"/>
              </w:rPr>
              <w:t>Collection Postman</w:t>
            </w:r>
          </w:p>
        </w:tc>
        <w:tc>
          <w:tcPr>
            <w:tcW w:w="3400" w:type="dxa"/>
            <w:vAlign w:val="center"/>
          </w:tcPr>
          <w:p w14:paraId="4993AA37" w14:textId="77777777" w:rsidR="00904110" w:rsidRPr="006643CB" w:rsidRDefault="00000000" w:rsidP="006643CB">
            <w:pPr>
              <w:spacing w:after="40" w:line="360" w:lineRule="auto"/>
              <w:rPr>
                <w:rFonts w:cs="Arial"/>
                <w:sz w:val="24"/>
                <w:szCs w:val="24"/>
              </w:rPr>
            </w:pPr>
            <w:r w:rsidRPr="006643CB">
              <w:rPr>
                <w:rFonts w:cs="Arial"/>
                <w:sz w:val="24"/>
                <w:szCs w:val="24"/>
              </w:rPr>
              <w:t>docs/fiap-fase-3-restaurante.postman_collection.json</w:t>
            </w:r>
          </w:p>
        </w:tc>
        <w:tc>
          <w:tcPr>
            <w:tcW w:w="3860" w:type="dxa"/>
            <w:vAlign w:val="center"/>
          </w:tcPr>
          <w:p w14:paraId="40F5C9EF" w14:textId="64336A0A" w:rsidR="00904110" w:rsidRPr="006643CB" w:rsidRDefault="0077057F" w:rsidP="006643CB">
            <w:pPr>
              <w:spacing w:after="40" w:line="36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Raiz do </w:t>
            </w:r>
            <w:proofErr w:type="spellStart"/>
            <w:r>
              <w:rPr>
                <w:rFonts w:cs="Arial"/>
                <w:sz w:val="24"/>
                <w:szCs w:val="24"/>
              </w:rPr>
              <w:t>projeto</w:t>
            </w:r>
            <w:proofErr w:type="spellEnd"/>
          </w:p>
        </w:tc>
      </w:tr>
      <w:tr w:rsidR="00904110" w:rsidRPr="006643CB" w14:paraId="76F96C40" w14:textId="77777777">
        <w:tc>
          <w:tcPr>
            <w:tcW w:w="2100" w:type="dxa"/>
            <w:vAlign w:val="center"/>
          </w:tcPr>
          <w:p w14:paraId="240AEBF0" w14:textId="77777777" w:rsidR="00904110" w:rsidRPr="006643CB" w:rsidRDefault="00000000" w:rsidP="006643CB">
            <w:pPr>
              <w:spacing w:after="40" w:line="360" w:lineRule="auto"/>
              <w:jc w:val="both"/>
              <w:rPr>
                <w:rFonts w:cs="Arial"/>
                <w:sz w:val="24"/>
                <w:szCs w:val="24"/>
              </w:rPr>
            </w:pPr>
            <w:r w:rsidRPr="006643CB">
              <w:rPr>
                <w:rFonts w:cs="Arial"/>
                <w:sz w:val="24"/>
                <w:szCs w:val="24"/>
              </w:rPr>
              <w:t>Environment Postman</w:t>
            </w:r>
          </w:p>
        </w:tc>
        <w:tc>
          <w:tcPr>
            <w:tcW w:w="3400" w:type="dxa"/>
            <w:vAlign w:val="center"/>
          </w:tcPr>
          <w:p w14:paraId="520A21B7" w14:textId="77777777" w:rsidR="00904110" w:rsidRPr="006643CB" w:rsidRDefault="00000000" w:rsidP="006643CB">
            <w:pPr>
              <w:spacing w:after="40" w:line="360" w:lineRule="auto"/>
              <w:jc w:val="both"/>
              <w:rPr>
                <w:rFonts w:cs="Arial"/>
                <w:sz w:val="24"/>
                <w:szCs w:val="24"/>
              </w:rPr>
            </w:pPr>
            <w:r w:rsidRPr="006643CB">
              <w:rPr>
                <w:rFonts w:cs="Arial"/>
                <w:sz w:val="24"/>
                <w:szCs w:val="24"/>
              </w:rPr>
              <w:t>docs/fiap-fase-3-restaurante.postman_environment.json</w:t>
            </w:r>
          </w:p>
        </w:tc>
        <w:tc>
          <w:tcPr>
            <w:tcW w:w="3860" w:type="dxa"/>
            <w:vAlign w:val="center"/>
          </w:tcPr>
          <w:p w14:paraId="69BC46EA" w14:textId="088A9AB1" w:rsidR="00904110" w:rsidRPr="006643CB" w:rsidRDefault="0077057F" w:rsidP="006643CB">
            <w:pPr>
              <w:spacing w:after="40" w:line="360" w:lineRule="auto"/>
              <w:jc w:val="both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Raiz do </w:t>
            </w:r>
            <w:proofErr w:type="spellStart"/>
            <w:r>
              <w:rPr>
                <w:rFonts w:cs="Arial"/>
                <w:sz w:val="24"/>
                <w:szCs w:val="24"/>
              </w:rPr>
              <w:t>projeto</w:t>
            </w:r>
            <w:proofErr w:type="spellEnd"/>
          </w:p>
        </w:tc>
      </w:tr>
    </w:tbl>
    <w:p w14:paraId="5EB292DE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03B944D0" w14:textId="77777777" w:rsidR="00904110" w:rsidRPr="006643CB" w:rsidRDefault="00000000" w:rsidP="006643CB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8" w:name="_Toc230388810"/>
      <w:r w:rsidRPr="006643CB">
        <w:rPr>
          <w:rFonts w:ascii="Arial" w:hAnsi="Arial" w:cs="Arial"/>
          <w:sz w:val="24"/>
          <w:szCs w:val="24"/>
        </w:rPr>
        <w:t>XI. Diagnóstico e Operação</w:t>
      </w:r>
      <w:bookmarkEnd w:id="28"/>
    </w:p>
    <w:p w14:paraId="7591A432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9" w:name="_Toc230388811"/>
      <w:r w:rsidRPr="006643CB">
        <w:rPr>
          <w:rFonts w:ascii="Arial" w:hAnsi="Arial" w:cs="Arial"/>
          <w:sz w:val="24"/>
          <w:szCs w:val="24"/>
        </w:rPr>
        <w:t>11.1 Logs</w:t>
      </w:r>
      <w:bookmarkEnd w:id="29"/>
    </w:p>
    <w:tbl>
      <w:tblPr>
        <w:tblStyle w:val="Tabelacomgrade"/>
        <w:tblW w:w="936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10" w:rsidRPr="006643CB" w14:paraId="2A221AC4" w14:textId="77777777">
        <w:tc>
          <w:tcPr>
            <w:tcW w:w="9360" w:type="dxa"/>
            <w:shd w:val="clear" w:color="auto" w:fill="F8FAFC"/>
          </w:tcPr>
          <w:p w14:paraId="6F54FAB0" w14:textId="77777777" w:rsidR="00904110" w:rsidRPr="0077057F" w:rsidRDefault="00000000" w:rsidP="0077057F">
            <w:pPr>
              <w:spacing w:after="0" w:line="360" w:lineRule="auto"/>
              <w:rPr>
                <w:rFonts w:cs="Arial"/>
                <w:sz w:val="20"/>
                <w:szCs w:val="20"/>
              </w:rPr>
            </w:pPr>
            <w:r w:rsidRPr="0077057F">
              <w:rPr>
                <w:rFonts w:cs="Arial"/>
                <w:color w:val="111827"/>
                <w:sz w:val="20"/>
                <w:szCs w:val="20"/>
              </w:rPr>
              <w:t>docker logs -f usuario-autenticacao</w:t>
            </w:r>
            <w:r w:rsidRPr="0077057F">
              <w:rPr>
                <w:rFonts w:cs="Arial"/>
                <w:color w:val="111827"/>
                <w:sz w:val="20"/>
                <w:szCs w:val="20"/>
              </w:rPr>
              <w:br/>
              <w:t>docker logs -f restaurante-pedido</w:t>
            </w:r>
            <w:r w:rsidRPr="0077057F">
              <w:rPr>
                <w:rFonts w:cs="Arial"/>
                <w:color w:val="111827"/>
                <w:sz w:val="20"/>
                <w:szCs w:val="20"/>
              </w:rPr>
              <w:br/>
              <w:t>docker logs -f pagamento</w:t>
            </w:r>
          </w:p>
        </w:tc>
      </w:tr>
    </w:tbl>
    <w:p w14:paraId="7969892C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60C0511F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0" w:name="_Toc230388812"/>
      <w:r w:rsidRPr="006643CB">
        <w:rPr>
          <w:rFonts w:ascii="Arial" w:hAnsi="Arial" w:cs="Arial"/>
          <w:sz w:val="24"/>
          <w:szCs w:val="24"/>
        </w:rPr>
        <w:t>11.2 Consultas no Banco</w:t>
      </w:r>
      <w:bookmarkEnd w:id="30"/>
    </w:p>
    <w:tbl>
      <w:tblPr>
        <w:tblStyle w:val="Tabelacomgrade"/>
        <w:tblW w:w="936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10" w:rsidRPr="006643CB" w14:paraId="6E374EE7" w14:textId="77777777">
        <w:tc>
          <w:tcPr>
            <w:tcW w:w="9360" w:type="dxa"/>
            <w:shd w:val="clear" w:color="auto" w:fill="F8FAFC"/>
          </w:tcPr>
          <w:p w14:paraId="4CF50115" w14:textId="77777777" w:rsidR="00904110" w:rsidRPr="0077057F" w:rsidRDefault="00000000" w:rsidP="0077057F">
            <w:pPr>
              <w:spacing w:after="0" w:line="360" w:lineRule="auto"/>
              <w:rPr>
                <w:rFonts w:cs="Arial"/>
                <w:sz w:val="20"/>
                <w:szCs w:val="20"/>
              </w:rPr>
            </w:pPr>
            <w:r w:rsidRPr="0077057F">
              <w:rPr>
                <w:rFonts w:cs="Arial"/>
                <w:color w:val="111827"/>
                <w:sz w:val="20"/>
                <w:szCs w:val="20"/>
              </w:rPr>
              <w:t>docker exec -it mysql mysql -uroot -proot -e "USE pedido_db; SELECT BIN_TO_UUID(id) AS pedido, status, valor_total FROM pedidos ORDER BY created_at DESC LIMIT 10;"</w:t>
            </w:r>
            <w:r w:rsidRPr="0077057F">
              <w:rPr>
                <w:rFonts w:cs="Arial"/>
                <w:color w:val="111827"/>
                <w:sz w:val="20"/>
                <w:szCs w:val="20"/>
              </w:rPr>
              <w:br/>
            </w:r>
            <w:r w:rsidRPr="0077057F">
              <w:rPr>
                <w:rFonts w:cs="Arial"/>
                <w:color w:val="111827"/>
                <w:sz w:val="20"/>
                <w:szCs w:val="20"/>
              </w:rPr>
              <w:br/>
            </w:r>
            <w:r w:rsidRPr="0077057F">
              <w:rPr>
                <w:rFonts w:cs="Arial"/>
                <w:color w:val="111827"/>
                <w:sz w:val="20"/>
                <w:szCs w:val="20"/>
              </w:rPr>
              <w:lastRenderedPageBreak/>
              <w:t>docker exec -it mysql mysql -uroot -proot -e "USE pagamento_db; SELECT BIN_TO_UUID(pedido_id) AS pedido, valor, status, tentativas FROM pagamentos;"</w:t>
            </w:r>
          </w:p>
        </w:tc>
      </w:tr>
    </w:tbl>
    <w:p w14:paraId="5ADAF0AC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1C4FE0F6" w14:textId="77777777" w:rsidR="00904110" w:rsidRPr="006643CB" w:rsidRDefault="00000000" w:rsidP="006643CB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1" w:name="_Toc230388813"/>
      <w:r w:rsidRPr="006643CB">
        <w:rPr>
          <w:rFonts w:ascii="Arial" w:hAnsi="Arial" w:cs="Arial"/>
          <w:sz w:val="24"/>
          <w:szCs w:val="24"/>
        </w:rPr>
        <w:t>11.3 Cenário de Resiliência</w:t>
      </w:r>
      <w:bookmarkEnd w:id="31"/>
    </w:p>
    <w:tbl>
      <w:tblPr>
        <w:tblStyle w:val="Tabelacomgrade"/>
        <w:tblW w:w="936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10" w:rsidRPr="006643CB" w14:paraId="2B4938C5" w14:textId="77777777">
        <w:tc>
          <w:tcPr>
            <w:tcW w:w="9360" w:type="dxa"/>
            <w:shd w:val="clear" w:color="auto" w:fill="F8FAFC"/>
          </w:tcPr>
          <w:p w14:paraId="3F75F51D" w14:textId="77777777" w:rsidR="00904110" w:rsidRPr="0077057F" w:rsidRDefault="00000000" w:rsidP="0077057F">
            <w:pPr>
              <w:spacing w:after="0" w:line="360" w:lineRule="auto"/>
              <w:rPr>
                <w:rFonts w:cs="Arial"/>
                <w:sz w:val="20"/>
                <w:szCs w:val="20"/>
              </w:rPr>
            </w:pPr>
            <w:r w:rsidRPr="0077057F">
              <w:rPr>
                <w:rFonts w:cs="Arial"/>
                <w:color w:val="111827"/>
                <w:sz w:val="20"/>
                <w:szCs w:val="20"/>
              </w:rPr>
              <w:t>docker stop procpag</w:t>
            </w:r>
            <w:r w:rsidRPr="0077057F">
              <w:rPr>
                <w:rFonts w:cs="Arial"/>
                <w:color w:val="111827"/>
                <w:sz w:val="20"/>
                <w:szCs w:val="20"/>
              </w:rPr>
              <w:br/>
              <w:t># criar e confirmar pedido pelo Postman</w:t>
            </w:r>
            <w:r w:rsidRPr="0077057F">
              <w:rPr>
                <w:rFonts w:cs="Arial"/>
                <w:color w:val="111827"/>
                <w:sz w:val="20"/>
                <w:szCs w:val="20"/>
              </w:rPr>
              <w:br/>
              <w:t># pedido fica PENDENTE_PAGAMENTO</w:t>
            </w:r>
            <w:r w:rsidRPr="0077057F">
              <w:rPr>
                <w:rFonts w:cs="Arial"/>
                <w:color w:val="111827"/>
                <w:sz w:val="20"/>
                <w:szCs w:val="20"/>
              </w:rPr>
              <w:br/>
              <w:t>docker start procpag</w:t>
            </w:r>
            <w:r w:rsidRPr="0077057F">
              <w:rPr>
                <w:rFonts w:cs="Arial"/>
                <w:color w:val="111827"/>
                <w:sz w:val="20"/>
                <w:szCs w:val="20"/>
              </w:rPr>
              <w:br/>
              <w:t># aguardar ~30s e consultar pedido novamente: PAGO</w:t>
            </w:r>
          </w:p>
        </w:tc>
      </w:tr>
    </w:tbl>
    <w:p w14:paraId="3313B23D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tbl>
      <w:tblPr>
        <w:tblStyle w:val="Tabelacomgrade"/>
        <w:tblW w:w="9360" w:type="dxa"/>
        <w:tblLayout w:type="fixed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110" w:rsidRPr="006643CB" w14:paraId="63FF72A3" w14:textId="77777777">
        <w:tc>
          <w:tcPr>
            <w:tcW w:w="9360" w:type="dxa"/>
            <w:shd w:val="clear" w:color="auto" w:fill="F5F7FA"/>
          </w:tcPr>
          <w:p w14:paraId="15A98B61" w14:textId="77777777" w:rsidR="00904110" w:rsidRPr="00C20A05" w:rsidRDefault="00000000" w:rsidP="00C20A05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C20A05">
              <w:rPr>
                <w:rFonts w:cs="Arial"/>
                <w:b/>
                <w:color w:val="1F4E79"/>
                <w:sz w:val="20"/>
                <w:szCs w:val="20"/>
              </w:rPr>
              <w:t>Inspeção de eventos</w:t>
            </w:r>
          </w:p>
          <w:p w14:paraId="2454CB14" w14:textId="77777777" w:rsidR="00904110" w:rsidRPr="006643CB" w:rsidRDefault="00000000" w:rsidP="00C20A05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20A05">
              <w:rPr>
                <w:rFonts w:cs="Arial"/>
                <w:sz w:val="20"/>
                <w:szCs w:val="20"/>
              </w:rPr>
              <w:t xml:space="preserve">Os tópicos </w:t>
            </w:r>
            <w:proofErr w:type="gramStart"/>
            <w:r w:rsidRPr="00C20A05">
              <w:rPr>
                <w:rFonts w:cs="Arial"/>
                <w:sz w:val="20"/>
                <w:szCs w:val="20"/>
              </w:rPr>
              <w:t>pedido.criado</w:t>
            </w:r>
            <w:proofErr w:type="gramEnd"/>
            <w:r w:rsidRPr="00C20A05">
              <w:rPr>
                <w:rFonts w:cs="Arial"/>
                <w:sz w:val="20"/>
                <w:szCs w:val="20"/>
              </w:rPr>
              <w:t xml:space="preserve">, </w:t>
            </w:r>
            <w:proofErr w:type="gramStart"/>
            <w:r w:rsidRPr="00C20A05">
              <w:rPr>
                <w:rFonts w:cs="Arial"/>
                <w:sz w:val="20"/>
                <w:szCs w:val="20"/>
              </w:rPr>
              <w:t>pagamento.aprovado</w:t>
            </w:r>
            <w:proofErr w:type="gramEnd"/>
            <w:r w:rsidRPr="00C20A05">
              <w:rPr>
                <w:rFonts w:cs="Arial"/>
                <w:sz w:val="20"/>
                <w:szCs w:val="20"/>
              </w:rPr>
              <w:t xml:space="preserve"> e </w:t>
            </w:r>
            <w:proofErr w:type="gramStart"/>
            <w:r w:rsidRPr="00C20A05">
              <w:rPr>
                <w:rFonts w:cs="Arial"/>
                <w:sz w:val="20"/>
                <w:szCs w:val="20"/>
              </w:rPr>
              <w:t>pagamento.pendente</w:t>
            </w:r>
            <w:proofErr w:type="gramEnd"/>
            <w:r w:rsidRPr="00C20A05">
              <w:rPr>
                <w:rFonts w:cs="Arial"/>
                <w:sz w:val="20"/>
                <w:szCs w:val="20"/>
              </w:rPr>
              <w:t xml:space="preserve"> podem ser acompanhados pelo Kafka UI em http://localhost:8085, facilitando a demonstração do desacoplamento entre os serviços.</w:t>
            </w:r>
          </w:p>
        </w:tc>
      </w:tr>
    </w:tbl>
    <w:p w14:paraId="59DDD624" w14:textId="77777777" w:rsidR="00904110" w:rsidRPr="006643CB" w:rsidRDefault="00904110" w:rsidP="006643CB">
      <w:pPr>
        <w:spacing w:line="360" w:lineRule="auto"/>
        <w:jc w:val="both"/>
        <w:rPr>
          <w:rFonts w:cs="Arial"/>
          <w:sz w:val="24"/>
          <w:szCs w:val="24"/>
        </w:rPr>
      </w:pPr>
    </w:p>
    <w:p w14:paraId="2E6D17BE" w14:textId="77777777" w:rsidR="00904110" w:rsidRPr="006643CB" w:rsidRDefault="00000000" w:rsidP="006643CB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2" w:name="_Toc230388814"/>
      <w:r w:rsidRPr="006643CB">
        <w:rPr>
          <w:rFonts w:ascii="Arial" w:hAnsi="Arial" w:cs="Arial"/>
          <w:sz w:val="24"/>
          <w:szCs w:val="24"/>
        </w:rPr>
        <w:t>XII. Próximos Passos</w:t>
      </w:r>
      <w:bookmarkEnd w:id="32"/>
    </w:p>
    <w:p w14:paraId="2A34A6BF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Gravar o vídeo de apresentação de até 10 minutos demonstrando execução, fluxo funcional e arquitetura.</w:t>
      </w:r>
    </w:p>
    <w:p w14:paraId="40EDB53E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Adicionar cenários de integração com containers de teste para exercitar Kafka, MySQL e falhas do procpag em pipeline.</w:t>
      </w:r>
    </w:p>
    <w:p w14:paraId="7A4EECC7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Evoluir observabilidade com métricas, tracing distribuído e dashboards para pagamentos pendentes e circuit breaker.</w:t>
      </w:r>
    </w:p>
    <w:p w14:paraId="33BA3F25" w14:textId="77777777" w:rsidR="00904110" w:rsidRPr="006643CB" w:rsidRDefault="00000000" w:rsidP="006643CB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3" w:name="_Toc230388815"/>
      <w:r w:rsidRPr="006643CB">
        <w:rPr>
          <w:rFonts w:ascii="Arial" w:hAnsi="Arial" w:cs="Arial"/>
          <w:sz w:val="24"/>
          <w:szCs w:val="24"/>
        </w:rPr>
        <w:t>XIII. Conclusão</w:t>
      </w:r>
      <w:bookmarkEnd w:id="33"/>
    </w:p>
    <w:p w14:paraId="0B15425D" w14:textId="77777777" w:rsidR="00904110" w:rsidRPr="006643CB" w:rsidRDefault="00000000" w:rsidP="006643CB">
      <w:pPr>
        <w:spacing w:line="360" w:lineRule="auto"/>
        <w:ind w:firstLine="720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 xml:space="preserve">O projeto atende aos objetivos centrais da Fase 3 ao implementar um sistema distribuído de pedidos online com separação clara de responsabilidades, autenticação JWT, comunicação assíncrona com Kafka e resiliência no processamento de pagamento externo. O desenho permite que falhas transitórias no gateway sejam tratadas como estado recuperável, preservando </w:t>
      </w:r>
      <w:proofErr w:type="gramStart"/>
      <w:r w:rsidRPr="006643CB">
        <w:rPr>
          <w:rFonts w:cs="Arial"/>
          <w:sz w:val="24"/>
          <w:szCs w:val="24"/>
        </w:rPr>
        <w:t>a</w:t>
      </w:r>
      <w:proofErr w:type="gramEnd"/>
      <w:r w:rsidRPr="006643CB">
        <w:rPr>
          <w:rFonts w:cs="Arial"/>
          <w:sz w:val="24"/>
          <w:szCs w:val="24"/>
        </w:rPr>
        <w:t xml:space="preserve"> experiência do cliente e garantindo convergência automática do pedido </w:t>
      </w:r>
      <w:proofErr w:type="gramStart"/>
      <w:r w:rsidRPr="006643CB">
        <w:rPr>
          <w:rFonts w:cs="Arial"/>
          <w:sz w:val="24"/>
          <w:szCs w:val="24"/>
        </w:rPr>
        <w:t>para PAGO</w:t>
      </w:r>
      <w:proofErr w:type="gramEnd"/>
      <w:r w:rsidRPr="006643CB">
        <w:rPr>
          <w:rFonts w:cs="Arial"/>
          <w:sz w:val="24"/>
          <w:szCs w:val="24"/>
        </w:rPr>
        <w:t xml:space="preserve"> quando o serviço volta a responder.</w:t>
      </w:r>
    </w:p>
    <w:p w14:paraId="499FAE0B" w14:textId="77777777" w:rsidR="00904110" w:rsidRPr="006643CB" w:rsidRDefault="00000000" w:rsidP="006643CB">
      <w:pPr>
        <w:spacing w:line="360" w:lineRule="auto"/>
        <w:ind w:firstLine="720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lastRenderedPageBreak/>
        <w:t xml:space="preserve">Além da implementação funcional, </w:t>
      </w:r>
      <w:proofErr w:type="gramStart"/>
      <w:r w:rsidRPr="006643CB">
        <w:rPr>
          <w:rFonts w:cs="Arial"/>
          <w:sz w:val="24"/>
          <w:szCs w:val="24"/>
        </w:rPr>
        <w:t>a</w:t>
      </w:r>
      <w:proofErr w:type="gramEnd"/>
      <w:r w:rsidRPr="006643CB">
        <w:rPr>
          <w:rFonts w:cs="Arial"/>
          <w:sz w:val="24"/>
          <w:szCs w:val="24"/>
        </w:rPr>
        <w:t xml:space="preserve"> entrega inclui execução simplificada por Docker Compose, documentação operacional, coleção Postman e cobertura unitária de linhas acima de 90% nos microsserviços, fornecendo evidências objetivas para validação técnica do desafio.</w:t>
      </w:r>
    </w:p>
    <w:p w14:paraId="0DE4C80C" w14:textId="77777777" w:rsidR="00904110" w:rsidRPr="006643CB" w:rsidRDefault="00000000" w:rsidP="006643CB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4" w:name="_Toc230388816"/>
      <w:r w:rsidRPr="006643CB">
        <w:rPr>
          <w:rFonts w:ascii="Arial" w:hAnsi="Arial" w:cs="Arial"/>
          <w:sz w:val="24"/>
          <w:szCs w:val="24"/>
        </w:rPr>
        <w:t>XIV. Referências</w:t>
      </w:r>
      <w:bookmarkEnd w:id="34"/>
    </w:p>
    <w:p w14:paraId="1CDB24FE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Especificação do Tech Challenge - Fase 3 da PosTech FIAP.</w:t>
      </w:r>
    </w:p>
    <w:p w14:paraId="1E26D355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Documentação oficial do Spring Boot, Spring Security, Spring GraphQL e Spring Kafka.</w:t>
      </w:r>
    </w:p>
    <w:p w14:paraId="52861A0D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Documentação do Apache Kafka e Kafka UI.</w:t>
      </w:r>
    </w:p>
    <w:p w14:paraId="7DA24B12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Documentação do Resilience4j.</w:t>
      </w:r>
    </w:p>
    <w:p w14:paraId="5626F663" w14:textId="77777777" w:rsidR="00904110" w:rsidRPr="006643CB" w:rsidRDefault="00000000" w:rsidP="006643CB">
      <w:pPr>
        <w:pStyle w:val="Commarcadores"/>
        <w:spacing w:after="100" w:line="360" w:lineRule="auto"/>
        <w:jc w:val="both"/>
        <w:rPr>
          <w:rFonts w:cs="Arial"/>
          <w:sz w:val="24"/>
          <w:szCs w:val="24"/>
        </w:rPr>
      </w:pPr>
      <w:r w:rsidRPr="006643CB">
        <w:rPr>
          <w:rFonts w:cs="Arial"/>
          <w:sz w:val="24"/>
          <w:szCs w:val="24"/>
        </w:rPr>
        <w:t>README e artefatos do repositório fiap-restaurante-fase3.</w:t>
      </w:r>
    </w:p>
    <w:sectPr w:rsidR="00904110" w:rsidRPr="006643CB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56FEF" w14:textId="77777777" w:rsidR="00212C11" w:rsidRDefault="00212C11">
      <w:pPr>
        <w:spacing w:after="0" w:line="240" w:lineRule="auto"/>
      </w:pPr>
      <w:r>
        <w:separator/>
      </w:r>
    </w:p>
  </w:endnote>
  <w:endnote w:type="continuationSeparator" w:id="0">
    <w:p w14:paraId="321226FB" w14:textId="77777777" w:rsidR="00212C11" w:rsidRDefault="00212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9C3BA" w14:textId="77777777" w:rsidR="00904110" w:rsidRDefault="00000000">
    <w:pPr>
      <w:pStyle w:val="Rodap"/>
      <w:jc w:val="right"/>
    </w:pPr>
    <w:r>
      <w:rPr>
        <w:color w:val="52616B"/>
        <w:sz w:val="17"/>
      </w:rPr>
      <w:t xml:space="preserve">Página </w:t>
    </w:r>
    <w:r>
      <w:rPr>
        <w:color w:val="52616B"/>
        <w:sz w:val="17"/>
      </w:rPr>
      <w:fldChar w:fldCharType="begin"/>
    </w:r>
    <w:r>
      <w:rPr>
        <w:color w:val="52616B"/>
        <w:sz w:val="17"/>
      </w:rPr>
      <w:instrText>PAGE</w:instrText>
    </w:r>
    <w:r>
      <w:rPr>
        <w:color w:val="52616B"/>
        <w:sz w:val="17"/>
      </w:rPr>
      <w:fldChar w:fldCharType="separate"/>
    </w:r>
    <w:r>
      <w:rPr>
        <w:color w:val="52616B"/>
        <w:sz w:val="17"/>
      </w:rPr>
      <w:t>1</w:t>
    </w:r>
    <w:r>
      <w:rPr>
        <w:color w:val="52616B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0B47F" w14:textId="77777777" w:rsidR="00212C11" w:rsidRDefault="00212C11">
      <w:pPr>
        <w:spacing w:after="0" w:line="240" w:lineRule="auto"/>
      </w:pPr>
      <w:r>
        <w:separator/>
      </w:r>
    </w:p>
  </w:footnote>
  <w:footnote w:type="continuationSeparator" w:id="0">
    <w:p w14:paraId="288429CA" w14:textId="77777777" w:rsidR="00212C11" w:rsidRDefault="00212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BF7E7" w14:textId="77777777" w:rsidR="00904110" w:rsidRDefault="00000000">
    <w:pPr>
      <w:pStyle w:val="Cabealho"/>
      <w:pBdr>
        <w:bottom w:val="single" w:sz="6" w:space="1" w:color="B8C2CC"/>
      </w:pBdr>
    </w:pPr>
    <w:proofErr w:type="spellStart"/>
    <w:r>
      <w:rPr>
        <w:color w:val="52616B"/>
        <w:sz w:val="17"/>
      </w:rPr>
      <w:t>Relatório</w:t>
    </w:r>
    <w:proofErr w:type="spellEnd"/>
    <w:r>
      <w:rPr>
        <w:color w:val="52616B"/>
        <w:sz w:val="17"/>
      </w:rPr>
      <w:t xml:space="preserve"> Final - FIAP Restaurante - Fase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902392">
    <w:abstractNumId w:val="8"/>
  </w:num>
  <w:num w:numId="2" w16cid:durableId="346718008">
    <w:abstractNumId w:val="6"/>
  </w:num>
  <w:num w:numId="3" w16cid:durableId="242764132">
    <w:abstractNumId w:val="5"/>
  </w:num>
  <w:num w:numId="4" w16cid:durableId="2101833949">
    <w:abstractNumId w:val="4"/>
  </w:num>
  <w:num w:numId="5" w16cid:durableId="1933661695">
    <w:abstractNumId w:val="7"/>
  </w:num>
  <w:num w:numId="6" w16cid:durableId="1824543408">
    <w:abstractNumId w:val="3"/>
  </w:num>
  <w:num w:numId="7" w16cid:durableId="935792787">
    <w:abstractNumId w:val="2"/>
  </w:num>
  <w:num w:numId="8" w16cid:durableId="9066668">
    <w:abstractNumId w:val="1"/>
  </w:num>
  <w:num w:numId="9" w16cid:durableId="1362975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E9B"/>
    <w:rsid w:val="0015074B"/>
    <w:rsid w:val="00182865"/>
    <w:rsid w:val="001C273A"/>
    <w:rsid w:val="00212C11"/>
    <w:rsid w:val="0029639D"/>
    <w:rsid w:val="00326F90"/>
    <w:rsid w:val="006643CB"/>
    <w:rsid w:val="00694289"/>
    <w:rsid w:val="0077057F"/>
    <w:rsid w:val="00904110"/>
    <w:rsid w:val="00922C47"/>
    <w:rsid w:val="00AA1D8D"/>
    <w:rsid w:val="00B47730"/>
    <w:rsid w:val="00B6396A"/>
    <w:rsid w:val="00C05EE6"/>
    <w:rsid w:val="00C20A05"/>
    <w:rsid w:val="00CB0664"/>
    <w:rsid w:val="00D61751"/>
    <w:rsid w:val="00FC693F"/>
    <w:rsid w:val="00FF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FB9FDD"/>
  <w14:defaultImageDpi w14:val="300"/>
  <w15:docId w15:val="{032F4500-46B1-4BA9-9420-AF032375B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F2933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6643C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643CB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C20A0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20A05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lh-borges/fiap-restaurante-fase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2865</Words>
  <Characters>18193</Characters>
  <Application>Microsoft Office Word</Application>
  <DocSecurity>0</DocSecurity>
  <Lines>649</Lines>
  <Paragraphs>457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 Final do Projeto FIAP Restaurante - Fase 3</vt:lpstr>
      <vt:lpstr/>
    </vt:vector>
  </TitlesOfParts>
  <Manager/>
  <Company/>
  <LinksUpToDate>false</LinksUpToDate>
  <CharactersWithSpaces>20601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do Projeto FIAP Restaurante - Fase 3</dc:title>
  <dc:subject>Tech Challenge Fase 3 - PosTech FIAP</dc:subject>
  <dc:creator>Danilo Fernando de Paula e Silva; Gilmar da Costa Moraes Junior; Juliana Maria Dal Olio Braz; Luis Henrique Silveira Borges; Thiago de Jesus Cordeiro</dc:creator>
  <cp:keywords/>
  <dc:description>Relatório gerado a partir da documentação do projeto FIAP Restaurante Fase 3.</dc:description>
  <cp:lastModifiedBy>juliana maria Dal Olio Braz</cp:lastModifiedBy>
  <cp:revision>11</cp:revision>
  <dcterms:created xsi:type="dcterms:W3CDTF">2013-12-23T23:15:00Z</dcterms:created>
  <dcterms:modified xsi:type="dcterms:W3CDTF">2026-05-23T03:34:00Z</dcterms:modified>
  <cp:category/>
</cp:coreProperties>
</file>