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data was all taken before it was realized that the sample rack positions as marked were actually having the beam hit about ⅛” above the center of the samples. That means all the comments/notes about position on the sample are off by this ⅛” (they were not updated).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