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@100 uA/V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VP - 0.0005240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HP - 0.002138 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sample: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VP - 0.0005660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HP - 0.002195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Mineral Oil: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