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EvoAgent 全量详细设计正式版（合订本）</w:t>
      </w:r>
    </w:p>
    <w:p>
      <w:pPr>
        <w:jc w:val="center"/>
      </w:pPr>
      <w:r>
        <w:rPr>
          <w:color w:val="5A5A5A"/>
          <w:sz w:val="18"/>
        </w:rPr>
        <w:t>正式设计基线 1.0｜2026-10-20</w:t>
      </w:r>
    </w:p>
    <w:p>
      <w:pPr>
        <w:pStyle w:val="Heading1"/>
      </w:pPr>
      <w:r>
        <w:t>EvoAgent 全量总体架构与 PRD 正式版</w:t>
      </w:r>
    </w:p>
    <w:p>
      <w:r>
        <w:t>正式设计基线 1.0｜2026-10-20</w:t>
      </w:r>
    </w:p>
    <w:p>
      <w:pPr>
        <w:pStyle w:val="Heading1"/>
      </w:pPr>
      <w:r>
        <w:t>1. 产品定义</w:t>
      </w:r>
    </w:p>
    <w:p>
      <w:r>
        <w:t>EvoAgent 是 Android 手机优先、本地优先的个人通用智能体系统。用户通过文字/语音提出目标；系统解析意图、约束与风险，选择领域专家和执行路径，优先复用稳定工作流，必要时进行受限动态规划；工具动作经过统一权限、预算、Schema 和副作用控制；结果经过独立验收，运行证据用于诊断、候选改进、独立评测、受控发布和回滚。</w:t>
      </w:r>
    </w:p>
    <w:p>
      <w:r>
        <w:t>“无限进化”在工程上指持续、可验证且有预算的改进循环，不代表无限权限或无边界自修改。成功标准是长期提升真实任务成功率、质量、恢复率和资源效率。</w:t>
      </w:r>
    </w:p>
    <w:p>
      <w:pPr>
        <w:pStyle w:val="Heading1"/>
      </w:pPr>
      <w:r>
        <w:t>2. 正式架构决策</w:t>
      </w:r>
    </w:p>
    <w:p>
      <w:pPr>
        <w:pStyle w:val="ListNumber"/>
      </w:pPr>
      <w:r>
        <w:t>Android 手机是第一正式终端；Windows、平板和其他桌面设备为后续扩展，不是首发前置依赖。</w:t>
      </w:r>
    </w:p>
    <w:p>
      <w:pPr>
        <w:pStyle w:val="ListNumber"/>
      </w:pPr>
      <w:r>
        <w:t>端侧与运行宿主解耦。Android 负责交互、审批、原生设备桥接、本地日志、离线能力、更新校验和诊断导出。</w:t>
      </w:r>
    </w:p>
    <w:p>
      <w:pPr>
        <w:pStyle w:val="ListNumber"/>
      </w:pPr>
      <w:r>
        <w:t>复杂模型路由、长任务、全局记忆治理、进化评测与发布可由远端服务或用户自有宿主承担；远端不是关键状态持久化的唯一位置。</w:t>
      </w:r>
    </w:p>
    <w:p>
      <w:pPr>
        <w:pStyle w:val="ListNumber"/>
      </w:pPr>
      <w:r>
        <w:t>采用受保护共享内核与独立领域专家。专家拥有私有工具、技能、工作流、记忆、提示策略和评测，但不得覆盖全局安全、权限、Task of Record 或发布门禁。</w:t>
      </w:r>
    </w:p>
    <w:p>
      <w:pPr>
        <w:pStyle w:val="ListNumber"/>
      </w:pPr>
      <w:r>
        <w:t>稳定执行轨道与候选进化轨道隔离。候选必须通过独立评测和发布控制器，不能自我批准。</w:t>
      </w:r>
    </w:p>
    <w:p>
      <w:pPr>
        <w:pStyle w:val="ListNumber"/>
      </w:pPr>
      <w:r>
        <w:t>Task of Record 是单次任务权威事实源；Goal、Task、Node、Sync、Asset、Approval 和 Release 使用独立状态机。</w:t>
      </w:r>
    </w:p>
    <w:p>
      <w:pPr>
        <w:pStyle w:val="ListNumber"/>
      </w:pPr>
      <w:r>
        <w:t>模型只提出动作，所有外部副作用经过 Tool Gateway/Action Guard。</w:t>
      </w:r>
    </w:p>
    <w:p>
      <w:pPr>
        <w:pStyle w:val="ListNumber"/>
      </w:pPr>
      <w:r>
        <w:t>事件、检查点和副作用账本分离：日志用于追溯，检查点用于恢复，副作用账本用于对账和防重复。</w:t>
      </w:r>
    </w:p>
    <w:p>
      <w:pPr>
        <w:pStyle w:val="ListNumber"/>
      </w:pPr>
      <w:r>
        <w:t>上下文压缩引擎可共享，但记忆命名空间、隐私、保留和领域策略隔离。</w:t>
      </w:r>
    </w:p>
    <w:p>
      <w:pPr>
        <w:pStyle w:val="ListNumber"/>
      </w:pPr>
      <w:r>
        <w:t>进化必须证明真实收益；一次成功只形成候选，不自动晋升稳定能力。</w:t>
      </w:r>
    </w:p>
    <w:p>
      <w:pPr>
        <w:pStyle w:val="Heading1"/>
      </w:pPr>
      <w:r>
        <w:t>3. 总体逻辑架构</w:t>
      </w:r>
    </w:p>
    <w:p>
      <w:pPr>
        <w:ind w:left="288"/>
      </w:pPr>
      <w:r>
        <w:rPr>
          <w:rFonts w:ascii="Consolas" w:hAnsi="Consolas"/>
          <w:sz w:val="15"/>
        </w:rPr>
        <w:t>Android Phone (first-class client)</w:t>
        <w:br/>
        <w:t xml:space="preserve">  ├─ Interaction / Voice / Approval UI</w:t>
        <w:br/>
        <w:t xml:space="preserve">  ├─ Local Task State / Event Store / Checkpoints</w:t>
        <w:br/>
        <w:t xml:space="preserve">  ├─ Native Device Bridge / Action Guard</w:t>
        <w:br/>
        <w:t xml:space="preserve">  ├─ Offline Capability Runtime</w:t>
        <w:br/>
        <w:t xml:space="preserve">  ├─ Sync Coordinator / Release Verifier / Rollback</w:t>
        <w:br/>
        <w:t xml:space="preserve">  └─ Diagnostics Export</w:t>
        <w:br/>
        <w:t xml:space="preserve">          │ authenticated versioned protocol</w:t>
        <w:br/>
        <w:t xml:space="preserve">          ▼</w:t>
        <w:br/>
        <w:t>EvoAgent Host / Backend (optional personal host or remote service)</w:t>
        <w:br/>
        <w:t xml:space="preserve">  ├─ Unified API / Identity / Policy Gate</w:t>
        <w:br/>
        <w:t xml:space="preserve">  ├─ Task Orchestrator + Intent Router + Planner</w:t>
        <w:br/>
        <w:t xml:space="preserve">  ├─ Workflow/DAG Runtime + Agent Runtime Adapter</w:t>
        <w:br/>
        <w:t xml:space="preserve">  ├─ Model Gateway + Tool/Capability Gateway</w:t>
        <w:br/>
        <w:t xml:space="preserve">  ├─ Memory &amp; Context Governance</w:t>
        <w:br/>
        <w:t xml:space="preserve">  ├─ Event/Trace + Recovery Coordination</w:t>
        <w:br/>
        <w:t xml:space="preserve">  ├─ Diagnostics + Evolution Controller</w:t>
        <w:br/>
        <w:t xml:space="preserve">  ├─ Independent Evaluation/QEEG</w:t>
        <w:br/>
        <w:t xml:space="preserve">  └─ Promotion/Release/Distribution Controller</w:t>
      </w:r>
    </w:p>
    <w:p>
      <w:pPr>
        <w:pStyle w:val="Heading1"/>
      </w:pPr>
      <w:r>
        <w:t>4. 八个逻辑服务</w:t>
      </w:r>
    </w:p>
    <w:p>
      <w:pPr>
        <w:pStyle w:val="ListBullet"/>
      </w:pPr>
      <w:r>
        <w:t>**SV-01 任务编排：** Task/Run/Node 状态、路由、Planning、ReAct、DAG、取消和恢复。</w:t>
      </w:r>
    </w:p>
    <w:p>
      <w:pPr>
        <w:pStyle w:val="ListBullet"/>
      </w:pPr>
      <w:r>
        <w:t>**SV-02 模型网关：** 供应商适配、模型选择、请求格式、超时/限流和成本对账。</w:t>
      </w:r>
    </w:p>
    <w:p>
      <w:pPr>
        <w:pStyle w:val="ListBullet"/>
      </w:pPr>
      <w:r>
        <w:t>**SV-03 能力与工具：** Tool/Skill/Workflow/Expert/Capability Pack 注册、契约和依赖。</w:t>
      </w:r>
    </w:p>
    <w:p>
      <w:pPr>
        <w:pStyle w:val="ListBullet"/>
      </w:pPr>
      <w:r>
        <w:t>**SV-04 记忆与上下文：** 命名空间、检索、冲突、ContextManifest、压缩和来源追踪。</w:t>
      </w:r>
    </w:p>
    <w:p>
      <w:pPr>
        <w:pStyle w:val="ListBullet"/>
      </w:pPr>
      <w:r>
        <w:t>**SV-05 同步与观测：** 事件接收、幂等同步、版本关联、健康/回滚反馈。</w:t>
      </w:r>
    </w:p>
    <w:p>
      <w:pPr>
        <w:pStyle w:val="ListBullet"/>
      </w:pPr>
      <w:r>
        <w:t>**SV-06 进化与诊断：** 问题案例、根因假设、候选提案和实验预算。</w:t>
      </w:r>
    </w:p>
    <w:p>
      <w:pPr>
        <w:pStyle w:val="ListBullet"/>
      </w:pPr>
      <w:r>
        <w:t>**SV-07 评测与发布门禁：** 独立质量、安全、兼容和成本评测。</w:t>
      </w:r>
    </w:p>
    <w:p>
      <w:pPr>
        <w:pStyle w:val="ListBullet"/>
      </w:pPr>
      <w:r>
        <w:t>**SV-08 版本分发：** 策略/工作流/能力包/模型档案/客户端制品的签名分发、灰度和回滚。</w:t>
      </w:r>
    </w:p>
    <w:p>
      <w:r>
        <w:t>八个逻辑服务不意味着必须拆成八个微服务。个人部署优先模块化单体，只有负载、故障隔离或安全边界有证据时才拆分。</w:t>
      </w:r>
    </w:p>
    <w:p>
      <w:pPr>
        <w:pStyle w:val="Heading1"/>
      </w:pPr>
      <w:r>
        <w:t>5. 四个受保护控制器</w:t>
      </w:r>
    </w:p>
    <w:p>
      <w:pPr>
        <w:pStyle w:val="ListBullet"/>
      </w:pPr>
      <w:r>
        <w:t>**CTRL-01 Runtime Controller：** 执行状态、工具授权、预算、取消和恢复。</w:t>
      </w:r>
    </w:p>
    <w:p>
      <w:pPr>
        <w:pStyle w:val="ListBullet"/>
      </w:pPr>
      <w:r>
        <w:t>**CTRL-02 Evolution Controller：** 候选实验、诊断队列、实验预算与停止条件；不拥有最终发布权。</w:t>
      </w:r>
    </w:p>
    <w:p>
      <w:pPr>
        <w:pStyle w:val="ListBullet"/>
      </w:pPr>
      <w:r>
        <w:t>**CTRL-03 Evaluation Gate Controller：** 独立质量/安全/兼容性判定；候选不能修改门槛。</w:t>
      </w:r>
    </w:p>
    <w:p>
      <w:pPr>
        <w:pStyle w:val="ListBullet"/>
      </w:pPr>
      <w:r>
        <w:t>**CTRL-04 Release Controller：** 正式版本指针、分发、灰度、晋级、暂停和回滚。</w:t>
      </w:r>
    </w:p>
    <w:p>
      <w:pPr>
        <w:pStyle w:val="Heading1"/>
      </w:pPr>
      <w:r>
        <w:t>6. 任务执行模式</w:t>
      </w:r>
    </w:p>
    <w:p>
      <w:pPr>
        <w:pStyle w:val="ListBullet"/>
      </w:pPr>
      <w:r>
        <w:t>稳定工作流：适合重复且可验收任务，先检查输入、权限、依赖、版本和预算。</w:t>
      </w:r>
    </w:p>
    <w:p>
      <w:pPr>
        <w:pStyle w:val="ListBullet"/>
      </w:pPr>
      <w:r>
        <w:t>混合 Agent 工作流：主流程确定，局部节点需要动态判断。</w:t>
      </w:r>
    </w:p>
    <w:p>
      <w:pPr>
        <w:pStyle w:val="ListBullet"/>
      </w:pPr>
      <w:r>
        <w:t>动态规划：没有适用工作流时，在工具白名单、最大步数、时限、预算和停止条件内探索。</w:t>
      </w:r>
    </w:p>
    <w:p>
      <w:r>
        <w:t>Router 决定候选路径；Planner 生成计划；DAG Runtime 管节点状态；ReAct 只做受约束局部循环；Action Guard 拥有动作允许/拒绝的最终策略权；Evaluator 独立验收。</w:t>
      </w:r>
    </w:p>
    <w:p>
      <w:pPr>
        <w:pStyle w:val="Heading1"/>
      </w:pPr>
      <w:r>
        <w:t>7. 产品功能全景</w:t>
      </w:r>
    </w:p>
    <w:p>
      <w:pPr>
        <w:pStyle w:val="ListBullet"/>
      </w:pPr>
      <w:r>
        <w:t>自然语言/语音目标输入、必要问题澄清、任务历史、取消、审批、结果与部分完成展示。</w:t>
      </w:r>
    </w:p>
    <w:p>
      <w:pPr>
        <w:pStyle w:val="ListBullet"/>
      </w:pPr>
      <w:r>
        <w:t>多层意图路由、领域专家、模型档案和工具契约。</w:t>
      </w:r>
    </w:p>
    <w:p>
      <w:pPr>
        <w:pStyle w:val="ListBullet"/>
      </w:pPr>
      <w:r>
        <w:t>稳定工作流复用、轨迹到候选工作流编译、依赖图和资产生命周期。</w:t>
      </w:r>
    </w:p>
    <w:p>
      <w:pPr>
        <w:pStyle w:val="ListBullet"/>
      </w:pPr>
      <w:r>
        <w:t>用户/项目/领域/会话/任务分层记忆，动态上下文、压缩、可信度与来源追踪。</w:t>
      </w:r>
    </w:p>
    <w:p>
      <w:pPr>
        <w:pStyle w:val="ListBullet"/>
      </w:pPr>
      <w:r>
        <w:t>运行事件、故障分类、工具健康、独立诊断、QEEG 评测和回归案例库。</w:t>
      </w:r>
    </w:p>
    <w:p>
      <w:pPr>
        <w:pStyle w:val="ListBullet"/>
      </w:pPr>
      <w:r>
        <w:t>AGIG 长期目标治理、主动机会评估、APRO 资源调度、预算和停止控制。</w:t>
      </w:r>
    </w:p>
    <w:p>
      <w:pPr>
        <w:pStyle w:val="ListBullet"/>
      </w:pPr>
      <w:r>
        <w:t>Android 受控设备操作、本地事件队列、离线诊断包、可靠同步、版本校验和回滚。</w:t>
      </w:r>
    </w:p>
    <w:p>
      <w:pPr>
        <w:pStyle w:val="ListBullet"/>
      </w:pPr>
      <w:r>
        <w:t>端云协同进化、隔离实验、独立门禁、签名发布、灰度和线上收益反馈。</w:t>
      </w:r>
    </w:p>
    <w:p>
      <w:pPr>
        <w:pStyle w:val="Heading1"/>
      </w:pPr>
      <w:r>
        <w:t>8. 版本与可复现</w:t>
      </w:r>
    </w:p>
    <w:p>
      <w:r>
        <w:t>每次运行固定绑定不可变 Runtime Manifest，至少记录 App/Core、Runtime Adapter、模型档案、Router/Planner、Context Policy、专家、工作流、工具适配器、评测集和环境摘要。运行中默认不热切换组件版本；升级需明确恢复/迁移策略。</w:t>
      </w:r>
    </w:p>
    <w:p>
      <w:pPr>
        <w:pStyle w:val="Heading1"/>
      </w:pPr>
      <w:r>
        <w:t>9. 产品非目标与硬边界</w:t>
      </w:r>
    </w:p>
    <w:p>
      <w:pPr>
        <w:pStyle w:val="ListBullet"/>
      </w:pPr>
      <w:r>
        <w:t>不允许模型直接执行未注册工具。</w:t>
      </w:r>
    </w:p>
    <w:p>
      <w:pPr>
        <w:pStyle w:val="ListBullet"/>
      </w:pPr>
      <w:r>
        <w:t>不允许候选修改权限、安全规则、评测门槛或稳定版本指针。</w:t>
      </w:r>
    </w:p>
    <w:p>
      <w:pPr>
        <w:pStyle w:val="ListBullet"/>
      </w:pPr>
      <w:r>
        <w:t>不允许将一次成功轨迹直接作为稳定工作流。</w:t>
      </w:r>
    </w:p>
    <w:p>
      <w:pPr>
        <w:pStyle w:val="ListBullet"/>
      </w:pPr>
      <w:r>
        <w:t>不允许未经授权上传原始对话、截图或敏感文件。</w:t>
      </w:r>
    </w:p>
    <w:p>
      <w:pPr>
        <w:pStyle w:val="ListBullet"/>
      </w:pPr>
      <w:r>
        <w:t>不允许在副作用状态未知时盲目重放。</w:t>
      </w:r>
    </w:p>
    <w:p>
      <w:pPr>
        <w:pStyle w:val="ListBullet"/>
      </w:pPr>
      <w:r>
        <w:t>不允许主动目标无限递归或超预算运行。</w:t>
      </w:r>
    </w:p>
    <w:p>
      <w:pPr>
        <w:pStyle w:val="ListBullet"/>
      </w:pPr>
      <w:r>
        <w:t>不允许将 Mock 结果声明为真实供应商能力。</w:t>
      </w:r>
    </w:p>
    <w:p>
      <w:pPr>
        <w:pStyle w:val="Heading1"/>
      </w:pPr>
      <w:r>
        <w:t>10. 验收总原则</w:t>
      </w:r>
    </w:p>
    <w:p>
      <w:r>
        <w:t>任务成功必须由产物、结构、语义质量、外部状态或用户确认等证据证明；“模型说完成”不是充分证据。每个正式能力均需版本、依赖、权限、评测、适用范围和回滚信息。</w:t>
      </w:r>
    </w:p>
    <w:p>
      <w:pPr>
        <w:pStyle w:val="Heading1"/>
      </w:pPr>
      <w:r>
        <w:t>EvoAgent 全量详细设计正式版｜总目录与追踪矩阵</w:t>
      </w:r>
    </w:p>
    <w:p>
      <w:r>
        <w:t>正式设计基线 1.0｜2026-10-20</w:t>
      </w:r>
    </w:p>
    <w:p>
      <w:r>
        <w:t>本包包含 89 个稳定主题 ID，另有 7 个 Android 子系统、8 个逻辑服务、4 个受保护控制器和 14 项 ADR。此前台账将数量写成 80，本次按实际主题重新核对为 89。</w:t>
      </w:r>
    </w:p>
    <w:p>
      <w:pPr>
        <w:pStyle w:val="Heading1"/>
      </w:pPr>
      <w:r>
        <w:t>阅读顺序</w:t>
      </w:r>
    </w:p>
    <w:p>
      <w:r>
        <w:t>总体架构/PRD → 任务执行内核 → 记忆上下文 → 专家能力与工作流 → 观测诊断评测与进化 → 自主目标与资源治理 → 产品部署/端侧 → 端云同步发布 → 安全工程化 → 数据契约与验收。</w:t>
      </w:r>
    </w:p>
    <w:p>
      <w:pPr>
        <w:pStyle w:val="Heading1"/>
      </w:pPr>
      <w:r>
        <w:t>P｜产品与部署</w:t>
      </w:r>
    </w:p>
    <w:p>
      <w:pPr>
        <w:pStyle w:val="ListBullet"/>
      </w:pPr>
      <w:r>
        <w:t>**P-01｜产品定位与价值主张**：个人通用智能体；真实任务完成、可靠复用和可验证改进。</w:t>
      </w:r>
    </w:p>
    <w:p>
      <w:pPr>
        <w:pStyle w:val="ListBullet"/>
      </w:pPr>
      <w:r>
        <w:t>**P-02｜全量 PRD 与产品边界**：用户场景、功能需求、非目标、权限、任务生命周期和验收口径。</w:t>
      </w:r>
    </w:p>
    <w:p>
      <w:pPr>
        <w:pStyle w:val="ListBullet"/>
      </w:pPr>
      <w:r>
        <w:t>**P-03｜Android 手机优先战略**：Android 手机第一正式终端，承载交互、审批、设备能力和运行证据。</w:t>
      </w:r>
    </w:p>
    <w:p>
      <w:pPr>
        <w:pStyle w:val="ListBullet"/>
      </w:pPr>
      <w:r>
        <w:t>**P-04｜Windows 桌面端扩展路线**：后续增强开发、长任务和桌面工具能力，不作为 Android 首发依赖。</w:t>
      </w:r>
    </w:p>
    <w:p>
      <w:pPr>
        <w:pStyle w:val="ListBullet"/>
      </w:pPr>
      <w:r>
        <w:t>**P-05｜Mini PC/Linux 个人宿主**：个人电脑或微型 Linux 主机提供常驻服务、文件处理和本地工具。</w:t>
      </w:r>
    </w:p>
    <w:p>
      <w:pPr>
        <w:pStyle w:val="ListBullet"/>
      </w:pPr>
      <w:r>
        <w:t>**P-06｜多端交互与运行宿主解耦**：Android、未来桌面端、CLI/API 与执行宿主分离。</w:t>
      </w:r>
    </w:p>
    <w:p>
      <w:pPr>
        <w:pStyle w:val="ListBullet"/>
      </w:pPr>
      <w:r>
        <w:t>**P-07｜本地优先与可选远程服务**：断网保留本地任务状态、事件、可用能力和导出。</w:t>
      </w:r>
    </w:p>
    <w:p>
      <w:pPr>
        <w:pStyle w:val="ListBullet"/>
      </w:pPr>
      <w:r>
        <w:t>**P-08｜DeepSeek Harness 适配策略**：Harness 作为可替换 Agent Runtime，而非产品架构本身。</w:t>
      </w:r>
    </w:p>
    <w:p>
      <w:pPr>
        <w:pStyle w:val="Heading1"/>
      </w:pPr>
      <w:r>
        <w:t>R｜任务执行内核</w:t>
      </w:r>
    </w:p>
    <w:p>
      <w:pPr>
        <w:pStyle w:val="ListBullet"/>
      </w:pPr>
      <w:r>
        <w:t>**R-01｜统一任务入口与 Task of Record**：统一接收目标、约束、预算、授权和验收条件。</w:t>
      </w:r>
    </w:p>
    <w:p>
      <w:pPr>
        <w:pStyle w:val="ListBullet"/>
      </w:pPr>
      <w:r>
        <w:t>**R-02｜意图理解与多层路由**：识别领域、复杂度、风险、工具需求和不确定性。</w:t>
      </w:r>
    </w:p>
    <w:p>
      <w:pPr>
        <w:pStyle w:val="ListBullet"/>
      </w:pPr>
      <w:r>
        <w:t>**R-03｜路由质量评测与纠错**：评估专家选择、工作流匹配、执行模式和模型选择。</w:t>
      </w:r>
    </w:p>
    <w:p>
      <w:pPr>
        <w:pStyle w:val="ListBullet"/>
      </w:pPr>
      <w:r>
        <w:t>**R-04｜Planner 与计划修订**：目标拆解、依赖、验收和恢复策略。</w:t>
      </w:r>
    </w:p>
    <w:p>
      <w:pPr>
        <w:pStyle w:val="ListBullet"/>
      </w:pPr>
      <w:r>
        <w:t>**R-05｜ReAct 执行循环**：观察、动作提议、授权检查、执行、再观察和停止。</w:t>
      </w:r>
    </w:p>
    <w:p>
      <w:pPr>
        <w:pStyle w:val="ListBullet"/>
      </w:pPr>
      <w:r>
        <w:t>**R-06｜DAG/工作流运行时**：节点依赖、条件、并发、重试、审批、检查点和补偿。</w:t>
      </w:r>
    </w:p>
    <w:p>
      <w:pPr>
        <w:pStyle w:val="ListBullet"/>
      </w:pPr>
      <w:r>
        <w:t>**R-07｜固定流程、混合 Agent 与动态规划选择**：决定采用稳定 DAG、局部 Agent 节点或动态规划。</w:t>
      </w:r>
    </w:p>
    <w:p>
      <w:pPr>
        <w:pStyle w:val="ListBullet"/>
      </w:pPr>
      <w:r>
        <w:t>**R-08｜工具注册表与能力契约**：工具 Schema、权限、风险、超时、幂等、成本和健康检查。</w:t>
      </w:r>
    </w:p>
    <w:p>
      <w:pPr>
        <w:pStyle w:val="ListBullet"/>
      </w:pPr>
      <w:r>
        <w:t>**R-09｜Action Guard 与动作授权**：执行前检查工具权限、目标范围、风险、预算和用户授权。</w:t>
      </w:r>
    </w:p>
    <w:p>
      <w:pPr>
        <w:pStyle w:val="ListBullet"/>
      </w:pPr>
      <w:r>
        <w:t>**R-10｜取消、暂停、等待与人工接管**：任务控制、审批等待、补充信息和人工接管。</w:t>
      </w:r>
    </w:p>
    <w:p>
      <w:pPr>
        <w:pStyle w:val="ListBullet"/>
      </w:pPr>
      <w:r>
        <w:t>**R-11｜检查点与恢复管理**：保存 DAG 节点状态、恢复游标和必要输入输出引用。</w:t>
      </w:r>
    </w:p>
    <w:p>
      <w:pPr>
        <w:pStyle w:val="ListBullet"/>
      </w:pPr>
      <w:r>
        <w:t>**R-12｜外部副作用账本**：跟踪外部操作意图、提交、确认、失败和对账状态。</w:t>
      </w:r>
    </w:p>
    <w:p>
      <w:pPr>
        <w:pStyle w:val="Heading1"/>
      </w:pPr>
      <w:r>
        <w:t>M｜记忆上下文</w:t>
      </w:r>
    </w:p>
    <w:p>
      <w:pPr>
        <w:pStyle w:val="ListBullet"/>
      </w:pPr>
      <w:r>
        <w:t>**M-01｜用户长期记忆**：稳定偏好、长期约束和可复用授权偏好。</w:t>
      </w:r>
    </w:p>
    <w:p>
      <w:pPr>
        <w:pStyle w:val="ListBullet"/>
      </w:pPr>
      <w:r>
        <w:t>**M-02｜项目记忆**：项目决策、当前状态、技术约束、里程碑和未决事项。</w:t>
      </w:r>
    </w:p>
    <w:p>
      <w:pPr>
        <w:pStyle w:val="ListBullet"/>
      </w:pPr>
      <w:r>
        <w:t>**M-03｜领域记忆命名空间**：旅游、编程、漫剧、手机操作等专家的领域经验隔离。</w:t>
      </w:r>
    </w:p>
    <w:p>
      <w:pPr>
        <w:pStyle w:val="ListBullet"/>
      </w:pPr>
      <w:r>
        <w:t>**M-04｜会话上下文管理**：当前对话近期信息、指代、未解决问题和交互状态。</w:t>
      </w:r>
    </w:p>
    <w:p>
      <w:pPr>
        <w:pStyle w:val="ListBullet"/>
      </w:pPr>
      <w:r>
        <w:t>**M-05｜任务工作记忆**：当前任务计划、观察、证据、中间结果和未决步骤。</w:t>
      </w:r>
    </w:p>
    <w:p>
      <w:pPr>
        <w:pStyle w:val="ListBullet"/>
      </w:pPr>
      <w:r>
        <w:t>**M-06｜上下文压缩与预算管理**：窗口限制下保留目标、约束、决策、验收、未决项和来源。</w:t>
      </w:r>
    </w:p>
    <w:p>
      <w:pPr>
        <w:pStyle w:val="ListBullet"/>
      </w:pPr>
      <w:r>
        <w:t>**M-07｜上下文来源追踪与可信度**：追踪来源、摘要引用、时间、版本和可信状态。</w:t>
      </w:r>
    </w:p>
    <w:p>
      <w:pPr>
        <w:pStyle w:val="ListBullet"/>
      </w:pPr>
      <w:r>
        <w:t>**M-08｜记忆冲突与事实更新**：处理新旧偏好、项目决策、外部事实和推断冲突。</w:t>
      </w:r>
    </w:p>
    <w:p>
      <w:pPr>
        <w:pStyle w:val="ListBullet"/>
      </w:pPr>
      <w:r>
        <w:t>**M-09｜记忆写入门禁**：决定运行结果是否能转为长期记忆或能力资产。</w:t>
      </w:r>
    </w:p>
    <w:p>
      <w:pPr>
        <w:pStyle w:val="ListBullet"/>
      </w:pPr>
      <w:r>
        <w:t>**M-10｜记忆保留、删除与隐私**：过期、删除、导出、敏感内容和派生摘要治理。</w:t>
      </w:r>
    </w:p>
    <w:p>
      <w:pPr>
        <w:pStyle w:val="Heading1"/>
      </w:pPr>
      <w:r>
        <w:t>C｜专家能力与工作流</w:t>
      </w:r>
    </w:p>
    <w:p>
      <w:pPr>
        <w:pStyle w:val="ListBullet"/>
      </w:pPr>
      <w:r>
        <w:t>**C-01｜专家注册表**：领域、能力、工具、工作流、记忆、模型和评测声明。</w:t>
      </w:r>
    </w:p>
    <w:p>
      <w:pPr>
        <w:pStyle w:val="ListBullet"/>
      </w:pPr>
      <w:r>
        <w:t>**C-02｜受保护共享通用内核**：共享任务身份、状态、权限、预算、事件、恢复和发布规则。</w:t>
      </w:r>
    </w:p>
    <w:p>
      <w:pPr>
        <w:pStyle w:val="ListBullet"/>
      </w:pPr>
      <w:r>
        <w:t>**C-03｜领域专家隔离与独立进化**：专家独立提示词、知识、工具、工作流、记忆和评测。</w:t>
      </w:r>
    </w:p>
    <w:p>
      <w:pPr>
        <w:pStyle w:val="ListBullet"/>
      </w:pPr>
      <w:r>
        <w:t>**C-04｜Tool、Skill、Workflow、Expert 边界**：明确原子工具、操作知识、可执行流程和领域专家的职责。</w:t>
      </w:r>
    </w:p>
    <w:p>
      <w:pPr>
        <w:pStyle w:val="ListBullet"/>
      </w:pPr>
      <w:r>
        <w:t>**C-05｜Capability Pack 能力包**：按业务目标打包工具、技能、工作流、评测和依赖。</w:t>
      </w:r>
    </w:p>
    <w:p>
      <w:pPr>
        <w:pStyle w:val="ListBullet"/>
      </w:pPr>
      <w:r>
        <w:t>**C-06｜执行轨迹到工作流编译**：从成功/失败轨迹生成候选 DAG 和恢复分支。</w:t>
      </w:r>
    </w:p>
    <w:p>
      <w:pPr>
        <w:pStyle w:val="ListBullet"/>
      </w:pPr>
      <w:r>
        <w:t>**C-07｜工作流适用性匹配**：目标、输入 Schema、工具、模型、预算、权限和兼容性匹配。</w:t>
      </w:r>
    </w:p>
    <w:p>
      <w:pPr>
        <w:pStyle w:val="ListBullet"/>
      </w:pPr>
      <w:r>
        <w:t>**C-08｜能力资产生命周期**：Draft、Candidate、Validating、Approved、Active、Degraded、Retired。</w:t>
      </w:r>
    </w:p>
    <w:p>
      <w:pPr>
        <w:pStyle w:val="ListBullet"/>
      </w:pPr>
      <w:r>
        <w:t>**C-09｜能力依赖图与影响分析**：追踪资产依赖和受影响回归范围。</w:t>
      </w:r>
    </w:p>
    <w:p>
      <w:pPr>
        <w:pStyle w:val="ListBullet"/>
      </w:pPr>
      <w:r>
        <w:t>**C-10｜能力去重、别名与合并**：识别重复技能、工具包装和相似工作流。</w:t>
      </w:r>
    </w:p>
    <w:p>
      <w:pPr>
        <w:pStyle w:val="ListBullet"/>
      </w:pPr>
      <w:r>
        <w:t>**C-11｜经验来源与能力晋升证据**：把运行经验转为策略、技能、工作流或工具改进。</w:t>
      </w:r>
    </w:p>
    <w:p>
      <w:pPr>
        <w:pStyle w:val="ListBullet"/>
      </w:pPr>
      <w:r>
        <w:t>**C-12｜编程专家的 AST/LSP/类型检查能力**：语法树、符号索引、类型检查、测试和静态分析。</w:t>
      </w:r>
    </w:p>
    <w:p>
      <w:pPr>
        <w:pStyle w:val="ListBullet"/>
      </w:pPr>
      <w:r>
        <w:t>**C-13｜AI 漫剧制作能力包**：脚本、分镜、素材、角色一致性、生成、配音、FFmpeg 合成和验收。</w:t>
      </w:r>
    </w:p>
    <w:p>
      <w:pPr>
        <w:pStyle w:val="ListBullet"/>
      </w:pPr>
      <w:r>
        <w:t>**C-14｜Android 受控手机操作能力包**：受控观察、动作、权限检查和真实状态验证。</w:t>
      </w:r>
    </w:p>
    <w:p>
      <w:pPr>
        <w:pStyle w:val="Heading1"/>
      </w:pPr>
      <w:r>
        <w:t>E｜观测诊断评测与进化</w:t>
      </w:r>
    </w:p>
    <w:p>
      <w:pPr>
        <w:pStyle w:val="ListBullet"/>
      </w:pPr>
      <w:r>
        <w:t>**E-01｜运行事件与 Trace**：记录 task/run/node/tool/model/asset 版本、成本、时延和结果。</w:t>
      </w:r>
    </w:p>
    <w:p>
      <w:pPr>
        <w:pStyle w:val="ListBullet"/>
      </w:pPr>
      <w:r>
        <w:t>**E-02｜统一故障分类与证据等级**：区分规划、模型、工具、供应商、网络、权限、预算和验收故障。</w:t>
      </w:r>
    </w:p>
    <w:p>
      <w:pPr>
        <w:pStyle w:val="ListBullet"/>
      </w:pPr>
      <w:r>
        <w:t>**E-03｜诊断与执行解耦**：分析根因并提出改进，不在生产路径直接修改。</w:t>
      </w:r>
    </w:p>
    <w:p>
      <w:pPr>
        <w:pStyle w:val="ListBullet"/>
      </w:pPr>
      <w:r>
        <w:t>**E-04｜工具健康与 Agent 能力分离**：分开评估工具可用性和智能体任务能力。</w:t>
      </w:r>
    </w:p>
    <w:p>
      <w:pPr>
        <w:pStyle w:val="ListBullet"/>
      </w:pPr>
      <w:r>
        <w:t>**E-05｜QEEG 质量工程与评测治理**：独立验证任务质量、成功率、成本、时延、安全和兼容。</w:t>
      </w:r>
    </w:p>
    <w:p>
      <w:pPr>
        <w:pStyle w:val="ListBullet"/>
      </w:pPr>
      <w:r>
        <w:t>**E-06｜评测集版本、覆盖与防泄漏**：管理测试样本、标签、来源、难度、覆盖和保密。</w:t>
      </w:r>
    </w:p>
    <w:p>
      <w:pPr>
        <w:pStyle w:val="ListBullet"/>
      </w:pPr>
      <w:r>
        <w:t>**E-07｜进化候选生成**：从失败、成本异常、质量退化和能力缺口提出改进。</w:t>
      </w:r>
    </w:p>
    <w:p>
      <w:pPr>
        <w:pStyle w:val="ListBullet"/>
      </w:pPr>
      <w:r>
        <w:t>**E-08｜隔离实验环境**：隔离候选代码、配置、数据、凭证、网络和资源。</w:t>
      </w:r>
    </w:p>
    <w:p>
      <w:pPr>
        <w:pStyle w:val="ListBullet"/>
      </w:pPr>
      <w:r>
        <w:t>**E-09｜发布晋级门禁**：决定候选是否可发布、灰度、晋级或拒绝。</w:t>
      </w:r>
    </w:p>
    <w:p>
      <w:pPr>
        <w:pStyle w:val="ListBullet"/>
      </w:pPr>
      <w:r>
        <w:t>**E-10｜稳定轨道与候选轨道隔离**：生产任务绑定稳定资产，实验在候选轨道执行。</w:t>
      </w:r>
    </w:p>
    <w:p>
      <w:pPr>
        <w:pStyle w:val="ListBullet"/>
      </w:pPr>
      <w:r>
        <w:t>**E-11｜进化收益与退化评估**：测量改进对质量、效率、恢复和稳定性的实际影响。</w:t>
      </w:r>
    </w:p>
    <w:p>
      <w:pPr>
        <w:pStyle w:val="ListBullet"/>
      </w:pPr>
      <w:r>
        <w:t>**E-12｜失败案例转回归资产**：把真实失败转成可复现测试。</w:t>
      </w:r>
    </w:p>
    <w:p>
      <w:pPr>
        <w:pStyle w:val="ListBullet"/>
      </w:pPr>
      <w:r>
        <w:t>**E-13｜独立进化控制器**：管理诊断队列、候选计划、实验预算、并发和停止条件。</w:t>
      </w:r>
    </w:p>
    <w:p>
      <w:pPr>
        <w:pStyle w:val="Heading1"/>
      </w:pPr>
      <w:r>
        <w:t>G｜自主目标与资源治理</w:t>
      </w:r>
    </w:p>
    <w:p>
      <w:pPr>
        <w:pStyle w:val="ListBullet"/>
      </w:pPr>
      <w:r>
        <w:t>**G-01｜长期目标注册表**：保存用户目标、维护目标、派生子目标和主动机会。</w:t>
      </w:r>
    </w:p>
    <w:p>
      <w:pPr>
        <w:pStyle w:val="ListBullet"/>
      </w:pPr>
      <w:r>
        <w:t>**G-02｜主动机会发现**：从运行证据、质量退化和用户目标发现机会。</w:t>
      </w:r>
    </w:p>
    <w:p>
      <w:pPr>
        <w:pStyle w:val="ListBullet"/>
      </w:pPr>
      <w:r>
        <w:t>**G-03｜目标价值评估与排序**：比较收益、证据、成本、风险、时效和机会成本。</w:t>
      </w:r>
    </w:p>
    <w:p>
      <w:pPr>
        <w:pStyle w:val="ListBullet"/>
      </w:pPr>
      <w:r>
        <w:t>**G-04｜自主等级与授权矩阵**：建议、准备、沙箱、授权内执行和长期推进的权限分层。</w:t>
      </w:r>
    </w:p>
    <w:p>
      <w:pPr>
        <w:pStyle w:val="ListBullet"/>
      </w:pPr>
      <w:r>
        <w:t>**G-05｜Goal 状态机**：管理目标提出、运行、等待、暂停、阻塞、完成和过期。</w:t>
      </w:r>
    </w:p>
    <w:p>
      <w:pPr>
        <w:pStyle w:val="ListBullet"/>
      </w:pPr>
      <w:r>
        <w:t>**G-06｜无进展检测与停止控制器**：识别循环、重复失败、收益递减、预算耗尽和目标失效。</w:t>
      </w:r>
    </w:p>
    <w:p>
      <w:pPr>
        <w:pStyle w:val="ListBullet"/>
      </w:pPr>
      <w:r>
        <w:t>**G-07｜递归子目标治理**：管理拆分深度、数量、循环依赖和重复子目标。</w:t>
      </w:r>
    </w:p>
    <w:p>
      <w:pPr>
        <w:pStyle w:val="ListBullet"/>
      </w:pPr>
      <w:r>
        <w:t>**G-08｜前台/后台资源调度**：协调交互任务、长任务、同步、评测和进化实验。</w:t>
      </w:r>
    </w:p>
    <w:p>
      <w:pPr>
        <w:pStyle w:val="ListBullet"/>
      </w:pPr>
      <w:r>
        <w:t>**G-09｜预算账本与费用控制**：管理模型 token、外部 API、生成服务、CPU/磁盘和并发预算。</w:t>
      </w:r>
    </w:p>
    <w:p>
      <w:pPr>
        <w:pStyle w:val="ListBullet"/>
      </w:pPr>
      <w:r>
        <w:t>**G-10｜主动任务结果归因**：比较预期收益与实际收益，决定继续、暂停或终止。</w:t>
      </w:r>
    </w:p>
    <w:p>
      <w:pPr>
        <w:pStyle w:val="Heading1"/>
      </w:pPr>
      <w:r>
        <w:t>O｜端云协同与可靠性</w:t>
      </w:r>
    </w:p>
    <w:p>
      <w:pPr>
        <w:pStyle w:val="ListBullet"/>
      </w:pPr>
      <w:r>
        <w:t>**O-01｜本地事件持久化与容量治理**：关键事件、版本清单和同步状态本地可靠保存。</w:t>
      </w:r>
    </w:p>
    <w:p>
      <w:pPr>
        <w:pStyle w:val="ListBullet"/>
      </w:pPr>
      <w:r>
        <w:t>**O-02｜可靠同步与幂等回执**：断点续传、稳定事件 ID、批次 ID、部分成功回执和退避。</w:t>
      </w:r>
    </w:p>
    <w:p>
      <w:pPr>
        <w:pStyle w:val="ListBullet"/>
      </w:pPr>
      <w:r>
        <w:t>**O-03｜离线诊断包导出**：按任务、时间、能力和失败状态导出结构化证据。</w:t>
      </w:r>
    </w:p>
    <w:p>
      <w:pPr>
        <w:pStyle w:val="ListBullet"/>
      </w:pPr>
      <w:r>
        <w:t>**O-04｜诊断包受控导入**：校验外部包、隔离数据并进入诊断流程。</w:t>
      </w:r>
    </w:p>
    <w:p>
      <w:pPr>
        <w:pStyle w:val="ListBullet"/>
      </w:pPr>
      <w:r>
        <w:t>**O-05｜Runtime Manifest 运行版本清单**：记录每次任务实际使用的组件版本组合。</w:t>
      </w:r>
    </w:p>
    <w:p>
      <w:pPr>
        <w:pStyle w:val="ListBullet"/>
      </w:pPr>
      <w:r>
        <w:t>**O-06｜端云协同进化闭环**：证据上行、诊断、候选评测、发布下行和线上反馈。</w:t>
      </w:r>
    </w:p>
    <w:p>
      <w:pPr>
        <w:pStyle w:val="ListBullet"/>
      </w:pPr>
      <w:r>
        <w:t>**O-07｜版本分发、激活与回滚**：分发策略、工作流、模型档案、能力包和客户端制品。</w:t>
      </w:r>
    </w:p>
    <w:p>
      <w:pPr>
        <w:pStyle w:val="ListBullet"/>
      </w:pPr>
      <w:r>
        <w:t>**O-08｜离线降级与恢复**：服务端、模型、网络或同步不可用时保留允许的本地能力。</w:t>
      </w:r>
    </w:p>
    <w:p>
      <w:pPr>
        <w:pStyle w:val="ListBullet"/>
      </w:pPr>
      <w:r>
        <w:t>**O-09｜附件与大型资产存储**：管理图片、音频、视频、代码产物和诊断附件。</w:t>
      </w:r>
    </w:p>
    <w:p>
      <w:pPr>
        <w:pStyle w:val="ListBullet"/>
      </w:pPr>
      <w:r>
        <w:t>**O-10｜多设备状态一致性**：维护设备版本、目标发布、激活状态和应用回执。</w:t>
      </w:r>
    </w:p>
    <w:p>
      <w:pPr>
        <w:pStyle w:val="Heading1"/>
      </w:pPr>
      <w:r>
        <w:t>S｜安全与工程化</w:t>
      </w:r>
    </w:p>
    <w:p>
      <w:pPr>
        <w:pStyle w:val="ListBullet"/>
      </w:pPr>
      <w:r>
        <w:t>**S-01｜安全策略与最小权限**：统一工具权限、数据范围、风险等级、审批和拒绝规则。</w:t>
      </w:r>
    </w:p>
    <w:p>
      <w:pPr>
        <w:pStyle w:val="ListBullet"/>
      </w:pPr>
      <w:r>
        <w:t>**S-02｜隐私与敏感数据治理**：最小化采集、脱敏、访问控制、保留和删除。</w:t>
      </w:r>
    </w:p>
    <w:p>
      <w:pPr>
        <w:pStyle w:val="ListBullet"/>
      </w:pPr>
      <w:r>
        <w:t>**S-03｜模型输出与外部内容不可信边界**：防止提示注入、恶意工具参数和导入指令。</w:t>
      </w:r>
    </w:p>
    <w:p>
      <w:pPr>
        <w:pStyle w:val="ListBullet"/>
      </w:pPr>
      <w:r>
        <w:t>**S-04｜本地沙箱与执行隔离**：隔离候选代码、文件系统、进程、网络和资源。</w:t>
      </w:r>
    </w:p>
    <w:p>
      <w:pPr>
        <w:pStyle w:val="ListBullet"/>
      </w:pPr>
      <w:r>
        <w:t>**S-05｜审计日志与决策可解释性**：记录授权、执行、诊断、评测、发布、回滚和审批。</w:t>
      </w:r>
    </w:p>
    <w:p>
      <w:pPr>
        <w:pStyle w:val="ListBullet"/>
      </w:pPr>
      <w:r>
        <w:t>**S-06｜ADR 架构决策治理**：记录决策、替代方案、原因、影响、状态和取代关系。</w:t>
      </w:r>
    </w:p>
    <w:p>
      <w:pPr>
        <w:pStyle w:val="ListBullet"/>
      </w:pPr>
      <w:r>
        <w:t>**S-07｜自动化测试与端到端验收**：单元、集成、回归、失败注入、兼容和端到端流程。</w:t>
      </w:r>
    </w:p>
    <w:p>
      <w:pPr>
        <w:pStyle w:val="ListBullet"/>
      </w:pPr>
      <w:r>
        <w:t>**S-08｜模块化单体与技术基线**：定义首期语言、存储、协议、目录、依赖和拆分条件。</w:t>
      </w:r>
    </w:p>
    <w:p>
      <w:pPr>
        <w:pStyle w:val="ListBullet"/>
      </w:pPr>
      <w:r>
        <w:t>**S-09｜运行时可替换性**：隔离 Harness、模型供应商和执行引擎。</w:t>
      </w:r>
    </w:p>
    <w:p>
      <w:pPr>
        <w:pStyle w:val="ListBullet"/>
      </w:pPr>
      <w:r>
        <w:t>**S-10｜低资源设备与性能治理**：手机、个人电脑、Mini PC 的 CPU、内存、磁盘、电量调度。</w:t>
      </w:r>
    </w:p>
    <w:p>
      <w:pPr>
        <w:pStyle w:val="ListBullet"/>
      </w:pPr>
      <w:r>
        <w:t>**S-11｜密钥、配置与供应商凭证**：管理 API Key、令牌、配置和密钥轮换。</w:t>
      </w:r>
    </w:p>
    <w:p>
      <w:pPr>
        <w:pStyle w:val="ListBullet"/>
      </w:pPr>
      <w:r>
        <w:t>**S-12｜备份、迁移与灾难恢复**：管理数据库迁移、资产备份、版本恢复和故障演练。</w:t>
      </w:r>
    </w:p>
    <w:p>
      <w:pPr>
        <w:pStyle w:val="Heading1"/>
      </w:pPr>
      <w:r>
        <w:t>完整性与来源声明</w:t>
      </w:r>
    </w:p>
    <w:p>
      <w:r>
        <w:t>本正式版整合了可读取的 PRD/TAD、DeepSeek Harness 适配、离线日志可靠同步、服务端八逻辑服务、双端协同与版本分发文档，以及历史对话中可恢复的架构决策。历史归档没有保存所有专项的逐篇完整原稿，因此不能声称逐字复现所有旧稿；缺失正文已按统一架构契约系统化重建，并使用稳定主题 ID 编目，未虚构无法核验的历史编号。</w:t>
      </w:r>
    </w:p>
    <w:p>
      <w:pPr>
        <w:pStyle w:val="Heading1"/>
      </w:pPr>
      <w:r>
        <w:t>EvoAgent 专项详细设计｜01_任务入口与执行内核</w:t>
      </w:r>
    </w:p>
    <w:p>
      <w:r>
        <w:t>正式设计基线 1.0｜2026-10-20</w:t>
      </w:r>
    </w:p>
    <w:p>
      <w:r>
        <w:t>本卷是正式详细设计，不是原型草稿。所有模块遵循统一任务身份、不可变版本、最小权限、证据可追溯、独立验收和失败可恢复原则。</w:t>
      </w:r>
    </w:p>
    <w:p>
      <w:pPr>
        <w:pStyle w:val="Heading2"/>
      </w:pPr>
      <w:r>
        <w:t>R-01｜统一任务入口与 Task of Record</w:t>
      </w:r>
    </w:p>
    <w:p>
      <w:r>
        <w:t>设计目标与范围</w:t>
      </w:r>
    </w:p>
    <w:p>
      <w:r>
        <w:t>统一接收目标、约束、预算、授权和验收条件。</w:t>
      </w:r>
    </w:p>
    <w:p>
      <w:r>
        <w:t>正式设计决策</w:t>
      </w:r>
    </w:p>
    <w:p>
      <w:r>
        <w:t>Task of Record 是单次任务唯一权威事实源；重复创建通过幂等键处理。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验收目标：统一接收目标、约束、预算、授权和验收条件。验证至少覆盖正常路径、异常/边界输入、重启或重复请求（适用时）、权限/隐私拒绝和版本兼容；结果可由自动化测试或明确的人工验收步骤复现。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R-02｜意图理解与多层路由</w:t>
      </w:r>
    </w:p>
    <w:p>
      <w:r>
        <w:t>设计目标与范围</w:t>
      </w:r>
    </w:p>
    <w:p>
      <w:r>
        <w:t>识别领域、复杂度、风险、工具需求和不确定性。</w:t>
      </w:r>
    </w:p>
    <w:p>
      <w:r>
        <w:t>正式设计决策</w:t>
      </w:r>
    </w:p>
    <w:p>
      <w:r>
        <w:t>按意图/约束、风险、稳定工作流、专家/模型/工具、执行模式分层路由；低置信时澄清或安全回退。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验收目标：识别领域、复杂度、风险、工具需求和不确定性。验证至少覆盖正常路径、异常/边界输入、重启或重复请求（适用时）、权限/隐私拒绝和版本兼容；结果可由自动化测试或明确的人工验收步骤复现。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R-03｜路由质量评测与纠错</w:t>
      </w:r>
    </w:p>
    <w:p>
      <w:r>
        <w:t>设计目标与范围</w:t>
      </w:r>
    </w:p>
    <w:p>
      <w:r>
        <w:t>评估专家选择、工作流匹配、执行模式和模型选择。</w:t>
      </w:r>
    </w:p>
    <w:p>
      <w:r>
        <w:t>正式设计决策</w:t>
      </w:r>
    </w:p>
    <w:p>
      <w:r>
        <w:t>记录路由选择、置信度、替代项与结果；路由策略必须经独立回归评测。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评估专家选择、工作流匹配、执行模式和模型选择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R-04｜Planner 与计划修订</w:t>
      </w:r>
    </w:p>
    <w:p>
      <w:r>
        <w:t>设计目标与范围</w:t>
      </w:r>
    </w:p>
    <w:p>
      <w:r>
        <w:t>目标拆解、依赖、验收和恢复策略。</w:t>
      </w:r>
    </w:p>
    <w:p>
      <w:r>
        <w:t>正式设计决策</w:t>
      </w:r>
    </w:p>
    <w:p>
      <w:r>
        <w:t>执行决策必须由权威状态机和策略层控制；模型只提供计划/动作建议，实际副作用由运行时负责。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验收目标：目标拆解、依赖、验收和恢复策略。验证至少覆盖正常路径、异常/边界输入、重启或重复请求（适用时）、权限/隐私拒绝和版本兼容；结果可由自动化测试或明确的人工验收步骤复现。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R-05｜ReAct 执行循环</w:t>
      </w:r>
    </w:p>
    <w:p>
      <w:r>
        <w:t>设计目标与范围</w:t>
      </w:r>
    </w:p>
    <w:p>
      <w:r>
        <w:t>观察、动作提议、授权检查、执行、再观察和停止。</w:t>
      </w:r>
    </w:p>
    <w:p>
      <w:r>
        <w:t>正式设计决策</w:t>
      </w:r>
    </w:p>
    <w:p>
      <w:r>
        <w:t>每轮只提出一个动作；模型输出不直接执行，必须通过 Schema、权限、预算、状态和幂等检查。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观察、动作提议、授权检查、执行、再观察和停止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R-06｜DAG/工作流运行时</w:t>
      </w:r>
    </w:p>
    <w:p>
      <w:r>
        <w:t>设计目标与范围</w:t>
      </w:r>
    </w:p>
    <w:p>
      <w:r>
        <w:t>节点依赖、条件、并发、重试、审批、检查点和补偿。</w:t>
      </w:r>
    </w:p>
    <w:p>
      <w:r>
        <w:t>正式设计决策</w:t>
      </w:r>
    </w:p>
    <w:p>
      <w:r>
        <w:t>DAG Runtime 是节点状态唯一写入者；Task、Goal、Node、Sync、Asset、Release 分别维护状态机。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节点依赖、条件、并发、重试、审批、检查点和补偿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R-07｜固定流程、混合 Agent 与动态规划选择</w:t>
      </w:r>
    </w:p>
    <w:p>
      <w:r>
        <w:t>设计目标与范围</w:t>
      </w:r>
    </w:p>
    <w:p>
      <w:r>
        <w:t>决定采用稳定 DAG、局部 Agent 节点或动态规划。</w:t>
      </w:r>
    </w:p>
    <w:p>
      <w:r>
        <w:t>正式设计决策</w:t>
      </w:r>
    </w:p>
    <w:p>
      <w:r>
        <w:t>稳定工作流优先；主流程稳定但局部不确定时采用混合 Agent；无适用流程才受限动态规划。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验收目标：决定采用稳定 DAG、局部 Agent 节点或动态规划。验证至少覆盖正常路径、异常/边界输入、重启或重复请求（适用时）、权限/隐私拒绝和版本兼容；结果可由自动化测试或明确的人工验收步骤复现。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R-08｜工具注册表与能力契约</w:t>
      </w:r>
    </w:p>
    <w:p>
      <w:r>
        <w:t>设计目标与范围</w:t>
      </w:r>
    </w:p>
    <w:p>
      <w:r>
        <w:t>工具 Schema、权限、风险、超时、幂等、成本和健康检查。</w:t>
      </w:r>
    </w:p>
    <w:p>
      <w:r>
        <w:t>正式设计决策</w:t>
      </w:r>
    </w:p>
    <w:p>
      <w:r>
        <w:t>执行决策必须由权威状态机和策略层控制；模型只提供计划/动作建议，实际副作用由运行时负责。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验收目标：工具 Schema、权限、风险、超时、幂等、成本和健康检查。验证至少覆盖正常路径、异常/边界输入、重启或重复请求（适用时）、权限/隐私拒绝和版本兼容；结果可由自动化测试或明确的人工验收步骤复现。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R-09｜Action Guard 与动作授权</w:t>
      </w:r>
    </w:p>
    <w:p>
      <w:r>
        <w:t>设计目标与范围</w:t>
      </w:r>
    </w:p>
    <w:p>
      <w:r>
        <w:t>执行前检查工具权限、目标范围、风险、预算和用户授权。</w:t>
      </w:r>
    </w:p>
    <w:p>
      <w:r>
        <w:t>正式设计决策</w:t>
      </w:r>
    </w:p>
    <w:p>
      <w:r>
        <w:t>所有外部副作用经统一 Action Guard；授权绑定具体对象、范围、动作摘要和有效期。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权限、隐私、预算和授权边界优先于任务完成率；策略不确定时拒绝或请求确认。</w:t>
      </w:r>
    </w:p>
    <w:p>
      <w:r>
        <w:t>验收标准</w:t>
      </w:r>
    </w:p>
    <w:p>
      <w:r>
        <w:t>验收目标：执行前检查工具权限、目标范围、风险、预算和用户授权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R-10｜取消、暂停、等待与人工接管</w:t>
      </w:r>
    </w:p>
    <w:p>
      <w:r>
        <w:t>设计目标与范围</w:t>
      </w:r>
    </w:p>
    <w:p>
      <w:r>
        <w:t>任务控制、审批等待、补充信息和人工接管。</w:t>
      </w:r>
    </w:p>
    <w:p>
      <w:r>
        <w:t>正式设计决策</w:t>
      </w:r>
    </w:p>
    <w:p>
      <w:r>
        <w:t>执行决策必须由权威状态机和策略层控制；模型只提供计划/动作建议，实际副作用由运行时负责。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验收目标：任务控制、审批等待、补充信息和人工接管。验证至少覆盖正常路径、异常/边界输入、重启或重复请求（适用时）、权限/隐私拒绝和版本兼容；结果可由自动化测试或明确的人工验收步骤复现。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R-11｜检查点与恢复管理</w:t>
      </w:r>
    </w:p>
    <w:p>
      <w:r>
        <w:t>设计目标与范围</w:t>
      </w:r>
    </w:p>
    <w:p>
      <w:r>
        <w:t>保存 DAG 节点状态、恢复游标和必要输入输出引用。</w:t>
      </w:r>
    </w:p>
    <w:p>
      <w:r>
        <w:t>正式设计决策</w:t>
      </w:r>
    </w:p>
    <w:p>
      <w:r>
        <w:t>检查点保存恢复状态，不替代事件日志；恢复前重新核验外部状态和授权。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状态必须可追溯和可恢复；未知副作用不得盲目重放；历史版本与证据不可被新版本覆盖。</w:t>
      </w:r>
    </w:p>
    <w:p>
      <w:r>
        <w:t>验收标准</w:t>
      </w:r>
    </w:p>
    <w:p>
      <w:r>
        <w:t>验收目标：保存 DAG 节点状态、恢复游标和必要输入输出引用。验证至少覆盖正常路径、异常/边界输入、重启或重复请求（适用时）、权限/隐私拒绝和版本兼容；结果可由自动化测试或明确的人工验收步骤复现。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R-12｜外部副作用账本</w:t>
      </w:r>
    </w:p>
    <w:p>
      <w:r>
        <w:t>设计目标与范围</w:t>
      </w:r>
    </w:p>
    <w:p>
      <w:r>
        <w:t>跟踪外部操作意图、提交、确认、失败和对账状态。</w:t>
      </w:r>
    </w:p>
    <w:p>
      <w:r>
        <w:t>正式设计决策</w:t>
      </w:r>
    </w:p>
    <w:p>
      <w:r>
        <w:t>副作用状态分 planned/submitted/confirmed/failed/unknown/compensated；unknown 不得盲目重放。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状态必须可追溯和可恢复；未知副作用不得盲目重放；历史版本与证据不可被新版本覆盖。</w:t>
      </w:r>
    </w:p>
    <w:p>
      <w:r>
        <w:t>验收标准</w:t>
      </w:r>
    </w:p>
    <w:p>
      <w:r>
        <w:t>验收目标：跟踪外部操作意图、提交、确认、失败和对账状态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1"/>
      </w:pPr>
      <w:r>
        <w:t>EvoAgent 专项详细设计｜02_记忆上下文与个性化</w:t>
      </w:r>
    </w:p>
    <w:p>
      <w:r>
        <w:t>正式设计基线 1.0｜2026-10-20</w:t>
      </w:r>
    </w:p>
    <w:p>
      <w:r>
        <w:t>本卷是正式详细设计，不是原型草稿。所有模块遵循统一任务身份、不可变版本、最小权限、证据可追溯、独立验收和失败可恢复原则。</w:t>
      </w:r>
    </w:p>
    <w:p>
      <w:pPr>
        <w:pStyle w:val="Heading2"/>
      </w:pPr>
      <w:r>
        <w:t>M-01｜用户长期记忆</w:t>
      </w:r>
    </w:p>
    <w:p>
      <w:r>
        <w:t>设计目标与范围</w:t>
      </w:r>
    </w:p>
    <w:p>
      <w:r>
        <w:t>稳定偏好、长期约束和可复用授权偏好。</w:t>
      </w:r>
    </w:p>
    <w:p>
      <w:r>
        <w:t>正式设计决策</w:t>
      </w:r>
    </w:p>
    <w:p>
      <w:r>
        <w:t>记忆和上下文必须带命名空间、来源、时间、可信度与隐私级别；摘要不能取代原始事实。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验收目标：稳定偏好、长期约束和可复用授权偏好。验证至少覆盖正常路径、异常/边界输入、重启或重复请求（适用时）、权限/隐私拒绝和版本兼容；结果可由自动化测试或明确的人工验收步骤复现。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M-02｜项目记忆</w:t>
      </w:r>
    </w:p>
    <w:p>
      <w:r>
        <w:t>设计目标与范围</w:t>
      </w:r>
    </w:p>
    <w:p>
      <w:r>
        <w:t>项目决策、当前状态、技术约束、里程碑和未决事项。</w:t>
      </w:r>
    </w:p>
    <w:p>
      <w:r>
        <w:t>正式设计决策</w:t>
      </w:r>
    </w:p>
    <w:p>
      <w:r>
        <w:t>记忆和上下文必须带命名空间、来源、时间、可信度与隐私级别；摘要不能取代原始事实。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项目决策、当前状态、技术约束、里程碑和未决事项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M-03｜领域记忆命名空间</w:t>
      </w:r>
    </w:p>
    <w:p>
      <w:r>
        <w:t>设计目标与范围</w:t>
      </w:r>
    </w:p>
    <w:p>
      <w:r>
        <w:t>旅游、编程、漫剧、手机操作等专家的领域经验隔离。</w:t>
      </w:r>
    </w:p>
    <w:p>
      <w:r>
        <w:t>正式设计决策</w:t>
      </w:r>
    </w:p>
    <w:p>
      <w:r>
        <w:t>专家私有记忆默认不跨域；共享经验需通过证据、适用范围和评测门禁晋升。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旅游、编程、漫剧、手机操作等专家的领域经验隔离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M-04｜会话上下文管理</w:t>
      </w:r>
    </w:p>
    <w:p>
      <w:r>
        <w:t>设计目标与范围</w:t>
      </w:r>
    </w:p>
    <w:p>
      <w:r>
        <w:t>当前对话近期信息、指代、未解决问题和交互状态。</w:t>
      </w:r>
    </w:p>
    <w:p>
      <w:r>
        <w:t>正式设计决策</w:t>
      </w:r>
    </w:p>
    <w:p>
      <w:r>
        <w:t>记忆和上下文必须带命名空间、来源、时间、可信度与隐私级别；摘要不能取代原始事实。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当前对话近期信息、指代、未解决问题和交互状态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M-05｜任务工作记忆</w:t>
      </w:r>
    </w:p>
    <w:p>
      <w:r>
        <w:t>设计目标与范围</w:t>
      </w:r>
    </w:p>
    <w:p>
      <w:r>
        <w:t>当前任务计划、观察、证据、中间结果和未决步骤。</w:t>
      </w:r>
    </w:p>
    <w:p>
      <w:r>
        <w:t>正式设计决策</w:t>
      </w:r>
    </w:p>
    <w:p>
      <w:r>
        <w:t>记忆和上下文必须带命名空间、来源、时间、可信度与隐私级别；摘要不能取代原始事实。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当前任务计划、观察、证据、中间结果和未决步骤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M-06｜上下文压缩与预算管理</w:t>
      </w:r>
    </w:p>
    <w:p>
      <w:r>
        <w:t>设计目标与范围</w:t>
      </w:r>
    </w:p>
    <w:p>
      <w:r>
        <w:t>窗口限制下保留目标、约束、决策、验收、未决项和来源。</w:t>
      </w:r>
    </w:p>
    <w:p>
      <w:r>
        <w:t>正式设计决策</w:t>
      </w:r>
    </w:p>
    <w:p>
      <w:r>
        <w:t>共享压缩引擎，领域专家提供策略；压缩优先保留目标、硬约束、决策、验收、未决事项和来源。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窗口限制下保留目标、约束、决策、验收、未决项和来源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M-07｜上下文来源追踪与可信度</w:t>
      </w:r>
    </w:p>
    <w:p>
      <w:r>
        <w:t>设计目标与范围</w:t>
      </w:r>
    </w:p>
    <w:p>
      <w:r>
        <w:t>追踪来源、摘要引用、时间、版本和可信状态。</w:t>
      </w:r>
    </w:p>
    <w:p>
      <w:r>
        <w:t>正式设计决策</w:t>
      </w:r>
    </w:p>
    <w:p>
      <w:r>
        <w:t>每次上下文装配生成 ContextManifest，记录来源、版本、可信度、摘要与缓存失效信息。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验收目标：追踪来源、摘要引用、时间、版本和可信状态。验证至少覆盖正常路径、异常/边界输入、重启或重复请求（适用时）、权限/隐私拒绝和版本兼容；结果可由自动化测试或明确的人工验收步骤复现。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M-08｜记忆冲突与事实更新</w:t>
      </w:r>
    </w:p>
    <w:p>
      <w:r>
        <w:t>设计目标与范围</w:t>
      </w:r>
    </w:p>
    <w:p>
      <w:r>
        <w:t>处理新旧偏好、项目决策、外部事实和推断冲突。</w:t>
      </w:r>
    </w:p>
    <w:p>
      <w:r>
        <w:t>正式设计决策</w:t>
      </w:r>
    </w:p>
    <w:p>
      <w:r>
        <w:t>记忆和上下文必须带命名空间、来源、时间、可信度与隐私级别；摘要不能取代原始事实。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验收目标：处理新旧偏好、项目决策、外部事实和推断冲突。验证至少覆盖正常路径、异常/边界输入、重启或重复请求（适用时）、权限/隐私拒绝和版本兼容；结果可由自动化测试或明确的人工验收步骤复现。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M-09｜记忆写入门禁</w:t>
      </w:r>
    </w:p>
    <w:p>
      <w:r>
        <w:t>设计目标与范围</w:t>
      </w:r>
    </w:p>
    <w:p>
      <w:r>
        <w:t>决定运行结果是否能转为长期记忆或能力资产。</w:t>
      </w:r>
    </w:p>
    <w:p>
      <w:r>
        <w:t>正式设计决策</w:t>
      </w:r>
    </w:p>
    <w:p>
      <w:r>
        <w:t>经验先进入候选态；模型不能把自己的输出直接晋升为高权威事实或稳定资产。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验收目标：决定运行结果是否能转为长期记忆或能力资产。验证至少覆盖正常路径、异常/边界输入、重启或重复请求（适用时）、权限/隐私拒绝和版本兼容；结果可由自动化测试或明确的人工验收步骤复现。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M-10｜记忆保留、删除与隐私</w:t>
      </w:r>
    </w:p>
    <w:p>
      <w:r>
        <w:t>设计目标与范围</w:t>
      </w:r>
    </w:p>
    <w:p>
      <w:r>
        <w:t>过期、删除、导出、敏感内容和派生摘要治理。</w:t>
      </w:r>
    </w:p>
    <w:p>
      <w:r>
        <w:t>正式设计决策</w:t>
      </w:r>
    </w:p>
    <w:p>
      <w:r>
        <w:t>记忆和上下文必须带命名空间、来源、时间、可信度与隐私级别；摘要不能取代原始事实。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验收目标：过期、删除、导出、敏感内容和派生摘要治理。验证至少覆盖正常路径、异常/边界输入、重启或重复请求（适用时）、权限/隐私拒绝和版本兼容；结果可由自动化测试或明确的人工验收步骤复现。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1"/>
      </w:pPr>
      <w:r>
        <w:t>EvoAgent 专项详细设计｜03_专家能力与工作流</w:t>
      </w:r>
    </w:p>
    <w:p>
      <w:r>
        <w:t>正式设计基线 1.0｜2026-10-20</w:t>
      </w:r>
    </w:p>
    <w:p>
      <w:r>
        <w:t>本卷是正式详细设计，不是原型草稿。所有模块遵循统一任务身份、不可变版本、最小权限、证据可追溯、独立验收和失败可恢复原则。</w:t>
      </w:r>
    </w:p>
    <w:p>
      <w:pPr>
        <w:pStyle w:val="Heading2"/>
      </w:pPr>
      <w:r>
        <w:t>C-01｜专家注册表</w:t>
      </w:r>
    </w:p>
    <w:p>
      <w:r>
        <w:t>设计目标与范围</w:t>
      </w:r>
    </w:p>
    <w:p>
      <w:r>
        <w:t>领域、能力、工具、工作流、记忆、模型和评测声明。</w:t>
      </w:r>
    </w:p>
    <w:p>
      <w:r>
        <w:t>正式设计决策</w:t>
      </w:r>
    </w:p>
    <w:p>
      <w:r>
        <w:t>能力资产必须版本化并声明依赖、适用范围、权限、验收和回滚；未验证资产不能进入稳定路由。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领域、能力、工具、工作流、记忆、模型和评测声明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C-02｜受保护共享通用内核</w:t>
      </w:r>
    </w:p>
    <w:p>
      <w:r>
        <w:t>设计目标与范围</w:t>
      </w:r>
    </w:p>
    <w:p>
      <w:r>
        <w:t>共享任务身份、状态、权限、预算、事件、恢复和发布规则。</w:t>
      </w:r>
    </w:p>
    <w:p>
      <w:r>
        <w:t>正式设计决策</w:t>
      </w:r>
    </w:p>
    <w:p>
      <w:r>
        <w:t>共享内核保护 Task of Record、权限、预算、事件、恢复和发布门禁，领域专家不可覆盖。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稳定执行、候选实验、独立评测和正式发布相互隔离；候选不能自批或修改门禁。</w:t>
      </w:r>
    </w:p>
    <w:p>
      <w:r>
        <w:t>验收标准</w:t>
      </w:r>
    </w:p>
    <w:p>
      <w:r>
        <w:t>验收目标：共享任务身份、状态、权限、预算、事件、恢复和发布规则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C-03｜领域专家隔离与独立进化</w:t>
      </w:r>
    </w:p>
    <w:p>
      <w:r>
        <w:t>设计目标与范围</w:t>
      </w:r>
    </w:p>
    <w:p>
      <w:r>
        <w:t>专家独立提示词、知识、工具、工作流、记忆和评测。</w:t>
      </w:r>
    </w:p>
    <w:p>
      <w:r>
        <w:t>正式设计决策</w:t>
      </w:r>
    </w:p>
    <w:p>
      <w:r>
        <w:t>领域专家独立演进；跨域共享需验证，改动范围由能力依赖图决定。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稳定执行、候选实验、独立评测和正式发布相互隔离；候选不能自批或修改门禁。</w:t>
      </w:r>
    </w:p>
    <w:p>
      <w:r>
        <w:t>验收标准</w:t>
      </w:r>
    </w:p>
    <w:p>
      <w:r>
        <w:t>验收目标：专家独立提示词、知识、工具、工作流、记忆和评测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C-04｜Tool、Skill、Workflow、Expert 边界</w:t>
      </w:r>
    </w:p>
    <w:p>
      <w:r>
        <w:t>设计目标与范围</w:t>
      </w:r>
    </w:p>
    <w:p>
      <w:r>
        <w:t>明确原子工具、操作知识、可执行流程和领域专家的职责。</w:t>
      </w:r>
    </w:p>
    <w:p>
      <w:r>
        <w:t>正式设计决策</w:t>
      </w:r>
    </w:p>
    <w:p>
      <w:r>
        <w:t>Tool 是原子动作，Skill 是策略知识，Workflow 是可执行流程，Expert 是领域组合，Harness 是局部运行机制。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明确原子工具、操作知识、可执行流程和领域专家的职责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C-05｜Capability Pack 能力包</w:t>
      </w:r>
    </w:p>
    <w:p>
      <w:r>
        <w:t>设计目标与范围</w:t>
      </w:r>
    </w:p>
    <w:p>
      <w:r>
        <w:t>按业务目标打包工具、技能、工作流、评测和依赖。</w:t>
      </w:r>
    </w:p>
    <w:p>
      <w:r>
        <w:t>正式设计决策</w:t>
      </w:r>
    </w:p>
    <w:p>
      <w:r>
        <w:t>能力资产必须版本化并声明依赖、适用范围、权限、验收和回滚；未验证资产不能进入稳定路由。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按业务目标打包工具、技能、工作流、评测和依赖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C-06｜执行轨迹到工作流编译</w:t>
      </w:r>
    </w:p>
    <w:p>
      <w:r>
        <w:t>设计目标与范围</w:t>
      </w:r>
    </w:p>
    <w:p>
      <w:r>
        <w:t>从成功/失败轨迹生成候选 DAG 和恢复分支。</w:t>
      </w:r>
    </w:p>
    <w:p>
      <w:r>
        <w:t>正式设计决策</w:t>
      </w:r>
    </w:p>
    <w:p>
      <w:r>
        <w:t>从轨迹抽取可参数化步骤和恢复分支；候选工作流必须经不同输入、失败注入和回归验证。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验收目标：从成功/失败轨迹生成候选 DAG 和恢复分支。验证至少覆盖正常路径、异常/边界输入、重启或重复请求（适用时）、权限/隐私拒绝和版本兼容；结果可由自动化测试或明确的人工验收步骤复现。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C-07｜工作流适用性匹配</w:t>
      </w:r>
    </w:p>
    <w:p>
      <w:r>
        <w:t>设计目标与范围</w:t>
      </w:r>
    </w:p>
    <w:p>
      <w:r>
        <w:t>目标、输入 Schema、工具、模型、预算、权限和兼容性匹配。</w:t>
      </w:r>
    </w:p>
    <w:p>
      <w:r>
        <w:t>正式设计决策</w:t>
      </w:r>
    </w:p>
    <w:p>
      <w:r>
        <w:t>能力资产必须版本化并声明依赖、适用范围、权限、验收和回滚；未验证资产不能进入稳定路由。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验收目标：目标、输入 Schema、工具、模型、预算、权限和兼容性匹配。验证至少覆盖正常路径、异常/边界输入、重启或重复请求（适用时）、权限/隐私拒绝和版本兼容；结果可由自动化测试或明确的人工验收步骤复现。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C-08｜能力资产生命周期</w:t>
      </w:r>
    </w:p>
    <w:p>
      <w:r>
        <w:t>设计目标与范围</w:t>
      </w:r>
    </w:p>
    <w:p>
      <w:r>
        <w:t>Draft、Candidate、Validating、Approved、Active、Degraded、Retired。</w:t>
      </w:r>
    </w:p>
    <w:p>
      <w:r>
        <w:t>正式设计决策</w:t>
      </w:r>
    </w:p>
    <w:p>
      <w:r>
        <w:t>能力资产必须版本化并声明依赖、适用范围、权限、验收和回滚；未验证资产不能进入稳定路由。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Draft、Candidate、Validating、Approved、Active、Degraded、Retired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C-09｜能力依赖图与影响分析</w:t>
      </w:r>
    </w:p>
    <w:p>
      <w:r>
        <w:t>设计目标与范围</w:t>
      </w:r>
    </w:p>
    <w:p>
      <w:r>
        <w:t>追踪资产依赖和受影响回归范围。</w:t>
      </w:r>
    </w:p>
    <w:p>
      <w:r>
        <w:t>正式设计决策</w:t>
      </w:r>
    </w:p>
    <w:p>
      <w:r>
        <w:t>能力资产必须版本化并声明依赖、适用范围、权限、验收和回滚；未验证资产不能进入稳定路由。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验收目标：追踪资产依赖和受影响回归范围。验证至少覆盖正常路径、异常/边界输入、重启或重复请求（适用时）、权限/隐私拒绝和版本兼容；结果可由自动化测试或明确的人工验收步骤复现。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C-10｜能力去重、别名与合并</w:t>
      </w:r>
    </w:p>
    <w:p>
      <w:r>
        <w:t>设计目标与范围</w:t>
      </w:r>
    </w:p>
    <w:p>
      <w:r>
        <w:t>识别重复技能、工具包装和相似工作流。</w:t>
      </w:r>
    </w:p>
    <w:p>
      <w:r>
        <w:t>正式设计决策</w:t>
      </w:r>
    </w:p>
    <w:p>
      <w:r>
        <w:t>能力资产必须版本化并声明依赖、适用范围、权限、验收和回滚；未验证资产不能进入稳定路由。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验收目标：识别重复技能、工具包装和相似工作流。验证至少覆盖正常路径、异常/边界输入、重启或重复请求（适用时）、权限/隐私拒绝和版本兼容；结果可由自动化测试或明确的人工验收步骤复现。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C-11｜经验来源与能力晋升证据</w:t>
      </w:r>
    </w:p>
    <w:p>
      <w:r>
        <w:t>设计目标与范围</w:t>
      </w:r>
    </w:p>
    <w:p>
      <w:r>
        <w:t>把运行经验转为策略、技能、工作流或工具改进。</w:t>
      </w:r>
    </w:p>
    <w:p>
      <w:r>
        <w:t>正式设计决策</w:t>
      </w:r>
    </w:p>
    <w:p>
      <w:r>
        <w:t>能力资产必须版本化并声明依赖、适用范围、权限、验收和回滚；未验证资产不能进入稳定路由。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验收目标：把运行经验转为策略、技能、工作流或工具改进。验证至少覆盖正常路径、异常/边界输入、重启或重复请求（适用时）、权限/隐私拒绝和版本兼容；结果可由自动化测试或明确的人工验收步骤复现。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C-12｜编程专家的 AST/LSP/类型检查能力</w:t>
      </w:r>
    </w:p>
    <w:p>
      <w:r>
        <w:t>设计目标与范围</w:t>
      </w:r>
    </w:p>
    <w:p>
      <w:r>
        <w:t>语法树、符号索引、类型检查、测试和静态分析。</w:t>
      </w:r>
    </w:p>
    <w:p>
      <w:r>
        <w:t>正式设计决策</w:t>
      </w:r>
    </w:p>
    <w:p>
      <w:r>
        <w:t>编程任务优先采用 AST/LSP/类型检查/测试等结构化技术，而非只依赖文本生成与替换。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验收目标：语法树、符号索引、类型检查、测试和静态分析。验证至少覆盖正常路径、异常/边界输入、重启或重复请求（适用时）、权限/隐私拒绝和版本兼容；结果可由自动化测试或明确的人工验收步骤复现。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C-13｜AI 漫剧制作能力包</w:t>
      </w:r>
    </w:p>
    <w:p>
      <w:r>
        <w:t>设计目标与范围</w:t>
      </w:r>
    </w:p>
    <w:p>
      <w:r>
        <w:t>脚本、分镜、素材、角色一致性、生成、配音、FFmpeg 合成和验收。</w:t>
      </w:r>
    </w:p>
    <w:p>
      <w:r>
        <w:t>正式设计决策</w:t>
      </w:r>
    </w:p>
    <w:p>
      <w:r>
        <w:t>漫剧生成与本地合成分离；每个素材有资产 ID/哈希，成本、角色一致性、时长和可播放性纳入验收。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验收目标：脚本、分镜、素材、角色一致性、生成、配音、FFmpeg 合成和验收。验证至少覆盖正常路径、异常/边界输入、重启或重复请求（适用时）、权限/隐私拒绝和版本兼容；结果可由自动化测试或明确的人工验收步骤复现。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C-14｜Android 受控手机操作能力包</w:t>
      </w:r>
    </w:p>
    <w:p>
      <w:r>
        <w:t>设计目标与范围</w:t>
      </w:r>
    </w:p>
    <w:p>
      <w:r>
        <w:t>受控观察、动作、权限检查和真实状态验证。</w:t>
      </w:r>
    </w:p>
    <w:p>
      <w:r>
        <w:t>正式设计决策</w:t>
      </w:r>
    </w:p>
    <w:p>
      <w:r>
        <w:t>手机操作先观察再动作，动作后重新观察；敏感动作要求明确审批，界面状态不确定时安全停止。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验收目标：受控观察、动作、权限检查和真实状态验证。验证至少覆盖正常路径、异常/边界输入、重启或重复请求（适用时）、权限/隐私拒绝和版本兼容；结果可由自动化测试或明确的人工验收步骤复现。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1"/>
      </w:pPr>
      <w:r>
        <w:t>EvoAgent 专项详细设计｜04_观测诊断评测与进化</w:t>
      </w:r>
    </w:p>
    <w:p>
      <w:r>
        <w:t>正式设计基线 1.0｜2026-10-20</w:t>
      </w:r>
    </w:p>
    <w:p>
      <w:r>
        <w:t>本卷是正式详细设计，不是原型草稿。所有模块遵循统一任务身份、不可变版本、最小权限、证据可追溯、独立验收和失败可恢复原则。</w:t>
      </w:r>
    </w:p>
    <w:p>
      <w:pPr>
        <w:pStyle w:val="Heading2"/>
      </w:pPr>
      <w:r>
        <w:t>E-01｜运行事件与 Trace</w:t>
      </w:r>
    </w:p>
    <w:p>
      <w:r>
        <w:t>设计目标与范围</w:t>
      </w:r>
    </w:p>
    <w:p>
      <w:r>
        <w:t>记录 task/run/node/tool/model/asset 版本、成本、时延和结果。</w:t>
      </w:r>
    </w:p>
    <w:p>
      <w:r>
        <w:t>正式设计决策</w:t>
      </w:r>
    </w:p>
    <w:p>
      <w:r>
        <w:t>诊断、评测和发布职责分离；证据不足时保持未知或候选状态，不自动改变稳定资产。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验收目标：记录 task/run/node/tool/model/asset 版本、成本、时延和结果。验证至少覆盖正常路径、异常/边界输入、重启或重复请求（适用时）、权限/隐私拒绝和版本兼容；结果可由自动化测试或明确的人工验收步骤复现。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E-02｜统一故障分类与证据等级</w:t>
      </w:r>
    </w:p>
    <w:p>
      <w:r>
        <w:t>设计目标与范围</w:t>
      </w:r>
    </w:p>
    <w:p>
      <w:r>
        <w:t>区分规划、模型、工具、供应商、网络、权限、预算和验收故障。</w:t>
      </w:r>
    </w:p>
    <w:p>
      <w:r>
        <w:t>正式设计决策</w:t>
      </w:r>
    </w:p>
    <w:p>
      <w:r>
        <w:t>采用 L1-L5 影响/归因层级与 E0-E3 证据等级；证据不足标记 unknown，不凭单次失败自动改生产。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区分规划、模型、工具、供应商、网络、权限、预算和验收故障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E-03｜诊断与执行解耦</w:t>
      </w:r>
    </w:p>
    <w:p>
      <w:r>
        <w:t>设计目标与范围</w:t>
      </w:r>
    </w:p>
    <w:p>
      <w:r>
        <w:t>分析根因并提出改进，不在生产路径直接修改。</w:t>
      </w:r>
    </w:p>
    <w:p>
      <w:r>
        <w:t>正式设计决策</w:t>
      </w:r>
    </w:p>
    <w:p>
      <w:r>
        <w:t>诊断器只输出带证据的假设和实验计划；执行器只消费已发布资产。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稳定执行、候选实验、独立评测和正式发布相互隔离；候选不能自批或修改门禁。</w:t>
      </w:r>
    </w:p>
    <w:p>
      <w:r>
        <w:t>验收标准</w:t>
      </w:r>
    </w:p>
    <w:p>
      <w:r>
        <w:t>验收目标：分析根因并提出改进，不在生产路径直接修改。验证至少覆盖正常路径、异常/边界输入、重启或重复请求（适用时）、权限/隐私拒绝和版本兼容；结果可由自动化测试或明确的人工验收步骤复现。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E-04｜工具健康与 Agent 能力分离</w:t>
      </w:r>
    </w:p>
    <w:p>
      <w:r>
        <w:t>设计目标与范围</w:t>
      </w:r>
    </w:p>
    <w:p>
      <w:r>
        <w:t>分开评估工具可用性和智能体任务能力。</w:t>
      </w:r>
    </w:p>
    <w:p>
      <w:r>
        <w:t>正式设计决策</w:t>
      </w:r>
    </w:p>
    <w:p>
      <w:r>
        <w:t>诊断、评测和发布职责分离；证据不足时保持未知或候选状态，不自动改变稳定资产。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验收目标：分开评估工具可用性和智能体任务能力。验证至少覆盖正常路径、异常/边界输入、重启或重复请求（适用时）、权限/隐私拒绝和版本兼容；结果可由自动化测试或明确的人工验收步骤复现。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E-05｜QEEG 质量工程与评测治理</w:t>
      </w:r>
    </w:p>
    <w:p>
      <w:r>
        <w:t>设计目标与范围</w:t>
      </w:r>
    </w:p>
    <w:p>
      <w:r>
        <w:t>独立验证任务质量、成功率、成本、时延、安全和兼容。</w:t>
      </w:r>
    </w:p>
    <w:p>
      <w:r>
        <w:t>正式设计决策</w:t>
      </w:r>
    </w:p>
    <w:p>
      <w:r>
        <w:t>评测集、门槛和基线受保护；候选不能自评、自改测试集或批准自身。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稳定执行、候选实验、独立评测和正式发布相互隔离；候选不能自批或修改门禁。</w:t>
      </w:r>
    </w:p>
    <w:p>
      <w:r>
        <w:t>验收标准</w:t>
      </w:r>
    </w:p>
    <w:p>
      <w:r>
        <w:t>验收目标：独立验证任务质量、成功率、成本、时延、安全和兼容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E-06｜评测集版本、覆盖与防泄漏</w:t>
      </w:r>
    </w:p>
    <w:p>
      <w:r>
        <w:t>设计目标与范围</w:t>
      </w:r>
    </w:p>
    <w:p>
      <w:r>
        <w:t>管理测试样本、标签、来源、难度、覆盖和保密。</w:t>
      </w:r>
    </w:p>
    <w:p>
      <w:r>
        <w:t>正式设计决策</w:t>
      </w:r>
    </w:p>
    <w:p>
      <w:r>
        <w:t>诊断、评测和发布职责分离；证据不足时保持未知或候选状态，不自动改变稳定资产。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验收目标：管理测试样本、标签、来源、难度、覆盖和保密。验证至少覆盖正常路径、异常/边界输入、重启或重复请求（适用时）、权限/隐私拒绝和版本兼容；结果可由自动化测试或明确的人工验收步骤复现。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E-07｜进化候选生成</w:t>
      </w:r>
    </w:p>
    <w:p>
      <w:r>
        <w:t>设计目标与范围</w:t>
      </w:r>
    </w:p>
    <w:p>
      <w:r>
        <w:t>从失败、成本异常、质量退化和能力缺口提出改进。</w:t>
      </w:r>
    </w:p>
    <w:p>
      <w:r>
        <w:t>正式设计决策</w:t>
      </w:r>
    </w:p>
    <w:p>
      <w:r>
        <w:t>诊断、评测和发布职责分离；证据不足时保持未知或候选状态，不自动改变稳定资产。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从失败、成本异常、质量退化和能力缺口提出改进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E-08｜隔离实验环境</w:t>
      </w:r>
    </w:p>
    <w:p>
      <w:r>
        <w:t>设计目标与范围</w:t>
      </w:r>
    </w:p>
    <w:p>
      <w:r>
        <w:t>隔离候选代码、配置、数据、凭证、网络和资源。</w:t>
      </w:r>
    </w:p>
    <w:p>
      <w:r>
        <w:t>正式设计决策</w:t>
      </w:r>
    </w:p>
    <w:p>
      <w:r>
        <w:t>候选在隔离环境运行，默认无生产秘密、生产写入权限和无限网络访问。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稳定执行、候选实验、独立评测和正式发布相互隔离；候选不能自批或修改门禁。</w:t>
      </w:r>
    </w:p>
    <w:p>
      <w:r>
        <w:t>验收标准</w:t>
      </w:r>
    </w:p>
    <w:p>
      <w:r>
        <w:t>验收目标：隔离候选代码、配置、数据、凭证、网络和资源。验证至少覆盖正常路径、异常/边界输入、重启或重复请求（适用时）、权限/隐私拒绝和版本兼容；结果可由自动化测试或明确的人工验收步骤复现。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E-09｜发布晋级门禁</w:t>
      </w:r>
    </w:p>
    <w:p>
      <w:r>
        <w:t>设计目标与范围</w:t>
      </w:r>
    </w:p>
    <w:p>
      <w:r>
        <w:t>决定候选是否可发布、灰度、晋级或拒绝。</w:t>
      </w:r>
    </w:p>
    <w:p>
      <w:r>
        <w:t>正式设计决策</w:t>
      </w:r>
    </w:p>
    <w:p>
      <w:r>
        <w:t>诊断、评测和发布职责分离；证据不足时保持未知或候选状态，不自动改变稳定资产。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稳定执行、候选实验、独立评测和正式发布相互隔离；候选不能自批或修改门禁。</w:t>
      </w:r>
    </w:p>
    <w:p>
      <w:r>
        <w:t>验收标准</w:t>
      </w:r>
    </w:p>
    <w:p>
      <w:r>
        <w:t>验收目标：决定候选是否可发布、灰度、晋级或拒绝。验证至少覆盖正常路径、异常/边界输入、重启或重复请求（适用时）、权限/隐私拒绝和版本兼容；结果可由自动化测试或明确的人工验收步骤复现。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E-10｜稳定轨道与候选轨道隔离</w:t>
      </w:r>
    </w:p>
    <w:p>
      <w:r>
        <w:t>设计目标与范围</w:t>
      </w:r>
    </w:p>
    <w:p>
      <w:r>
        <w:t>生产任务绑定稳定资产，实验在候选轨道执行。</w:t>
      </w:r>
    </w:p>
    <w:p>
      <w:r>
        <w:t>正式设计决策</w:t>
      </w:r>
    </w:p>
    <w:p>
      <w:r>
        <w:t>生产任务固定绑定稳定版本；候选只能经受保护发布控制器改变稳定指针。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稳定执行、候选实验、独立评测和正式发布相互隔离；候选不能自批或修改门禁。</w:t>
      </w:r>
    </w:p>
    <w:p>
      <w:r>
        <w:t>验收标准</w:t>
      </w:r>
    </w:p>
    <w:p>
      <w:r>
        <w:t>验收目标：生产任务绑定稳定资产，实验在候选轨道执行。验证至少覆盖正常路径、异常/边界输入、重启或重复请求（适用时）、权限/隐私拒绝和版本兼容；结果可由自动化测试或明确的人工验收步骤复现。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E-11｜进化收益与退化评估</w:t>
      </w:r>
    </w:p>
    <w:p>
      <w:r>
        <w:t>设计目标与范围</w:t>
      </w:r>
    </w:p>
    <w:p>
      <w:r>
        <w:t>测量改进对质量、效率、恢复和稳定性的实际影响。</w:t>
      </w:r>
    </w:p>
    <w:p>
      <w:r>
        <w:t>正式设计决策</w:t>
      </w:r>
    </w:p>
    <w:p>
      <w:r>
        <w:t>诊断、评测和发布职责分离；证据不足时保持未知或候选状态，不自动改变稳定资产。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测量改进对质量、效率、恢复和稳定性的实际影响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E-12｜失败案例转回归资产</w:t>
      </w:r>
    </w:p>
    <w:p>
      <w:r>
        <w:t>设计目标与范围</w:t>
      </w:r>
    </w:p>
    <w:p>
      <w:r>
        <w:t>把真实失败转成可复现测试。</w:t>
      </w:r>
    </w:p>
    <w:p>
      <w:r>
        <w:t>正式设计决策</w:t>
      </w:r>
    </w:p>
    <w:p>
      <w:r>
        <w:t>诊断、评测和发布职责分离；证据不足时保持未知或候选状态，不自动改变稳定资产。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验收目标：把真实失败转成可复现测试。验证至少覆盖正常路径、异常/边界输入、重启或重复请求（适用时）、权限/隐私拒绝和版本兼容；结果可由自动化测试或明确的人工验收步骤复现。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E-13｜独立进化控制器</w:t>
      </w:r>
    </w:p>
    <w:p>
      <w:r>
        <w:t>设计目标与范围</w:t>
      </w:r>
    </w:p>
    <w:p>
      <w:r>
        <w:t>管理诊断队列、候选计划、实验预算、并发和停止条件。</w:t>
      </w:r>
    </w:p>
    <w:p>
      <w:r>
        <w:t>正式设计决策</w:t>
      </w:r>
    </w:p>
    <w:p>
      <w:r>
        <w:t>进化控制器负责实验编排，不拥有最终发布权；预算耗尽/无证据时停止。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稳定执行、候选实验、独立评测和正式发布相互隔离；候选不能自批或修改门禁。</w:t>
      </w:r>
    </w:p>
    <w:p>
      <w:r>
        <w:t>验收标准</w:t>
      </w:r>
    </w:p>
    <w:p>
      <w:r>
        <w:t>验收目标：管理诊断队列、候选计划、实验预算、并发和停止条件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1"/>
      </w:pPr>
      <w:r>
        <w:t>EvoAgent 专项详细设计｜05_自主目标与资源治理</w:t>
      </w:r>
    </w:p>
    <w:p>
      <w:r>
        <w:t>正式设计基线 1.0｜2026-10-20</w:t>
      </w:r>
    </w:p>
    <w:p>
      <w:r>
        <w:t>本卷是正式详细设计，不是原型草稿。所有模块遵循统一任务身份、不可变版本、最小权限、证据可追溯、独立验收和失败可恢复原则。</w:t>
      </w:r>
    </w:p>
    <w:p>
      <w:pPr>
        <w:pStyle w:val="Heading2"/>
      </w:pPr>
      <w:r>
        <w:t>G-01｜长期目标注册表</w:t>
      </w:r>
    </w:p>
    <w:p>
      <w:r>
        <w:t>设计目标与范围</w:t>
      </w:r>
    </w:p>
    <w:p>
      <w:r>
        <w:t>保存用户目标、维护目标、派生子目标和主动机会。</w:t>
      </w:r>
    </w:p>
    <w:p>
      <w:r>
        <w:t>正式设计决策</w:t>
      </w:r>
    </w:p>
    <w:p>
      <w:r>
        <w:t>Goal 表示长期目的，Task 表示一次执行；两者通过引用关联而不共享万能状态字段。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保存用户目标、维护目标、派生子目标和主动机会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G-02｜主动机会发现</w:t>
      </w:r>
    </w:p>
    <w:p>
      <w:r>
        <w:t>设计目标与范围</w:t>
      </w:r>
    </w:p>
    <w:p>
      <w:r>
        <w:t>从运行证据、质量退化和用户目标发现机会。</w:t>
      </w:r>
    </w:p>
    <w:p>
      <w:r>
        <w:t>正式设计决策</w:t>
      </w:r>
    </w:p>
    <w:p>
      <w:r>
        <w:t>机会发现只产生候选，不自动成为已授权任务。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验收目标：从运行证据、质量退化和用户目标发现机会。验证至少覆盖正常路径、异常/边界输入、重启或重复请求（适用时）、权限/隐私拒绝和版本兼容；结果可由自动化测试或明确的人工验收步骤复现。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G-03｜目标价值评估与排序</w:t>
      </w:r>
    </w:p>
    <w:p>
      <w:r>
        <w:t>设计目标与范围</w:t>
      </w:r>
    </w:p>
    <w:p>
      <w:r>
        <w:t>比较收益、证据、成本、风险、时效和机会成本。</w:t>
      </w:r>
    </w:p>
    <w:p>
      <w:r>
        <w:t>正式设计决策</w:t>
      </w:r>
    </w:p>
    <w:p>
      <w:r>
        <w:t>目标推进必须有授权、预算、截止/失效条件和无进展停止规则；主动发现不等于获准执行。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验收目标：比较收益、证据、成本、风险、时效和机会成本。验证至少覆盖正常路径、异常/边界输入、重启或重复请求（适用时）、权限/隐私拒绝和版本兼容；结果可由自动化测试或明确的人工验收步骤复现。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G-04｜自主等级与授权矩阵</w:t>
      </w:r>
    </w:p>
    <w:p>
      <w:r>
        <w:t>设计目标与范围</w:t>
      </w:r>
    </w:p>
    <w:p>
      <w:r>
        <w:t>建议、准备、沙箱、授权内执行和长期推进的权限分层。</w:t>
      </w:r>
    </w:p>
    <w:p>
      <w:r>
        <w:t>正式设计决策</w:t>
      </w:r>
    </w:p>
    <w:p>
      <w:r>
        <w:t>自主等级明确动作范围、预算、时限、审批和撤销；父目标不能被子目标扩大权限。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权限、隐私、预算和授权边界优先于任务完成率；策略不确定时拒绝或请求确认。</w:t>
      </w:r>
    </w:p>
    <w:p>
      <w:r>
        <w:t>验收标准</w:t>
      </w:r>
    </w:p>
    <w:p>
      <w:r>
        <w:t>验收目标：建议、准备、沙箱、授权内执行和长期推进的权限分层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G-05｜Goal 状态机</w:t>
      </w:r>
    </w:p>
    <w:p>
      <w:r>
        <w:t>设计目标与范围</w:t>
      </w:r>
    </w:p>
    <w:p>
      <w:r>
        <w:t>管理目标提出、运行、等待、暂停、阻塞、完成和过期。</w:t>
      </w:r>
    </w:p>
    <w:p>
      <w:r>
        <w:t>正式设计决策</w:t>
      </w:r>
    </w:p>
    <w:p>
      <w:r>
        <w:t>目标推进必须有授权、预算、截止/失效条件和无进展停止规则；主动发现不等于获准执行。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管理目标提出、运行、等待、暂停、阻塞、完成和过期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G-06｜无进展检测与停止控制器</w:t>
      </w:r>
    </w:p>
    <w:p>
      <w:r>
        <w:t>设计目标与范围</w:t>
      </w:r>
    </w:p>
    <w:p>
      <w:r>
        <w:t>识别循环、重复失败、收益递减、预算耗尽和目标失效。</w:t>
      </w:r>
    </w:p>
    <w:p>
      <w:r>
        <w:t>正式设计决策</w:t>
      </w:r>
    </w:p>
    <w:p>
      <w:r>
        <w:t>重复状态、无改善、超时、预算耗尽或授权失效触发暂停/停止，禁止无限递归生成目标。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识别循环、重复失败、收益递减、预算耗尽和目标失效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G-07｜递归子目标治理</w:t>
      </w:r>
    </w:p>
    <w:p>
      <w:r>
        <w:t>设计目标与范围</w:t>
      </w:r>
    </w:p>
    <w:p>
      <w:r>
        <w:t>管理拆分深度、数量、循环依赖和重复子目标。</w:t>
      </w:r>
    </w:p>
    <w:p>
      <w:r>
        <w:t>正式设计决策</w:t>
      </w:r>
    </w:p>
    <w:p>
      <w:r>
        <w:t>目标推进必须有授权、预算、截止/失效条件和无进展停止规则；主动发现不等于获准执行。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验收目标：管理拆分深度、数量、循环依赖和重复子目标。验证至少覆盖正常路径、异常/边界输入、重启或重复请求（适用时）、权限/隐私拒绝和版本兼容；结果可由自动化测试或明确的人工验收步骤复现。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G-08｜前台/后台资源调度</w:t>
      </w:r>
    </w:p>
    <w:p>
      <w:r>
        <w:t>设计目标与范围</w:t>
      </w:r>
    </w:p>
    <w:p>
      <w:r>
        <w:t>协调交互任务、长任务、同步、评测和进化实验。</w:t>
      </w:r>
    </w:p>
    <w:p>
      <w:r>
        <w:t>正式设计决策</w:t>
      </w:r>
    </w:p>
    <w:p>
      <w:r>
        <w:t>APRO 优先保障前台交互；后台同步、评测和进化可暂停/恢复并受资源上限约束。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验收目标：协调交互任务、长任务、同步、评测和进化实验。验证至少覆盖正常路径、异常/边界输入、重启或重复请求（适用时）、权限/隐私拒绝和版本兼容；结果可由自动化测试或明确的人工验收步骤复现。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G-09｜预算账本与费用控制</w:t>
      </w:r>
    </w:p>
    <w:p>
      <w:r>
        <w:t>设计目标与范围</w:t>
      </w:r>
    </w:p>
    <w:p>
      <w:r>
        <w:t>管理模型 token、外部 API、生成服务、CPU/磁盘和并发预算。</w:t>
      </w:r>
    </w:p>
    <w:p>
      <w:r>
        <w:t>正式设计决策</w:t>
      </w:r>
    </w:p>
    <w:p>
      <w:r>
        <w:t>执行前预留、执行后对账；硬预算不可被模型覆盖，未知费用按保守估计。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验收目标：管理模型 token、外部 API、生成服务、CPU/磁盘和并发预算。验证至少覆盖正常路径、异常/边界输入、重启或重复请求（适用时）、权限/隐私拒绝和版本兼容；结果可由自动化测试或明确的人工验收步骤复现。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G-10｜主动任务结果归因</w:t>
      </w:r>
    </w:p>
    <w:p>
      <w:r>
        <w:t>设计目标与范围</w:t>
      </w:r>
    </w:p>
    <w:p>
      <w:r>
        <w:t>比较预期收益与实际收益，决定继续、暂停或终止。</w:t>
      </w:r>
    </w:p>
    <w:p>
      <w:r>
        <w:t>正式设计决策</w:t>
      </w:r>
    </w:p>
    <w:p>
      <w:r>
        <w:t>目标推进必须有授权、预算、截止/失效条件和无进展停止规则；主动发现不等于获准执行。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比较预期收益与实际收益，决定继续、暂停或终止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1"/>
      </w:pPr>
      <w:r>
        <w:t>EvoAgent 专项详细设计｜06_产品部署与终端战略</w:t>
      </w:r>
    </w:p>
    <w:p>
      <w:r>
        <w:t>正式设计基线 1.0｜2026-10-20</w:t>
      </w:r>
    </w:p>
    <w:p>
      <w:r>
        <w:t>本卷是正式详细设计，不是原型草稿。所有模块遵循统一任务身份、不可变版本、最小权限、证据可追溯、独立验收和失败可恢复原则。</w:t>
      </w:r>
    </w:p>
    <w:p>
      <w:pPr>
        <w:pStyle w:val="Heading2"/>
      </w:pPr>
      <w:r>
        <w:t>P-01｜产品定位与价值主张</w:t>
      </w:r>
    </w:p>
    <w:p>
      <w:r>
        <w:t>设计目标与范围</w:t>
      </w:r>
    </w:p>
    <w:p>
      <w:r>
        <w:t>个人通用智能体；真实任务完成、可靠复用和可验证改进。</w:t>
      </w:r>
    </w:p>
    <w:p>
      <w:r>
        <w:t>正式设计决策</w:t>
      </w:r>
    </w:p>
    <w:p>
      <w:r>
        <w:t>进化以可验证的真实任务收益为标准，不以自我修改次数或模型自评为标准。</w:t>
      </w:r>
    </w:p>
    <w:p>
      <w:r>
        <w:t>输入与输出契约</w:t>
      </w:r>
    </w:p>
    <w:p>
      <w:r>
        <w:t>输入：产品目标、用户场景、设备/部署约束、已确认决策。输出：功能边界、版本化需求、验收标准、依赖和风险。</w:t>
      </w:r>
    </w:p>
    <w:p>
      <w:r>
        <w:t>标准处理流程</w:t>
      </w:r>
    </w:p>
    <w:p>
      <w:r>
        <w:t>需求登记 → 价值与场景核验 → 能力/设备边界划分 → 依赖与风险评估 → 验收设计 → 版本化记录。</w:t>
      </w:r>
    </w:p>
    <w:p>
      <w:r>
        <w:t>控制权与边界</w:t>
      </w:r>
    </w:p>
    <w:p>
      <w:r>
        <w:t>产品治理与架构治理；终端实现由对应客户端模块负责。</w:t>
      </w:r>
    </w:p>
    <w:p>
      <w:r>
        <w:t>异常与恢复</w:t>
      </w:r>
    </w:p>
    <w:p>
      <w:r>
        <w:t>发生架构冲突时建立 ADR；未确认假设标为待决策，不作为硬依赖。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个人通用智能体；真实任务完成、可靠复用和可验证改进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P-02｜全量 PRD 与产品边界</w:t>
      </w:r>
    </w:p>
    <w:p>
      <w:r>
        <w:t>设计目标与范围</w:t>
      </w:r>
    </w:p>
    <w:p>
      <w:r>
        <w:t>用户场景、功能需求、非目标、权限、任务生命周期和验收口径。</w:t>
      </w:r>
    </w:p>
    <w:p>
      <w:r>
        <w:t>正式设计决策</w:t>
      </w:r>
    </w:p>
    <w:p>
      <w:r>
        <w:t>产品与部署决策必须区分首发范围、后续扩展和可选宿主，不能把未来目标写成已实现能力。</w:t>
      </w:r>
    </w:p>
    <w:p>
      <w:r>
        <w:t>输入与输出契约</w:t>
      </w:r>
    </w:p>
    <w:p>
      <w:r>
        <w:t>输入：产品目标、用户场景、设备/部署约束、已确认决策。输出：功能边界、版本化需求、验收标准、依赖和风险。</w:t>
      </w:r>
    </w:p>
    <w:p>
      <w:r>
        <w:t>标准处理流程</w:t>
      </w:r>
    </w:p>
    <w:p>
      <w:r>
        <w:t>需求登记 → 价值与场景核验 → 能力/设备边界划分 → 依赖与风险评估 → 验收设计 → 版本化记录。</w:t>
      </w:r>
    </w:p>
    <w:p>
      <w:r>
        <w:t>控制权与边界</w:t>
      </w:r>
    </w:p>
    <w:p>
      <w:r>
        <w:t>产品治理与架构治理；终端实现由对应客户端模块负责。</w:t>
      </w:r>
    </w:p>
    <w:p>
      <w:r>
        <w:t>异常与恢复</w:t>
      </w:r>
    </w:p>
    <w:p>
      <w:r>
        <w:t>发生架构冲突时建立 ADR；未确认假设标为待决策，不作为硬依赖。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用户场景、功能需求、非目标、权限、任务生命周期和验收口径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P-03｜Android 手机优先战略</w:t>
      </w:r>
    </w:p>
    <w:p>
      <w:r>
        <w:t>设计目标与范围</w:t>
      </w:r>
    </w:p>
    <w:p>
      <w:r>
        <w:t>Android 手机第一正式终端，承载交互、审批、设备能力和运行证据。</w:t>
      </w:r>
    </w:p>
    <w:p>
      <w:r>
        <w:t>正式设计决策</w:t>
      </w:r>
    </w:p>
    <w:p>
      <w:r>
        <w:t>Android 手机是第一正式终端；手机优先是交互与受控设备能力优先，不要求复杂推理全部在手机本地执行。</w:t>
      </w:r>
    </w:p>
    <w:p>
      <w:r>
        <w:t>输入与输出契约</w:t>
      </w:r>
    </w:p>
    <w:p>
      <w:r>
        <w:t>输入：产品目标、用户场景、设备/部署约束、已确认决策。输出：功能边界、版本化需求、验收标准、依赖和风险。</w:t>
      </w:r>
    </w:p>
    <w:p>
      <w:r>
        <w:t>标准处理流程</w:t>
      </w:r>
    </w:p>
    <w:p>
      <w:r>
        <w:t>需求登记 → 价值与场景核验 → 能力/设备边界划分 → 依赖与风险评估 → 验收设计 → 版本化记录。</w:t>
      </w:r>
    </w:p>
    <w:p>
      <w:r>
        <w:t>控制权与边界</w:t>
      </w:r>
    </w:p>
    <w:p>
      <w:r>
        <w:t>产品治理与架构治理；终端实现由对应客户端模块负责。</w:t>
      </w:r>
    </w:p>
    <w:p>
      <w:r>
        <w:t>异常与恢复</w:t>
      </w:r>
    </w:p>
    <w:p>
      <w:r>
        <w:t>发生架构冲突时建立 ADR；未确认假设标为待决策，不作为硬依赖。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验收目标：Android 手机第一正式终端，承载交互、审批、设备能力和运行证据。验证至少覆盖正常路径、异常/边界输入、重启或重复请求（适用时）、权限/隐私拒绝和版本兼容；结果可由自动化测试或明确的人工验收步骤复现。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P-04｜Windows 桌面端扩展路线</w:t>
      </w:r>
    </w:p>
    <w:p>
      <w:r>
        <w:t>设计目标与范围</w:t>
      </w:r>
    </w:p>
    <w:p>
      <w:r>
        <w:t>后续增强开发、长任务和桌面工具能力，不作为 Android 首发依赖。</w:t>
      </w:r>
    </w:p>
    <w:p>
      <w:r>
        <w:t>正式设计决策</w:t>
      </w:r>
    </w:p>
    <w:p>
      <w:r>
        <w:t>Windows 桌面端为后续扩展，不作为 Android 首发的前置依赖；复用同一 Task/Tool/Workflow 契约。</w:t>
      </w:r>
    </w:p>
    <w:p>
      <w:r>
        <w:t>输入与输出契约</w:t>
      </w:r>
    </w:p>
    <w:p>
      <w:r>
        <w:t>输入：产品目标、用户场景、设备/部署约束、已确认决策。输出：功能边界、版本化需求、验收标准、依赖和风险。</w:t>
      </w:r>
    </w:p>
    <w:p>
      <w:r>
        <w:t>标准处理流程</w:t>
      </w:r>
    </w:p>
    <w:p>
      <w:r>
        <w:t>需求登记 → 价值与场景核验 → 能力/设备边界划分 → 依赖与风险评估 → 验收设计 → 版本化记录。</w:t>
      </w:r>
    </w:p>
    <w:p>
      <w:r>
        <w:t>控制权与边界</w:t>
      </w:r>
    </w:p>
    <w:p>
      <w:r>
        <w:t>产品治理与架构治理；终端实现由对应客户端模块负责。</w:t>
      </w:r>
    </w:p>
    <w:p>
      <w:r>
        <w:t>异常与恢复</w:t>
      </w:r>
    </w:p>
    <w:p>
      <w:r>
        <w:t>发生架构冲突时建立 ADR；未确认假设标为待决策，不作为硬依赖。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验收目标：后续增强开发、长任务和桌面工具能力，不作为 Android 首发依赖。验证至少覆盖正常路径、异常/边界输入、重启或重复请求（适用时）、权限/隐私拒绝和版本兼容；结果可由自动化测试或明确的人工验收步骤复现。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P-05｜Mini PC/Linux 个人宿主</w:t>
      </w:r>
    </w:p>
    <w:p>
      <w:r>
        <w:t>设计目标与范围</w:t>
      </w:r>
    </w:p>
    <w:p>
      <w:r>
        <w:t>个人电脑或微型 Linux 主机提供常驻服务、文件处理和本地工具。</w:t>
      </w:r>
    </w:p>
    <w:p>
      <w:r>
        <w:t>正式设计决策</w:t>
      </w:r>
    </w:p>
    <w:p>
      <w:r>
        <w:t>产品与部署决策必须区分首发范围、后续扩展和可选宿主，不能把未来目标写成已实现能力。</w:t>
      </w:r>
    </w:p>
    <w:p>
      <w:r>
        <w:t>输入与输出契约</w:t>
      </w:r>
    </w:p>
    <w:p>
      <w:r>
        <w:t>输入：产品目标、用户场景、设备/部署约束、已确认决策。输出：功能边界、版本化需求、验收标准、依赖和风险。</w:t>
      </w:r>
    </w:p>
    <w:p>
      <w:r>
        <w:t>标准处理流程</w:t>
      </w:r>
    </w:p>
    <w:p>
      <w:r>
        <w:t>需求登记 → 价值与场景核验 → 能力/设备边界划分 → 依赖与风险评估 → 验收设计 → 版本化记录。</w:t>
      </w:r>
    </w:p>
    <w:p>
      <w:r>
        <w:t>控制权与边界</w:t>
      </w:r>
    </w:p>
    <w:p>
      <w:r>
        <w:t>产品治理与架构治理；终端实现由对应客户端模块负责。</w:t>
      </w:r>
    </w:p>
    <w:p>
      <w:r>
        <w:t>异常与恢复</w:t>
      </w:r>
    </w:p>
    <w:p>
      <w:r>
        <w:t>发生架构冲突时建立 ADR；未确认假设标为待决策，不作为硬依赖。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验收目标：个人电脑或微型 Linux 主机提供常驻服务、文件处理和本地工具。验证至少覆盖正常路径、异常/边界输入、重启或重复请求（适用时）、权限/隐私拒绝和版本兼容；结果可由自动化测试或明确的人工验收步骤复现。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P-06｜多端交互与运行宿主解耦</w:t>
      </w:r>
    </w:p>
    <w:p>
      <w:r>
        <w:t>设计目标与范围</w:t>
      </w:r>
    </w:p>
    <w:p>
      <w:r>
        <w:t>Android、未来桌面端、CLI/API 与执行宿主分离。</w:t>
      </w:r>
    </w:p>
    <w:p>
      <w:r>
        <w:t>正式设计决策</w:t>
      </w:r>
    </w:p>
    <w:p>
      <w:r>
        <w:t>交互端和运行宿主分离；UI 不拥有任务权威状态，宿主也不能绕过端侧权限。</w:t>
      </w:r>
    </w:p>
    <w:p>
      <w:r>
        <w:t>输入与输出契约</w:t>
      </w:r>
    </w:p>
    <w:p>
      <w:r>
        <w:t>输入：产品目标、用户场景、设备/部署约束、已确认决策。输出：功能边界、版本化需求、验收标准、依赖和风险。</w:t>
      </w:r>
    </w:p>
    <w:p>
      <w:r>
        <w:t>标准处理流程</w:t>
      </w:r>
    </w:p>
    <w:p>
      <w:r>
        <w:t>需求登记 → 价值与场景核验 → 能力/设备边界划分 → 依赖与风险评估 → 验收设计 → 版本化记录。</w:t>
      </w:r>
    </w:p>
    <w:p>
      <w:r>
        <w:t>控制权与边界</w:t>
      </w:r>
    </w:p>
    <w:p>
      <w:r>
        <w:t>产品治理与架构治理；终端实现由对应客户端模块负责。</w:t>
      </w:r>
    </w:p>
    <w:p>
      <w:r>
        <w:t>异常与恢复</w:t>
      </w:r>
    </w:p>
    <w:p>
      <w:r>
        <w:t>发生架构冲突时建立 ADR；未确认假设标为待决策，不作为硬依赖。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验收目标：Android、未来桌面端、CLI/API 与执行宿主分离。验证至少覆盖正常路径、异常/边界输入、重启或重复请求（适用时）、权限/隐私拒绝和版本兼容；结果可由自动化测试或明确的人工验收步骤复现。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P-07｜本地优先与可选远程服务</w:t>
      </w:r>
    </w:p>
    <w:p>
      <w:r>
        <w:t>设计目标与范围</w:t>
      </w:r>
    </w:p>
    <w:p>
      <w:r>
        <w:t>断网保留本地任务状态、事件、可用能力和导出。</w:t>
      </w:r>
    </w:p>
    <w:p>
      <w:r>
        <w:t>正式设计决策</w:t>
      </w:r>
    </w:p>
    <w:p>
      <w:r>
        <w:t>本地先持久化，远程服务按需使用；离线必须保留关键证据和允许的本地能力。</w:t>
      </w:r>
    </w:p>
    <w:p>
      <w:r>
        <w:t>输入与输出契约</w:t>
      </w:r>
    </w:p>
    <w:p>
      <w:r>
        <w:t>输入：产品目标、用户场景、设备/部署约束、已确认决策。输出：功能边界、版本化需求、验收标准、依赖和风险。</w:t>
      </w:r>
    </w:p>
    <w:p>
      <w:r>
        <w:t>标准处理流程</w:t>
      </w:r>
    </w:p>
    <w:p>
      <w:r>
        <w:t>需求登记 → 价值与场景核验 → 能力/设备边界划分 → 依赖与风险评估 → 验收设计 → 版本化记录。</w:t>
      </w:r>
    </w:p>
    <w:p>
      <w:r>
        <w:t>控制权与边界</w:t>
      </w:r>
    </w:p>
    <w:p>
      <w:r>
        <w:t>产品治理与架构治理；终端实现由对应客户端模块负责。</w:t>
      </w:r>
    </w:p>
    <w:p>
      <w:r>
        <w:t>异常与恢复</w:t>
      </w:r>
    </w:p>
    <w:p>
      <w:r>
        <w:t>发生架构冲突时建立 ADR；未确认假设标为待决策，不作为硬依赖。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验收目标：断网保留本地任务状态、事件、可用能力和导出。验证至少覆盖正常路径、异常/边界输入、重启或重复请求（适用时）、权限/隐私拒绝和版本兼容；结果可由自动化测试或明确的人工验收步骤复现。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P-08｜DeepSeek Harness 适配策略</w:t>
      </w:r>
    </w:p>
    <w:p>
      <w:r>
        <w:t>设计目标与范围</w:t>
      </w:r>
    </w:p>
    <w:p>
      <w:r>
        <w:t>Harness 作为可替换 Agent Runtime，而非产品架构本身。</w:t>
      </w:r>
    </w:p>
    <w:p>
      <w:r>
        <w:t>正式设计决策</w:t>
      </w:r>
    </w:p>
    <w:p>
      <w:r>
        <w:t>DSH 只通过 AgentRuntimeAdapter 接入；EvoAgent 自有任务、权限、工作流、评测和发布控制面。</w:t>
      </w:r>
    </w:p>
    <w:p>
      <w:r>
        <w:t>输入与输出契约</w:t>
      </w:r>
    </w:p>
    <w:p>
      <w:r>
        <w:t>输入：产品目标、用户场景、设备/部署约束、已确认决策。输出：功能边界、版本化需求、验收标准、依赖和风险。</w:t>
      </w:r>
    </w:p>
    <w:p>
      <w:r>
        <w:t>标准处理流程</w:t>
      </w:r>
    </w:p>
    <w:p>
      <w:r>
        <w:t>需求登记 → 价值与场景核验 → 能力/设备边界划分 → 依赖与风险评估 → 验收设计 → 版本化记录。</w:t>
      </w:r>
    </w:p>
    <w:p>
      <w:r>
        <w:t>控制权与边界</w:t>
      </w:r>
    </w:p>
    <w:p>
      <w:r>
        <w:t>产品治理与架构治理；终端实现由对应客户端模块负责。</w:t>
      </w:r>
    </w:p>
    <w:p>
      <w:r>
        <w:t>异常与恢复</w:t>
      </w:r>
    </w:p>
    <w:p>
      <w:r>
        <w:t>发生架构冲突时建立 ADR；未确认假设标为待决策，不作为硬依赖。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验收目标：Harness 作为可替换 Agent Runtime，而非产品架构本身。验证至少覆盖正常路径、异常/边界输入、重启或重复请求（适用时）、权限/隐私拒绝和版本兼容；结果可由自动化测试或明确的人工验收步骤复现。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1"/>
      </w:pPr>
      <w:r>
        <w:t>EvoAgent 专项详细设计｜07_端云协同离线同步与发布</w:t>
      </w:r>
    </w:p>
    <w:p>
      <w:r>
        <w:t>正式设计基线 1.0｜2026-10-20</w:t>
      </w:r>
    </w:p>
    <w:p>
      <w:r>
        <w:t>本卷是正式详细设计，不是原型草稿。所有模块遵循统一任务身份、不可变版本、最小权限、证据可追溯、独立验收和失败可恢复原则。</w:t>
      </w:r>
    </w:p>
    <w:p>
      <w:pPr>
        <w:pStyle w:val="Heading2"/>
      </w:pPr>
      <w:r>
        <w:t>O-01｜本地事件持久化与容量治理</w:t>
      </w:r>
    </w:p>
    <w:p>
      <w:r>
        <w:t>设计目标与范围</w:t>
      </w:r>
    </w:p>
    <w:p>
      <w:r>
        <w:t>关键事件、版本清单和同步状态本地可靠保存。</w:t>
      </w:r>
    </w:p>
    <w:p>
      <w:r>
        <w:t>正式设计决策</w:t>
      </w:r>
    </w:p>
    <w:p>
      <w:r>
        <w:t>关键事件先落盘；存储不足不得静默删除未同步关键事件。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状态必须可追溯和可恢复；未知副作用不得盲目重放；历史版本与证据不可被新版本覆盖。</w:t>
      </w:r>
    </w:p>
    <w:p>
      <w:r>
        <w:t>验收标准</w:t>
      </w:r>
    </w:p>
    <w:p>
      <w:r>
        <w:t>验收目标：关键事件、版本清单和同步状态本地可靠保存。验证至少覆盖正常路径、异常/边界输入、重启或重复请求（适用时）、权限/隐私拒绝和版本兼容；结果可由自动化测试或明确的人工验收步骤复现。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O-02｜可靠同步与幂等回执</w:t>
      </w:r>
    </w:p>
    <w:p>
      <w:r>
        <w:t>设计目标与范围</w:t>
      </w:r>
    </w:p>
    <w:p>
      <w:r>
        <w:t>断点续传、稳定事件 ID、批次 ID、部分成功回执和退避。</w:t>
      </w:r>
    </w:p>
    <w:p>
      <w:r>
        <w:t>正式设计决策</w:t>
      </w:r>
    </w:p>
    <w:p>
      <w:r>
        <w:t>至少一次传输、服务端幂等去重；只有持久化后 ACK；部分成功必须明确列出事件 ID。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状态必须可追溯和可恢复；未知副作用不得盲目重放；历史版本与证据不可被新版本覆盖。</w:t>
      </w:r>
    </w:p>
    <w:p>
      <w:r>
        <w:t>验收标准</w:t>
      </w:r>
    </w:p>
    <w:p>
      <w:r>
        <w:t>验收目标：断点续传、稳定事件 ID、批次 ID、部分成功回执和退避。验证至少覆盖正常路径、异常/边界输入、重启或重复请求（适用时）、权限/隐私拒绝和版本兼容；结果可由自动化测试或明确的人工验收步骤复现。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O-03｜离线诊断包导出</w:t>
      </w:r>
    </w:p>
    <w:p>
      <w:r>
        <w:t>设计目标与范围</w:t>
      </w:r>
    </w:p>
    <w:p>
      <w:r>
        <w:t>按任务、时间、能力和失败状态导出结构化证据。</w:t>
      </w:r>
    </w:p>
    <w:p>
      <w:r>
        <w:t>正式设计决策</w:t>
      </w:r>
    </w:p>
    <w:p>
      <w:r>
        <w:t>先持久化再同步，传输可重试但业务效果必须幂等；所有制品验证兼容、完整性和回滚。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验收目标：按任务、时间、能力和失败状态导出结构化证据。验证至少覆盖正常路径、异常/边界输入、重启或重复请求（适用时）、权限/隐私拒绝和版本兼容；结果可由自动化测试或明确的人工验收步骤复现。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O-04｜诊断包受控导入</w:t>
      </w:r>
    </w:p>
    <w:p>
      <w:r>
        <w:t>设计目标与范围</w:t>
      </w:r>
    </w:p>
    <w:p>
      <w:r>
        <w:t>校验外部包、隔离数据并进入诊断流程。</w:t>
      </w:r>
    </w:p>
    <w:p>
      <w:r>
        <w:t>正式设计决策</w:t>
      </w:r>
    </w:p>
    <w:p>
      <w:r>
        <w:t>导入包作为不可信证据，防路径穿越/压缩炸弹；内容不得作为命令执行。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验收目标：校验外部包、隔离数据并进入诊断流程。验证至少覆盖正常路径、异常/边界输入、重启或重复请求（适用时）、权限/隐私拒绝和版本兼容；结果可由自动化测试或明确的人工验收步骤复现。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O-05｜Runtime Manifest 运行版本清单</w:t>
      </w:r>
    </w:p>
    <w:p>
      <w:r>
        <w:t>设计目标与范围</w:t>
      </w:r>
    </w:p>
    <w:p>
      <w:r>
        <w:t>记录每次任务实际使用的组件版本组合。</w:t>
      </w:r>
    </w:p>
    <w:p>
      <w:r>
        <w:t>正式设计决策</w:t>
      </w:r>
    </w:p>
    <w:p>
      <w:r>
        <w:t>Runtime Manifest 不可变，历史运行不得被最新组件版本覆盖。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状态必须可追溯和可恢复；未知副作用不得盲目重放；历史版本与证据不可被新版本覆盖。</w:t>
      </w:r>
    </w:p>
    <w:p>
      <w:r>
        <w:t>验收标准</w:t>
      </w:r>
    </w:p>
    <w:p>
      <w:r>
        <w:t>验收目标：记录每次任务实际使用的组件版本组合。验证至少覆盖正常路径、异常/边界输入、重启或重复请求（适用时）、权限/隐私拒绝和版本兼容；结果可由自动化测试或明确的人工验收步骤复现。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O-06｜端云协同进化闭环</w:t>
      </w:r>
    </w:p>
    <w:p>
      <w:r>
        <w:t>设计目标与范围</w:t>
      </w:r>
    </w:p>
    <w:p>
      <w:r>
        <w:t>证据上行、诊断、候选评测、发布下行和线上反馈。</w:t>
      </w:r>
    </w:p>
    <w:p>
      <w:r>
        <w:t>正式设计决策</w:t>
      </w:r>
    </w:p>
    <w:p>
      <w:r>
        <w:t>上行证据链、下行发布链、线上反馈链通过 task/run/manifest/release ID 关联。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状态必须可追溯和可恢复；未知副作用不得盲目重放；历史版本与证据不可被新版本覆盖。</w:t>
      </w:r>
    </w:p>
    <w:p>
      <w:r>
        <w:t>验收标准</w:t>
      </w:r>
    </w:p>
    <w:p>
      <w:r>
        <w:t>验收目标：证据上行、诊断、候选评测、发布下行和线上反馈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O-07｜版本分发、激活与回滚</w:t>
      </w:r>
    </w:p>
    <w:p>
      <w:r>
        <w:t>设计目标与范围</w:t>
      </w:r>
    </w:p>
    <w:p>
      <w:r>
        <w:t>分发策略、工作流、模型档案、能力包和客户端制品。</w:t>
      </w:r>
    </w:p>
    <w:p>
      <w:r>
        <w:t>正式设计决策</w:t>
      </w:r>
    </w:p>
    <w:p>
      <w:r>
        <w:t>发布清单声明平台、兼容性、签名、评测、授权、激活策略和回滚目标。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状态必须可追溯和可恢复；未知副作用不得盲目重放；历史版本与证据不可被新版本覆盖。</w:t>
      </w:r>
    </w:p>
    <w:p>
      <w:r>
        <w:t>验收标准</w:t>
      </w:r>
    </w:p>
    <w:p>
      <w:r>
        <w:t>验收目标：分发策略、工作流、模型档案、能力包和客户端制品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O-08｜离线降级与恢复</w:t>
      </w:r>
    </w:p>
    <w:p>
      <w:r>
        <w:t>设计目标与范围</w:t>
      </w:r>
    </w:p>
    <w:p>
      <w:r>
        <w:t>服务端、模型、网络或同步不可用时保留允许的本地能力。</w:t>
      </w:r>
    </w:p>
    <w:p>
      <w:r>
        <w:t>正式设计决策</w:t>
      </w:r>
    </w:p>
    <w:p>
      <w:r>
        <w:t>能力声明离线可用性；降级必须显式告知，不能伪装成完整云端能力。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服务端、模型、网络或同步不可用时保留允许的本地能力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O-09｜附件与大型资产存储</w:t>
      </w:r>
    </w:p>
    <w:p>
      <w:r>
        <w:t>设计目标与范围</w:t>
      </w:r>
    </w:p>
    <w:p>
      <w:r>
        <w:t>管理图片、音频、视频、代码产物和诊断附件。</w:t>
      </w:r>
    </w:p>
    <w:p>
      <w:r>
        <w:t>正式设计决策</w:t>
      </w:r>
    </w:p>
    <w:p>
      <w:r>
        <w:t>先持久化再同步，传输可重试但业务效果必须幂等；所有制品验证兼容、完整性和回滚。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验收目标：管理图片、音频、视频、代码产物和诊断附件。验证至少覆盖正常路径、异常/边界输入、重启或重复请求（适用时）、权限/隐私拒绝和版本兼容；结果可由自动化测试或明确的人工验收步骤复现。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O-10｜多设备状态一致性</w:t>
      </w:r>
    </w:p>
    <w:p>
      <w:r>
        <w:t>设计目标与范围</w:t>
      </w:r>
    </w:p>
    <w:p>
      <w:r>
        <w:t>维护设备版本、目标发布、激活状态和应用回执。</w:t>
      </w:r>
    </w:p>
    <w:p>
      <w:r>
        <w:t>正式设计决策</w:t>
      </w:r>
    </w:p>
    <w:p>
      <w:r>
        <w:t>先持久化再同步，传输可重试但业务效果必须幂等；所有制品验证兼容、完整性和回滚。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验收目标：维护设备版本、目标发布、激活状态和应用回执。验证至少覆盖正常路径、异常/边界输入、重启或重复请求（适用时）、权限/隐私拒绝和版本兼容；结果可由自动化测试或明确的人工验收步骤复现。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1"/>
      </w:pPr>
      <w:r>
        <w:t>EvoAgent 专项详细设计｜08_安全治理与工程化</w:t>
      </w:r>
    </w:p>
    <w:p>
      <w:r>
        <w:t>正式设计基线 1.0｜2026-10-20</w:t>
      </w:r>
    </w:p>
    <w:p>
      <w:r>
        <w:t>本卷是正式详细设计，不是原型草稿。所有模块遵循统一任务身份、不可变版本、最小权限、证据可追溯、独立验收和失败可恢复原则。</w:t>
      </w:r>
    </w:p>
    <w:p>
      <w:pPr>
        <w:pStyle w:val="Heading2"/>
      </w:pPr>
      <w:r>
        <w:t>S-01｜安全策略与最小权限</w:t>
      </w:r>
    </w:p>
    <w:p>
      <w:r>
        <w:t>设计目标与范围</w:t>
      </w:r>
    </w:p>
    <w:p>
      <w:r>
        <w:t>统一工具权限、数据范围、风险等级、审批和拒绝规则。</w:t>
      </w:r>
    </w:p>
    <w:p>
      <w:r>
        <w:t>正式设计决策</w:t>
      </w:r>
    </w:p>
    <w:p>
      <w:r>
        <w:t>策略不确定时 fail closed；专家和候选不能放宽全局权限规则。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权限、隐私、预算和授权边界优先于任务完成率；策略不确定时拒绝或请求确认。</w:t>
      </w:r>
    </w:p>
    <w:p>
      <w:r>
        <w:t>验收标准</w:t>
      </w:r>
    </w:p>
    <w:p>
      <w:r>
        <w:t>验收目标：统一工具权限、数据范围、风险等级、审批和拒绝规则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S-02｜隐私与敏感数据治理</w:t>
      </w:r>
    </w:p>
    <w:p>
      <w:r>
        <w:t>设计目标与范围</w:t>
      </w:r>
    </w:p>
    <w:p>
      <w:r>
        <w:t>最小化采集、脱敏、访问控制、保留和删除。</w:t>
      </w:r>
    </w:p>
    <w:p>
      <w:r>
        <w:t>正式设计决策</w:t>
      </w:r>
    </w:p>
    <w:p>
      <w:r>
        <w:t>最小权限、可审计、可恢复优先；安全状态未知时拒绝高风险动作并保留证据。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验收目标：最小化采集、脱敏、访问控制、保留和删除。验证至少覆盖正常路径、异常/边界输入、重启或重复请求（适用时）、权限/隐私拒绝和版本兼容；结果可由自动化测试或明确的人工验收步骤复现。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S-03｜模型输出与外部内容不可信边界</w:t>
      </w:r>
    </w:p>
    <w:p>
      <w:r>
        <w:t>设计目标与范围</w:t>
      </w:r>
    </w:p>
    <w:p>
      <w:r>
        <w:t>防止提示注入、恶意工具参数和导入指令。</w:t>
      </w:r>
    </w:p>
    <w:p>
      <w:r>
        <w:t>正式设计决策</w:t>
      </w:r>
    </w:p>
    <w:p>
      <w:r>
        <w:t>模型输出、工具结果、导入文件和外部内容都是不可信数据，必须经过契约与策略检查。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权限、隐私、预算和授权边界优先于任务完成率；策略不确定时拒绝或请求确认。</w:t>
      </w:r>
    </w:p>
    <w:p>
      <w:r>
        <w:t>验收标准</w:t>
      </w:r>
    </w:p>
    <w:p>
      <w:r>
        <w:t>验收目标：防止提示注入、恶意工具参数和导入指令。验证至少覆盖正常路径、异常/边界输入、重启或重复请求（适用时）、权限/隐私拒绝和版本兼容；结果可由自动化测试或明确的人工验收步骤复现。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S-04｜本地沙箱与执行隔离</w:t>
      </w:r>
    </w:p>
    <w:p>
      <w:r>
        <w:t>设计目标与范围</w:t>
      </w:r>
    </w:p>
    <w:p>
      <w:r>
        <w:t>隔离候选代码、文件系统、进程、网络和资源。</w:t>
      </w:r>
    </w:p>
    <w:p>
      <w:r>
        <w:t>正式设计决策</w:t>
      </w:r>
    </w:p>
    <w:p>
      <w:r>
        <w:t>候选工作区限制文件、进程、网络、资源和凭证访问。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权限、隐私、预算和授权边界优先于任务完成率；策略不确定时拒绝或请求确认。</w:t>
      </w:r>
    </w:p>
    <w:p>
      <w:r>
        <w:t>验收标准</w:t>
      </w:r>
    </w:p>
    <w:p>
      <w:r>
        <w:t>验收目标：隔离候选代码、文件系统、进程、网络和资源。验证至少覆盖正常路径、异常/边界输入、重启或重复请求（适用时）、权限/隐私拒绝和版本兼容；结果可由自动化测试或明确的人工验收步骤复现。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S-05｜审计日志与决策可解释性</w:t>
      </w:r>
    </w:p>
    <w:p>
      <w:r>
        <w:t>设计目标与范围</w:t>
      </w:r>
    </w:p>
    <w:p>
      <w:r>
        <w:t>记录授权、执行、诊断、评测、发布、回滚和审批。</w:t>
      </w:r>
    </w:p>
    <w:p>
      <w:r>
        <w:t>正式设计决策</w:t>
      </w:r>
    </w:p>
    <w:p>
      <w:r>
        <w:t>最小权限、可审计、可恢复优先；安全状态未知时拒绝高风险动作并保留证据。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记录授权、执行、诊断、评测、发布、回滚和审批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S-06｜ADR 架构决策治理</w:t>
      </w:r>
    </w:p>
    <w:p>
      <w:r>
        <w:t>设计目标与范围</w:t>
      </w:r>
    </w:p>
    <w:p>
      <w:r>
        <w:t>记录决策、替代方案、原因、影响、状态和取代关系。</w:t>
      </w:r>
    </w:p>
    <w:p>
      <w:r>
        <w:t>正式设计决策</w:t>
      </w:r>
    </w:p>
    <w:p>
      <w:r>
        <w:t>重大边界变更必须形成 ADR，区分核心不变量、稳定契约、可进化策略和实验实现。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记录决策、替代方案、原因、影响、状态和取代关系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S-07｜自动化测试与端到端验收</w:t>
      </w:r>
    </w:p>
    <w:p>
      <w:r>
        <w:t>设计目标与范围</w:t>
      </w:r>
    </w:p>
    <w:p>
      <w:r>
        <w:t>单元、集成、回归、失败注入、兼容和端到端流程。</w:t>
      </w:r>
    </w:p>
    <w:p>
      <w:r>
        <w:t>正式设计决策</w:t>
      </w:r>
    </w:p>
    <w:p>
      <w:r>
        <w:t>最小权限、可审计、可恢复优先；安全状态未知时拒绝高风险动作并保留证据。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单元、集成、回归、失败注入、兼容和端到端流程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S-08｜模块化单体与技术基线</w:t>
      </w:r>
    </w:p>
    <w:p>
      <w:r>
        <w:t>设计目标与范围</w:t>
      </w:r>
    </w:p>
    <w:p>
      <w:r>
        <w:t>定义首期语言、存储、协议、目录、依赖和拆分条件。</w:t>
      </w:r>
    </w:p>
    <w:p>
      <w:r>
        <w:t>正式设计决策</w:t>
      </w:r>
    </w:p>
    <w:p>
      <w:r>
        <w:t>逻辑服务先清晰，物理部署后拆分；个人部署优先模块化单体。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定义首期语言、存储、协议、目录、依赖和拆分条件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S-09｜运行时可替换性</w:t>
      </w:r>
    </w:p>
    <w:p>
      <w:r>
        <w:t>设计目标与范围</w:t>
      </w:r>
    </w:p>
    <w:p>
      <w:r>
        <w:t>隔离 Harness、模型供应商和执行引擎。</w:t>
      </w:r>
    </w:p>
    <w:p>
      <w:r>
        <w:t>正式设计决策</w:t>
      </w:r>
    </w:p>
    <w:p>
      <w:r>
        <w:t>业务流程只依赖 EvoAgent 契约，不能直接依赖 DSH 内部类型。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验收目标：隔离 Harness、模型供应商和执行引擎。验证至少覆盖正常路径、异常/边界输入、重启或重复请求（适用时）、权限/隐私拒绝和版本兼容；结果可由自动化测试或明确的人工验收步骤复现。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S-10｜低资源设备与性能治理</w:t>
      </w:r>
    </w:p>
    <w:p>
      <w:r>
        <w:t>设计目标与范围</w:t>
      </w:r>
    </w:p>
    <w:p>
      <w:r>
        <w:t>手机、个人电脑、Mini PC 的 CPU、内存、磁盘、电量调度。</w:t>
      </w:r>
    </w:p>
    <w:p>
      <w:r>
        <w:t>正式设计决策</w:t>
      </w:r>
    </w:p>
    <w:p>
      <w:r>
        <w:t>最小权限、可审计、可恢复优先；安全状态未知时拒绝高风险动作并保留证据。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验收目标：手机、个人电脑、Mini PC 的 CPU、内存、磁盘、电量调度。验证至少覆盖正常路径、异常/边界输入、重启或重复请求（适用时）、权限/隐私拒绝和版本兼容；结果可由自动化测试或明确的人工验收步骤复现。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S-11｜密钥、配置与供应商凭证</w:t>
      </w:r>
    </w:p>
    <w:p>
      <w:r>
        <w:t>设计目标与范围</w:t>
      </w:r>
    </w:p>
    <w:p>
      <w:r>
        <w:t>管理 API Key、令牌、配置和密钥轮换。</w:t>
      </w:r>
    </w:p>
    <w:p>
      <w:r>
        <w:t>正式设计决策</w:t>
      </w:r>
    </w:p>
    <w:p>
      <w:r>
        <w:t>密钥不得进入提示词、事件、导出包或 Git；使用最小权限和可审计轮换。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权限、隐私、预算和授权边界优先于任务完成率；策略不确定时拒绝或请求确认。</w:t>
      </w:r>
    </w:p>
    <w:p>
      <w:r>
        <w:t>验收标准</w:t>
      </w:r>
    </w:p>
    <w:p>
      <w:r>
        <w:t>验收目标：管理 API Key、令牌、配置和密钥轮换。验证至少覆盖正常路径、异常/边界输入、重启或重复请求（适用时）、权限/隐私拒绝和版本兼容；结果可由自动化测试或明确的人工验收步骤复现。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S-12｜备份、迁移与灾难恢复</w:t>
      </w:r>
    </w:p>
    <w:p>
      <w:r>
        <w:t>设计目标与范围</w:t>
      </w:r>
    </w:p>
    <w:p>
      <w:r>
        <w:t>管理数据库迁移、资产备份、版本恢复和故障演练。</w:t>
      </w:r>
    </w:p>
    <w:p>
      <w:r>
        <w:t>正式设计决策</w:t>
      </w:r>
    </w:p>
    <w:p>
      <w:r>
        <w:t>最小权限、可审计、可恢复优先；安全状态未知时拒绝高风险动作并保留证据。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状态必须可追溯和可恢复；未知副作用不得盲目重放；历史版本与证据不可被新版本覆盖。</w:t>
      </w:r>
    </w:p>
    <w:p>
      <w:r>
        <w:t>验收标准</w:t>
      </w:r>
    </w:p>
    <w:p>
      <w:r>
        <w:t>验收目标：管理数据库迁移、资产备份、版本恢复和故障演练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1"/>
      </w:pPr>
      <w:r>
        <w:t>EvoAgent Android 首发终端、服务端逻辑服务与控制器详细设计</w:t>
      </w:r>
    </w:p>
    <w:p>
      <w:r>
        <w:t>正式设计基线 1.0</w:t>
      </w:r>
    </w:p>
    <w:p>
      <w:pPr>
        <w:pStyle w:val="Heading1"/>
      </w:pPr>
      <w:r>
        <w:t>一、Android 七个子系统</w:t>
      </w:r>
    </w:p>
    <w:p>
      <w:pPr>
        <w:pStyle w:val="Heading2"/>
      </w:pPr>
      <w:r>
        <w:t>A-01｜交互、任务历史与审批</w:t>
      </w:r>
    </w:p>
    <w:p>
      <w:r>
        <w:t>目标与范围： 承载目标输入、语音/文字、任务状态、关键动作审批、结果与部分完成展示。</w:t>
      </w:r>
    </w:p>
    <w:p>
      <w:r>
        <w:t>设计决策： 审批绑定具体动作摘要、目标对象、范围、有效期和一次性语义；UI 不直接执行后端逻辑。</w:t>
      </w:r>
    </w:p>
    <w:p>
      <w:r>
        <w:t>接口与数据： 统一使用 task_id/run_id、Runtime Manifest、结构化事件、审批引用和版本化工具契约；端侧数据按命名空间和隐私级别管理。</w:t>
      </w:r>
    </w:p>
    <w:p>
      <w:r>
        <w:t>异常恢复： 端侧状态不确定时保留证据并暂停非幂等动作；远端不可用时明确降级，不把离线执行伪装成云端验证。</w:t>
      </w:r>
    </w:p>
    <w:p>
      <w:r>
        <w:t>验收： 创建/取消/审批后 UI 与 Task of Record 一致；离线状态明确区分本地执行、待同步和远端不可用。</w:t>
      </w:r>
    </w:p>
    <w:p>
      <w:pPr>
        <w:pStyle w:val="Heading2"/>
      </w:pPr>
      <w:r>
        <w:t>A-02｜端侧运行时与本地工具桥接</w:t>
      </w:r>
    </w:p>
    <w:p>
      <w:r>
        <w:t>目标与范围： 执行无需远端模型的本地任务、设备信息读取、文件选择和已授权原生操作。</w:t>
      </w:r>
    </w:p>
    <w:p>
      <w:r>
        <w:t>设计决策： 能力声明平台、权限、离线可用性、幂等策略和风险；高风险操作仍经过 Action Guard。</w:t>
      </w:r>
    </w:p>
    <w:p>
      <w:r>
        <w:t>接口与数据： 统一使用 task_id/run_id、Runtime Manifest、结构化事件、审批引用和版本化工具契约；端侧数据按命名空间和隐私级别管理。</w:t>
      </w:r>
    </w:p>
    <w:p>
      <w:r>
        <w:t>异常恢复： 端侧状态不确定时保留证据并暂停非幂等动作；远端不可用时明确降级，不把离线执行伪装成云端验证。</w:t>
      </w:r>
    </w:p>
    <w:p>
      <w:r>
        <w:t>验收： 权限缺失时拒绝；进程被杀后状态可恢复；工具结果可验证并生成事件。</w:t>
      </w:r>
    </w:p>
    <w:p>
      <w:pPr>
        <w:pStyle w:val="Heading2"/>
      </w:pPr>
      <w:r>
        <w:t>A-03｜权限与无障碍安全</w:t>
      </w:r>
    </w:p>
    <w:p>
      <w:r>
        <w:t>目标与范围： 管理运行时权限、无障碍服务、屏幕观察、控件定位和动作验证。</w:t>
      </w:r>
    </w:p>
    <w:p>
      <w:r>
        <w:t>设计决策： 最小权限、可见状态检查；屏幕内容不默认上传；界面变化或目标不确定时暂停。</w:t>
      </w:r>
    </w:p>
    <w:p>
      <w:r>
        <w:t>接口与数据： 统一使用 task_id/run_id、Runtime Manifest、结构化事件、审批引用和版本化工具契约；端侧数据按命名空间和隐私级别管理。</w:t>
      </w:r>
    </w:p>
    <w:p>
      <w:r>
        <w:t>异常恢复： 端侧状态不确定时保留证据并暂停非幂等动作；远端不可用时明确降级，不把离线执行伪装成云端验证。</w:t>
      </w:r>
    </w:p>
    <w:p>
      <w:r>
        <w:t>验收： 目标控件不匹配时不点击；权限撤销立即阻断；敏感动作要求具体审批。</w:t>
      </w:r>
    </w:p>
    <w:p>
      <w:pPr>
        <w:pStyle w:val="Heading2"/>
      </w:pPr>
      <w:r>
        <w:t>A-04｜端侧持久化、事件队列与检查点</w:t>
      </w:r>
    </w:p>
    <w:p>
      <w:r>
        <w:t>目标与范围： 保存 Task/Run 状态、关键事件、Manifest、同步状态和恢复检查点。</w:t>
      </w:r>
    </w:p>
    <w:p>
      <w:r>
        <w:t>设计决策： 事务型本地存储；大附件独立管理；未同步关键事件不静默删除。</w:t>
      </w:r>
    </w:p>
    <w:p>
      <w:r>
        <w:t>接口与数据： 统一使用 task_id/run_id、Runtime Manifest、结构化事件、审批引用和版本化工具契约；端侧数据按命名空间和隐私级别管理。</w:t>
      </w:r>
    </w:p>
    <w:p>
      <w:r>
        <w:t>异常恢复： 端侧状态不确定时保留证据并暂停非幂等动作；远端不可用时明确降级，不把离线执行伪装成云端验证。</w:t>
      </w:r>
    </w:p>
    <w:p>
      <w:r>
        <w:t>验收： 断网、进程杀死和设备重启后数据仍在；容量不足时告警并保留关键证据。</w:t>
      </w:r>
    </w:p>
    <w:p>
      <w:pPr>
        <w:pStyle w:val="Heading2"/>
      </w:pPr>
      <w:r>
        <w:t>A-05｜端侧记忆、上下文与离线缓存</w:t>
      </w:r>
    </w:p>
    <w:p>
      <w:r>
        <w:t>目标与范围： 管理本地短期上下文、用户偏好、工作流缓存和离线能力声明。</w:t>
      </w:r>
    </w:p>
    <w:p>
      <w:r>
        <w:t>设计决策： 缓存带版本、来源、失效时间和权限；离线推断需标注能力降级。</w:t>
      </w:r>
    </w:p>
    <w:p>
      <w:r>
        <w:t>接口与数据： 统一使用 task_id/run_id、Runtime Manifest、结构化事件、审批引用和版本化工具契约；端侧数据按命名空间和隐私级别管理。</w:t>
      </w:r>
    </w:p>
    <w:p>
      <w:r>
        <w:t>异常恢复： 端侧状态不确定时保留证据并暂停非幂等动作；远端不可用时明确降级，不把离线执行伪装成云端验证。</w:t>
      </w:r>
    </w:p>
    <w:p>
      <w:r>
        <w:t>验收： 过期工作流不执行；敏感记忆不跨专家泄露；离线结果不伪装成远端验证。</w:t>
      </w:r>
    </w:p>
    <w:p>
      <w:pPr>
        <w:pStyle w:val="Heading2"/>
      </w:pPr>
      <w:r>
        <w:t>A-06｜同步、版本校验、激活与回滚</w:t>
      </w:r>
    </w:p>
    <w:p>
      <w:r>
        <w:t>目标与范围： 同步事件、对账版本、下载能力包并在安全时机激活。</w:t>
      </w:r>
    </w:p>
    <w:p>
      <w:r>
        <w:t>设计决策： 更新先下载到暂存区，验证签名/哈希/兼容/授权后原子切换；保留上一稳定版本。</w:t>
      </w:r>
    </w:p>
    <w:p>
      <w:r>
        <w:t>接口与数据： 统一使用 task_id/run_id、Runtime Manifest、结构化事件、审批引用和版本化工具契约；端侧数据按命名空间和隐私级别管理。</w:t>
      </w:r>
    </w:p>
    <w:p>
      <w:r>
        <w:t>异常恢复： 端侧状态不确定时保留证据并暂停非幂等动作；远端不可用时明确降级，不把离线执行伪装成云端验证。</w:t>
      </w:r>
    </w:p>
    <w:p>
      <w:r>
        <w:t>验收： 损坏/不兼容制品不激活；健康检查失败可回滚；断网后可续传。</w:t>
      </w:r>
    </w:p>
    <w:p>
      <w:pPr>
        <w:pStyle w:val="Heading2"/>
      </w:pPr>
      <w:r>
        <w:t>A-07｜端侧诊断、隐私与导出</w:t>
      </w:r>
    </w:p>
    <w:p>
      <w:r>
        <w:t>目标与范围： 查看积压、错误、运行版本并离线导出诊断包。</w:t>
      </w:r>
    </w:p>
    <w:p>
      <w:r>
        <w:t>设计决策： 默认导出结构化日志和脱敏元数据；原始对话、截图和附件需单独选择。</w:t>
      </w:r>
    </w:p>
    <w:p>
      <w:r>
        <w:t>接口与数据： 统一使用 task_id/run_id、Runtime Manifest、结构化事件、审批引用和版本化工具契约；端侧数据按命名空间和隐私级别管理。</w:t>
      </w:r>
    </w:p>
    <w:p>
      <w:r>
        <w:t>异常恢复： 端侧状态不确定时保留证据并暂停非幂等动作；远端不可用时明确降级，不把离线执行伪装成云端验证。</w:t>
      </w:r>
    </w:p>
    <w:p>
      <w:r>
        <w:t>验收： 诊断包可离线生成并校验摘要；秘密扫描通过；导出不改变同步状态。</w:t>
      </w:r>
    </w:p>
    <w:p>
      <w:pPr>
        <w:pStyle w:val="Heading1"/>
      </w:pPr>
      <w:r>
        <w:t>二、服务端八个逻辑服务</w:t>
      </w:r>
    </w:p>
    <w:p>
      <w:pPr>
        <w:pStyle w:val="Heading2"/>
      </w:pPr>
      <w:r>
        <w:t>SV-01｜任务编排服务</w:t>
      </w:r>
    </w:p>
    <w:p>
      <w:r>
        <w:t>职责： 管理 Task/Run/Node 状态，串接 Router、Planner、DAG、ReAct、Recovery、Budget 和 Acceptance。</w:t>
      </w:r>
    </w:p>
    <w:p>
      <w:r>
        <w:t>边界： 不把 Goal、Sync 或资产生命周期写入任务状态字段。</w:t>
      </w:r>
    </w:p>
    <w:p>
      <w:r>
        <w:t>验收： 状态迁移、取消、重启恢复和幂等创建通过集成测试。</w:t>
      </w:r>
    </w:p>
    <w:p>
      <w:pPr>
        <w:pStyle w:val="Heading2"/>
      </w:pPr>
      <w:r>
        <w:t>SV-02｜模型网关服务</w:t>
      </w:r>
    </w:p>
    <w:p>
      <w:r>
        <w:t>职责： 管理供应商适配、模型档案、路由、超时、限流、结构化输出和成本对账。</w:t>
      </w:r>
    </w:p>
    <w:p>
      <w:r>
        <w:t>边界： 选择模型不等于授予工具权限；供应商故障与模型质量退化分开记录。</w:t>
      </w:r>
    </w:p>
    <w:p>
      <w:r>
        <w:t>验收： 每个模型档案有兼容/成本测试；限流和超时不导致副作用重复。</w:t>
      </w:r>
    </w:p>
    <w:p>
      <w:pPr>
        <w:pStyle w:val="Heading2"/>
      </w:pPr>
      <w:r>
        <w:t>SV-03｜能力与工具服务</w:t>
      </w:r>
    </w:p>
    <w:p>
      <w:r>
        <w:t>职责： 维护 Tool、Skill、Workflow、Expert、Capability Pack、依赖图、版本和调用网关。</w:t>
      </w:r>
    </w:p>
    <w:p>
      <w:r>
        <w:t>边界： 工具执行统一经过 Action Guard；资产发布与资产运行隔离。</w:t>
      </w:r>
    </w:p>
    <w:p>
      <w:r>
        <w:t>验收： 无契约或依赖不兼容的能力不能激活。</w:t>
      </w:r>
    </w:p>
    <w:p>
      <w:pPr>
        <w:pStyle w:val="Heading2"/>
      </w:pPr>
      <w:r>
        <w:t>SV-04｜记忆与上下文服务</w:t>
      </w:r>
    </w:p>
    <w:p>
      <w:r>
        <w:t>职责： 管理分层记忆、检索、可信状态、冲突、摘要、ContextManifest 和删除传播。</w:t>
      </w:r>
    </w:p>
    <w:p>
      <w:r>
        <w:t>边界： 上下文不覆盖原始事实；记忆、运行证据和诊断假设分型存储。</w:t>
      </w:r>
    </w:p>
    <w:p>
      <w:r>
        <w:t>验收： 来源可追溯、命名空间隔离和压缩回归通过。</w:t>
      </w:r>
    </w:p>
    <w:p>
      <w:pPr>
        <w:pStyle w:val="Heading2"/>
      </w:pPr>
      <w:r>
        <w:t>SV-05｜同步与观测服务</w:t>
      </w:r>
    </w:p>
    <w:p>
      <w:r>
        <w:t>职责： 接收事件批次、幂等去重、持久化回执、版本对账和客户端健康反馈。</w:t>
      </w:r>
    </w:p>
    <w:p>
      <w:r>
        <w:t>边界： ACK 只能在持久化后返回；日志上传与版本分发独立。</w:t>
      </w:r>
    </w:p>
    <w:p>
      <w:r>
        <w:t>验收： 重复上传和部分成功测试通过；服务端重启不丢回执。</w:t>
      </w:r>
    </w:p>
    <w:p>
      <w:pPr>
        <w:pStyle w:val="Heading2"/>
      </w:pPr>
      <w:r>
        <w:t>SV-06｜进化与诊断服务</w:t>
      </w:r>
    </w:p>
    <w:p>
      <w:r>
        <w:t>职责： 从证据创建问题案例、根因假设、候选变更和隔离实验计划。</w:t>
      </w:r>
    </w:p>
    <w:p>
      <w:r>
        <w:t>边界： 只生成候选，不修改稳定资产，不批准自身发布。</w:t>
      </w:r>
    </w:p>
    <w:p>
      <w:r>
        <w:t>验收： 候选绑定证据、基线、影响范围、预算和评测计划。</w:t>
      </w:r>
    </w:p>
    <w:p>
      <w:pPr>
        <w:pStyle w:val="Heading2"/>
      </w:pPr>
      <w:r>
        <w:t>SV-07｜评测与发布门禁服务</w:t>
      </w:r>
    </w:p>
    <w:p>
      <w:r>
        <w:t>职责： 执行独立质量、回归、安全、兼容和成本评测。</w:t>
      </w:r>
    </w:p>
    <w:p>
      <w:r>
        <w:t>边界： 评测集、门槛和基线受保护；候选不能控制结果收集或门槛变更。</w:t>
      </w:r>
    </w:p>
    <w:p>
      <w:r>
        <w:t>验收： 缺报告、关键安全失败或样本不足时不晋级。</w:t>
      </w:r>
    </w:p>
    <w:p>
      <w:pPr>
        <w:pStyle w:val="Heading2"/>
      </w:pPr>
      <w:r>
        <w:t>SV-08｜版本分发服务</w:t>
      </w:r>
    </w:p>
    <w:p>
      <w:r>
        <w:t>职责： 生成并分发签名 Release Manifest、策略包、工作流包、能力包及客户端制品。</w:t>
      </w:r>
    </w:p>
    <w:p>
      <w:r>
        <w:t>边界： 按平台/能力/工具契约筛选；支持灰度、暂停、撤回、健康观察和回滚。</w:t>
      </w:r>
    </w:p>
    <w:p>
      <w:r>
        <w:t>验收： 客户端校验签名与兼容性；应用结果可回传并审计。</w:t>
      </w:r>
    </w:p>
    <w:p>
      <w:pPr>
        <w:pStyle w:val="Heading1"/>
      </w:pPr>
      <w:r>
        <w:t>三、四个受保护控制器</w:t>
      </w:r>
    </w:p>
    <w:p>
      <w:pPr>
        <w:pStyle w:val="Heading2"/>
      </w:pPr>
      <w:r>
        <w:t>CTRL-01｜运行时控制器</w:t>
      </w:r>
    </w:p>
    <w:p>
      <w:r>
        <w:t>职责： 掌握任务执行状态、动作授权、预算、取消、恢复与验收编排。</w:t>
      </w:r>
    </w:p>
    <w:p>
      <w:r>
        <w:t>禁止越权： Planner/模型/专家不得直接改变权威状态或绕过策略门。</w:t>
      </w:r>
    </w:p>
    <w:p>
      <w:pPr>
        <w:pStyle w:val="Heading2"/>
      </w:pPr>
      <w:r>
        <w:t>CTRL-02｜进化控制器</w:t>
      </w:r>
    </w:p>
    <w:p>
      <w:r>
        <w:t>职责： 管理诊断队列、候选创建、实验计划、资源配额和停止条件。</w:t>
      </w:r>
    </w:p>
    <w:p>
      <w:r>
        <w:t>禁止越权： 不能修改安全规则、评测门槛、稳定指针或批准自身候选。</w:t>
      </w:r>
    </w:p>
    <w:p>
      <w:pPr>
        <w:pStyle w:val="Heading2"/>
      </w:pPr>
      <w:r>
        <w:t>CTRL-03｜评测门禁控制器</w:t>
      </w:r>
    </w:p>
    <w:p>
      <w:r>
        <w:t>职责： 管理评测执行、基线比较、质量/安全/兼容性判定。</w:t>
      </w:r>
    </w:p>
    <w:p>
      <w:r>
        <w:t>禁止越权： 不能因候选失败而自动放宽标准；测试集版本必须可追溯。</w:t>
      </w:r>
    </w:p>
    <w:p>
      <w:pPr>
        <w:pStyle w:val="Heading2"/>
      </w:pPr>
      <w:r>
        <w:t>CTRL-04｜发布控制器</w:t>
      </w:r>
    </w:p>
    <w:p>
      <w:r>
        <w:t>职责： 管理不可变版本、签名制品、灰度、晋级、暂停和回滚。</w:t>
      </w:r>
    </w:p>
    <w:p>
      <w:r>
        <w:t>禁止越权： 评测通过不自动等于发布授权；每次切换保留回滚目标。</w:t>
      </w:r>
    </w:p>
    <w:p>
      <w:pPr>
        <w:pStyle w:val="Heading1"/>
      </w:pPr>
      <w:r>
        <w:t>EvoAgent 核心接口与数据契约正式规范</w:t>
      </w:r>
    </w:p>
    <w:p>
      <w:pPr>
        <w:pStyle w:val="Heading1"/>
      </w:pPr>
      <w:r>
        <w:t>1. 统一标识</w:t>
      </w:r>
    </w:p>
    <w:p>
      <w:pPr>
        <w:pStyle w:val="ListBullet"/>
      </w:pPr>
      <w:r>
        <w:t>`task_id`：用户目标的一次逻辑任务，创建后稳定。</w:t>
      </w:r>
    </w:p>
    <w:p>
      <w:pPr>
        <w:pStyle w:val="ListBullet"/>
      </w:pPr>
      <w:r>
        <w:t>`run_id`：一次具体执行过程或恢复尝试，关联父 run。</w:t>
      </w:r>
    </w:p>
    <w:p>
      <w:pPr>
        <w:pStyle w:val="ListBullet"/>
      </w:pPr>
      <w:r>
        <w:t>`node_run_id`：一次 DAG 节点执行。</w:t>
      </w:r>
    </w:p>
    <w:p>
      <w:pPr>
        <w:pStyle w:val="ListBullet"/>
      </w:pPr>
      <w:r>
        <w:t>`goal_id`：长期目标或维护目标。</w:t>
      </w:r>
    </w:p>
    <w:p>
      <w:pPr>
        <w:pStyle w:val="ListBullet"/>
      </w:pPr>
      <w:r>
        <w:t>`event_id`：全局唯一事件 ID，重试上传时不变。</w:t>
      </w:r>
    </w:p>
    <w:p>
      <w:pPr>
        <w:pStyle w:val="ListBullet"/>
      </w:pPr>
      <w:r>
        <w:t>`batch_id`：同步批次 ID。</w:t>
      </w:r>
    </w:p>
    <w:p>
      <w:pPr>
        <w:pStyle w:val="ListBullet"/>
      </w:pPr>
      <w:r>
        <w:t>`runtime_manifest_id`：不可变运行组件组合。</w:t>
      </w:r>
    </w:p>
    <w:p>
      <w:pPr>
        <w:pStyle w:val="ListBullet"/>
      </w:pPr>
      <w:r>
        <w:t>`asset_id + version`：能力资产稳定身份与不可变版本。</w:t>
      </w:r>
    </w:p>
    <w:p>
      <w:pPr>
        <w:pStyle w:val="ListBullet"/>
      </w:pPr>
      <w:r>
        <w:t>`approval_id`：绑定具体动作摘要的授权记录。</w:t>
      </w:r>
    </w:p>
    <w:p>
      <w:pPr>
        <w:pStyle w:val="ListBullet"/>
      </w:pPr>
      <w:r>
        <w:t>`release_id`：正式发布清单 ID。</w:t>
      </w:r>
    </w:p>
    <w:p>
      <w:pPr>
        <w:pStyle w:val="Heading1"/>
      </w:pPr>
      <w:r>
        <w:t>2. Task 契约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"task_id": "uuid",</w:t>
        <w:br/>
        <w:t xml:space="preserve">  "goal_id": "uuid-or-null",</w:t>
        <w:br/>
        <w:t xml:space="preserve">  "origin": "user|scheduled|derived|opportunity",</w:t>
        <w:br/>
        <w:t xml:space="preserve">  "objective": "string",</w:t>
        <w:br/>
        <w:t xml:space="preserve">  "constraints": {},</w:t>
        <w:br/>
        <w:t xml:space="preserve">  "acceptance_contract_ref": "id/version",</w:t>
        <w:br/>
        <w:t xml:space="preserve">  "risk_class": "low|medium|high|critical",</w:t>
        <w:br/>
        <w:t xml:space="preserve">  "authorization_ref": "policy-id/version",</w:t>
        <w:br/>
        <w:t xml:space="preserve">  "budget_ref": "budget-id",</w:t>
        <w:br/>
        <w:t xml:space="preserve">  "status": "created|classified|planned|running|waiting_approval|recovering|verifying|succeeded|failed|cancelled|needs_user",</w:t>
        <w:br/>
        <w:t xml:space="preserve">  "runtime_manifest_id": "immutable-id",</w:t>
        <w:br/>
        <w:t xml:space="preserve">  "idempotency_key": "string",</w:t>
        <w:br/>
        <w:t xml:space="preserve">  "created_at": "RFC3339",</w:t>
        <w:br/>
        <w:t xml:space="preserve">  "updated_at": "RFC3339"</w:t>
        <w:br/>
        <w:t>}</w:t>
      </w:r>
    </w:p>
    <w:p>
      <w:pPr>
        <w:pStyle w:val="Heading1"/>
      </w:pPr>
      <w:r>
        <w:t>3. Runtime Event 契约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"event_id": "uuid-or-ulid",</w:t>
        <w:br/>
        <w:t xml:space="preserve">  "task_id": "uuid",</w:t>
        <w:br/>
        <w:t xml:space="preserve">  "run_id": "uuid",</w:t>
        <w:br/>
        <w:t xml:space="preserve">  "sequence_no": 1,</w:t>
        <w:br/>
        <w:t xml:space="preserve">  "event_type": "task.started|tool.completed|task.failed",</w:t>
        <w:br/>
        <w:t xml:space="preserve">  "schema_version": "1.0",</w:t>
        <w:br/>
        <w:t xml:space="preserve">  "runtime_manifest_id": "immutable-id",</w:t>
        <w:br/>
        <w:t xml:space="preserve">  "created_at": "RFC3339",</w:t>
        <w:br/>
        <w:t xml:space="preserve">  "privacy_level": "public|internal|sensitive|restricted",</w:t>
        <w:br/>
        <w:t xml:space="preserve">  "payload_ref": "local-uri-or-inline-small-payload",</w:t>
        <w:br/>
        <w:t xml:space="preserve">  "sync_status": "pending|in_flight|acknowledged|quarantined"</w:t>
        <w:br/>
        <w:t>}</w:t>
      </w:r>
    </w:p>
    <w:p>
      <w:pPr>
        <w:pStyle w:val="Heading1"/>
      </w:pPr>
      <w:r>
        <w:t>4. Tool Contract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"tool_id": "stable-name",</w:t>
        <w:br/>
        <w:t xml:space="preserve">  "version": "immutable-version",</w:t>
        <w:br/>
        <w:t xml:space="preserve">  "input_schema": {},</w:t>
        <w:br/>
        <w:t xml:space="preserve">  "output_schema": {},</w:t>
        <w:br/>
        <w:t xml:space="preserve">  "risk_class": "low|medium|high|critical",</w:t>
        <w:br/>
        <w:t xml:space="preserve">  "required_permissions": [],</w:t>
        <w:br/>
        <w:t xml:space="preserve">  "timeout_seconds": 30,</w:t>
        <w:br/>
        <w:t xml:space="preserve">  "idempotency": "idempotent|keyed|non_idempotent",</w:t>
        <w:br/>
        <w:t xml:space="preserve">  "offline_capable": false,</w:t>
        <w:br/>
        <w:t xml:space="preserve">  "requires_network": true,</w:t>
        <w:br/>
        <w:t xml:space="preserve">  "cost_model": {},</w:t>
        <w:br/>
        <w:t xml:space="preserve">  "health_check_ref": "optional",</w:t>
        <w:br/>
        <w:t xml:space="preserve">  "contract_test_ref": "required"</w:t>
        <w:br/>
        <w:t>}</w:t>
      </w:r>
    </w:p>
    <w:p>
      <w:pPr>
        <w:pStyle w:val="Heading1"/>
      </w:pPr>
      <w:r>
        <w:t>5. Runtime Manifest 契约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"runtime_manifest_id": "immutable-id",</w:t>
        <w:br/>
        <w:t xml:space="preserve">  "created_at": "RFC3339",</w:t>
        <w:br/>
        <w:t xml:space="preserve">  "app_version": "version",</w:t>
        <w:br/>
        <w:t xml:space="preserve">  "core_version": "version",</w:t>
        <w:br/>
        <w:t xml:space="preserve">  "runtime_adapter": {"name": "mock|dsh|native", "version": "pinned"},</w:t>
        <w:br/>
        <w:t xml:space="preserve">  "model_profile_ref": "id/version",</w:t>
        <w:br/>
        <w:t xml:space="preserve">  "router_policy_ref": "id/version",</w:t>
        <w:br/>
        <w:t xml:space="preserve">  "context_policy_ref": "id/version",</w:t>
        <w:br/>
        <w:t xml:space="preserve">  "expert_ref": "id/version",</w:t>
        <w:br/>
        <w:t xml:space="preserve">  "workflow_ref": "id/version-or-null",</w:t>
        <w:br/>
        <w:t xml:space="preserve">  "tool_versions": [],</w:t>
        <w:br/>
        <w:t xml:space="preserve">  "evaluation_suite_ref": "id/version",</w:t>
        <w:br/>
        <w:t xml:space="preserve">  "environment_digest": "sha256"</w:t>
        <w:br/>
        <w:t>}</w:t>
      </w:r>
    </w:p>
    <w:p>
      <w:pPr>
        <w:pStyle w:val="Heading1"/>
      </w:pPr>
      <w:r>
        <w:t>6. Capability Asset 契约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"asset_id": "stable-id",</w:t>
        <w:br/>
        <w:t xml:space="preserve">  "asset_type": "knowledge|skill|tool|workflow|expert|capability_pack|model_profile|evaluation_suite",</w:t>
        <w:br/>
        <w:t xml:space="preserve">  "namespace": "protected_core|shared_validated|domain_private|project|task",</w:t>
        <w:br/>
        <w:t xml:space="preserve">  "version": "immutable-version",</w:t>
        <w:br/>
        <w:t xml:space="preserve">  "content_digest": "sha256",</w:t>
        <w:br/>
        <w:t xml:space="preserve">  "source_refs": [],</w:t>
        <w:br/>
        <w:t xml:space="preserve">  "dependency_refs": [],</w:t>
        <w:br/>
        <w:t xml:space="preserve">  "compatibility": {},</w:t>
        <w:br/>
        <w:t xml:space="preserve">  "lifecycle_state": "draft|candidate|validating|approved|active|degraded|deprecated|retired",</w:t>
        <w:br/>
        <w:t xml:space="preserve">  "evaluation_evidence_refs": [],</w:t>
        <w:br/>
        <w:t xml:space="preserve">  "rollback_ref": "optional"</w:t>
        <w:br/>
        <w:t>}</w:t>
      </w:r>
    </w:p>
    <w:p>
      <w:pPr>
        <w:pStyle w:val="Heading1"/>
      </w:pPr>
      <w:r>
        <w:t>7. Goal 契约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"goal_id": "uuid",</w:t>
        <w:br/>
        <w:t xml:space="preserve">  "goal_type": "explicit|long_term|derived|maintenance|opportunity",</w:t>
        <w:br/>
        <w:t xml:space="preserve">  "parent_goal_id": "optional",</w:t>
        <w:br/>
        <w:t xml:space="preserve">  "success_criteria": [],</w:t>
        <w:br/>
        <w:t xml:space="preserve">  "authorization_ref": "policy-id/version",</w:t>
        <w:br/>
        <w:t xml:space="preserve">  "budget_ref": "budget-id",</w:t>
        <w:br/>
        <w:t xml:space="preserve">  "deadline": "optional",</w:t>
        <w:br/>
        <w:t xml:space="preserve">  "no_progress_policy_ref": "policy-id/version",</w:t>
        <w:br/>
        <w:t xml:space="preserve">  "status": "proposed|ready|running|waiting|paused|blocked|review|completed|cancelled|expired",</w:t>
        <w:br/>
        <w:t xml:space="preserve">  "evidence_refs": []</w:t>
        <w:br/>
        <w:t>}</w:t>
      </w:r>
    </w:p>
    <w:p>
      <w:pPr>
        <w:pStyle w:val="Heading1"/>
      </w:pPr>
      <w:r>
        <w:t>8. Side-effect Ledger 契约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"effect_id": "uuid",</w:t>
        <w:br/>
        <w:t xml:space="preserve">  "task_id": "uuid",</w:t>
        <w:br/>
        <w:t xml:space="preserve">  "run_id": "uuid",</w:t>
        <w:br/>
        <w:t xml:space="preserve">  "tool_id": "stable-name",</w:t>
        <w:br/>
        <w:t xml:space="preserve">  "idempotency_key": "stable-key",</w:t>
        <w:br/>
        <w:t xml:space="preserve">  "effect_summary": "string",</w:t>
        <w:br/>
        <w:t xml:space="preserve">  "status": "planned|submitted|confirmed|failed|unknown|compensated",</w:t>
        <w:br/>
        <w:t xml:space="preserve">  "external_receipt_ref": "optional",</w:t>
        <w:br/>
        <w:t xml:space="preserve">  "last_reconciled_at": "RFC3339-or-null"</w:t>
        <w:br/>
        <w:t>}</w:t>
      </w:r>
    </w:p>
    <w:p>
      <w:pPr>
        <w:pStyle w:val="Heading1"/>
      </w:pPr>
      <w:r>
        <w:t>9. 同步回执</w:t>
      </w:r>
    </w:p>
    <w:p>
      <w:r>
        <w:t>服务端回执必须包括 batch_id、已持久化的 event IDs 或可验证连续范围、未确认/拒绝事件及原因、服务端持久化时间和协议版本。HTTP 成功或连接成功本身不等于同步成功。</w:t>
      </w:r>
    </w:p>
    <w:p>
      <w:pPr>
        <w:pStyle w:val="Heading1"/>
      </w:pPr>
      <w:r>
        <w:t>10. 错误返回</w:t>
      </w:r>
    </w:p>
    <w:p>
      <w:r>
        <w:t>统一错误对象至少包含 error_code、message、retryable、correlation_id、related_event_id、required_action 和 safe_to_repeat。safe_to_repeat=unknown 时必须先对账或人工确认。</w:t>
      </w:r>
    </w:p>
    <w:p>
      <w:pPr>
        <w:pStyle w:val="Heading1"/>
      </w:pPr>
      <w:r>
        <w:t>11. 版本兼容</w:t>
      </w:r>
    </w:p>
    <w:p>
      <w:r>
        <w:t>能力发布必须声明最低 App 版本、工具契约、权限要求、数据 Schema、模型能力要求、离线支持和回滚目标。缺失兼容声明的制品不得进入稳定通道。</w:t>
      </w:r>
    </w:p>
    <w:p>
      <w:pPr>
        <w:pStyle w:val="Heading1"/>
      </w:pPr>
      <w:r>
        <w:t>EvoAgent 全量实施路线与系统验收规范</w:t>
      </w:r>
    </w:p>
    <w:p>
      <w:pPr>
        <w:pStyle w:val="Heading1"/>
      </w:pPr>
      <w:r>
        <w:t>阶段 A：可靠执行内核</w:t>
      </w:r>
    </w:p>
    <w:p>
      <w:r>
        <w:t>交付 Task of Record、Task/Run/Node 状态机、工具注册表、Schema、Action Guard、受控 ReAct、最终验收器、事件、检查点、幂等键和副作用账本。</w:t>
      </w:r>
    </w:p>
    <w:p>
      <w:r>
        <w:t>验收：正常执行、参数错误、权限拒绝、超时、取消、重启恢复、预算耗尽和验收失败测试通过。</w:t>
      </w:r>
    </w:p>
    <w:p>
      <w:pPr>
        <w:pStyle w:val="Heading1"/>
      </w:pPr>
      <w:r>
        <w:t>阶段 B：工作流与能力资产</w:t>
      </w:r>
    </w:p>
    <w:p>
      <w:r>
        <w:t>交付 DAG Runtime、工作流 Schema、适用性匹配、资产注册表、依赖图、生命周期、版本化和候选工作流生成。</w:t>
      </w:r>
    </w:p>
    <w:p>
      <w:r>
        <w:t>验收：同一工作流可在 Mock/真实 Runtime 下运行；不兼容能力被拒绝；候选失败不影响稳定资产。</w:t>
      </w:r>
    </w:p>
    <w:p>
      <w:pPr>
        <w:pStyle w:val="Heading1"/>
      </w:pPr>
      <w:r>
        <w:t>阶段 C：记忆、上下文与专家路由</w:t>
      </w:r>
    </w:p>
    <w:p>
      <w:r>
        <w:t>交付多命名空间记忆、ContextManifest、压缩策略、来源追踪、专家注册表、路由评测和冲突处理。</w:t>
      </w:r>
    </w:p>
    <w:p>
      <w:r>
        <w:t>验收：跨领域隔离、上下文压缩回归、路由误判回退和记忆纠错测试通过。</w:t>
      </w:r>
    </w:p>
    <w:p>
      <w:pPr>
        <w:pStyle w:val="Heading1"/>
      </w:pPr>
      <w:r>
        <w:t>阶段 D：观测、诊断与独立评测</w:t>
      </w:r>
    </w:p>
    <w:p>
      <w:r>
        <w:t>交付统一事件协议、故障分类、工具健康、诊断案例、QEEG 评测套件、隐藏回归集、失败案例库和成本/质量指标。</w:t>
      </w:r>
    </w:p>
    <w:p>
      <w:r>
        <w:t>验收：能区分模型/工具/网络/权限/验收问题；诊断只能产生候选，不能直接修改生产。</w:t>
      </w:r>
    </w:p>
    <w:p>
      <w:pPr>
        <w:pStyle w:val="Heading1"/>
      </w:pPr>
      <w:r>
        <w:t>阶段 E：主动目标与资源治理</w:t>
      </w:r>
    </w:p>
    <w:p>
      <w:r>
        <w:t>交付 AGIG Goal Registry、机会候选、价值排序、自主等级、无进展停止、APRO 资源调度、预算账本和结果复盘。</w:t>
      </w:r>
    </w:p>
    <w:p>
      <w:r>
        <w:t>验收：目标循环可停止；子目标不能扩大授权；预算耗尽时不再发起新调用。</w:t>
      </w:r>
    </w:p>
    <w:p>
      <w:pPr>
        <w:pStyle w:val="Heading1"/>
      </w:pPr>
      <w:r>
        <w:t>阶段 F：Android 首发端与离线可靠性</w:t>
      </w:r>
    </w:p>
    <w:p>
      <w:r>
        <w:t>交付 Android 交互/审批、受控原生桥接、本地事件队列、检查点、离线导出、同步回执、版本校验和回滚。</w:t>
      </w:r>
    </w:p>
    <w:p>
      <w:r>
        <w:t>验收：断网、进程杀死、设备重启、权限撤销、更新损坏、签名失败和恢复联网测试通过。</w:t>
      </w:r>
    </w:p>
    <w:p>
      <w:pPr>
        <w:pStyle w:val="Heading1"/>
      </w:pPr>
      <w:r>
        <w:t>阶段 G：端云进化闭环与受控发布</w:t>
      </w:r>
    </w:p>
    <w:p>
      <w:r>
        <w:t>交付同步与观测服务、诊断/实验、独立门禁、Release Manifest、能力包分发、灰度、健康观察和回滚。</w:t>
      </w:r>
    </w:p>
    <w:p>
      <w:r>
        <w:t>验收：从线上失败到候选、评测、发布、客户端应用和线上收益反馈可完整追踪。</w:t>
      </w:r>
    </w:p>
    <w:p>
      <w:pPr>
        <w:pStyle w:val="Heading1"/>
      </w:pPr>
      <w:r>
        <w:t>阶段 H：领域能力包与跨端扩展</w:t>
      </w:r>
    </w:p>
    <w:p>
      <w:r>
        <w:t>交付编程专家（AST/LSP/测试）、AI 漫剧能力包、手机操作能力包；后续接入 Windows/平板/CLI。</w:t>
      </w:r>
    </w:p>
    <w:p>
      <w:r>
        <w:t>验收：每个能力包有依赖、权限、成本、质量验收和版本回滚；跨端复用同一协议。</w:t>
      </w:r>
    </w:p>
    <w:p>
      <w:pPr>
        <w:pStyle w:val="Heading1"/>
      </w:pPr>
      <w:r>
        <w:t>系统级验收用例</w:t>
      </w:r>
    </w:p>
    <w:p>
      <w:pPr>
        <w:pStyle w:val="ListNumber"/>
      </w:pPr>
      <w:r>
        <w:t>重复创建请求不会重复创建逻辑任务。</w:t>
      </w:r>
    </w:p>
    <w:p>
      <w:pPr>
        <w:pStyle w:val="ListNumber"/>
      </w:pPr>
      <w:r>
        <w:t>高风险动作未审批时不会执行。</w:t>
      </w:r>
    </w:p>
    <w:p>
      <w:pPr>
        <w:pStyle w:val="ListNumber"/>
      </w:pPr>
      <w:r>
        <w:t>工具 Schema 错误被阻断并产生可定位事件。</w:t>
      </w:r>
    </w:p>
    <w:p>
      <w:pPr>
        <w:pStyle w:val="ListNumber"/>
      </w:pPr>
      <w:r>
        <w:t>超时后副作用未知时先对账，不盲重试。</w:t>
      </w:r>
    </w:p>
    <w:p>
      <w:pPr>
        <w:pStyle w:val="ListNumber"/>
      </w:pPr>
      <w:r>
        <w:t>进程重启后任务状态和检查点一致。</w:t>
      </w:r>
    </w:p>
    <w:p>
      <w:pPr>
        <w:pStyle w:val="ListNumber"/>
      </w:pPr>
      <w:r>
        <w:t>取消后不会继续创建新动作。</w:t>
      </w:r>
    </w:p>
    <w:p>
      <w:pPr>
        <w:pStyle w:val="ListNumber"/>
      </w:pPr>
      <w:r>
        <w:t>预算耗尽后停止新的模型/工具调用。</w:t>
      </w:r>
    </w:p>
    <w:p>
      <w:pPr>
        <w:pStyle w:val="ListNumber"/>
      </w:pPr>
      <w:r>
        <w:t>工具成功但产物不满足验收时任务不标记成功。</w:t>
      </w:r>
    </w:p>
    <w:p>
      <w:pPr>
        <w:pStyle w:val="ListNumber"/>
      </w:pPr>
      <w:r>
        <w:t>历史运行可通过 Runtime Manifest 还原组件版本。</w:t>
      </w:r>
    </w:p>
    <w:p>
      <w:pPr>
        <w:pStyle w:val="ListNumber"/>
      </w:pPr>
      <w:r>
        <w:t>断网时事件可靠落地并可导出。</w:t>
      </w:r>
    </w:p>
    <w:p>
      <w:pPr>
        <w:pStyle w:val="ListNumber"/>
      </w:pPr>
      <w:r>
        <w:t>重复同步在服务端幂等。</w:t>
      </w:r>
    </w:p>
    <w:p>
      <w:pPr>
        <w:pStyle w:val="ListNumber"/>
      </w:pPr>
      <w:r>
        <w:t>恶意诊断包被拒绝或隔离。</w:t>
      </w:r>
    </w:p>
    <w:p>
      <w:pPr>
        <w:pStyle w:val="ListNumber"/>
      </w:pPr>
      <w:r>
        <w:t>候选评测失败不会改变稳定指针。</w:t>
      </w:r>
    </w:p>
    <w:p>
      <w:pPr>
        <w:pStyle w:val="ListNumber"/>
      </w:pPr>
      <w:r>
        <w:t>更新签名/兼容性验证失败不会激活。</w:t>
      </w:r>
    </w:p>
    <w:p>
      <w:pPr>
        <w:pStyle w:val="ListNumber"/>
      </w:pPr>
      <w:r>
        <w:t>客户端更新后健康检查失败能回滚。</w:t>
      </w:r>
    </w:p>
    <w:p>
      <w:pPr>
        <w:pStyle w:val="ListNumber"/>
      </w:pPr>
      <w:r>
        <w:t>领域专家改动触发依赖图确定的回归范围，核心安全集始终执行。</w:t>
      </w:r>
    </w:p>
    <w:p>
      <w:pPr>
        <w:pStyle w:val="ListNumber"/>
      </w:pPr>
      <w:r>
        <w:t>路由低置信时澄清或安全回退。</w:t>
      </w:r>
    </w:p>
    <w:p>
      <w:pPr>
        <w:pStyle w:val="ListNumber"/>
      </w:pPr>
      <w:r>
        <w:t>压缩后硬约束和验收标准仍保留。</w:t>
      </w:r>
    </w:p>
    <w:p>
      <w:pPr>
        <w:pStyle w:val="ListNumber"/>
      </w:pPr>
      <w:r>
        <w:t>主动目标达到无进展阈值后停止。</w:t>
      </w:r>
    </w:p>
    <w:p>
      <w:pPr>
        <w:pStyle w:val="ListNumber"/>
      </w:pPr>
      <w:r>
        <w:t>晋级报告包含基线、样本量、质量/成本/安全和兼容性证据。</w:t>
      </w:r>
    </w:p>
    <w:p>
      <w:pPr>
        <w:pStyle w:val="Heading1"/>
      </w:pPr>
      <w:r>
        <w:t>EvoAgent 架构决策记录（ADR）正式台账</w:t>
      </w:r>
    </w:p>
    <w:p>
      <w:pPr>
        <w:pStyle w:val="Heading1"/>
      </w:pPr>
      <w:r>
        <w:t>ADR-001：Android 手机作为第一正式终端</w:t>
      </w:r>
    </w:p>
    <w:p>
      <w:r>
        <w:t>状态：已确认。 Android 是首发交互端；Windows、平板等为后续扩展。端侧保留交互、授权、设备桥接、离线事件和更新验证能力。</w:t>
      </w:r>
    </w:p>
    <w:p>
      <w:pPr>
        <w:pStyle w:val="Heading1"/>
      </w:pPr>
      <w:r>
        <w:t>ADR-002：本地优先，远程能力可选</w:t>
      </w:r>
    </w:p>
    <w:p>
      <w:r>
        <w:t>状态：已确认。 任务状态、关键事件、检查点和副作用账本必须有可靠持久化；远端不可用时降级但不丢证据。</w:t>
      </w:r>
    </w:p>
    <w:p>
      <w:pPr>
        <w:pStyle w:val="Heading1"/>
      </w:pPr>
      <w:r>
        <w:t>ADR-003：受保护共享内核 + 独立领域专家</w:t>
      </w:r>
    </w:p>
    <w:p>
      <w:r>
        <w:t>状态：已确认。 专家独立演进提示词、工具、技能、工作流、记忆和评测；核心安全、权限、Task of Record 和发布门禁受保护。</w:t>
      </w:r>
    </w:p>
    <w:p>
      <w:pPr>
        <w:pStyle w:val="Heading1"/>
      </w:pPr>
      <w:r>
        <w:t>ADR-004：工作流优先，动态规划受限</w:t>
      </w:r>
    </w:p>
    <w:p>
      <w:r>
        <w:t>状态：已确认。 先匹配已验证工作流；主流程稳定但局部需要推理时采用混合 Agent；无适用流程才动态规划。</w:t>
      </w:r>
    </w:p>
    <w:p>
      <w:pPr>
        <w:pStyle w:val="Heading1"/>
      </w:pPr>
      <w:r>
        <w:t>ADR-005：工具调用统一经过 Action Guard</w:t>
      </w:r>
    </w:p>
    <w:p>
      <w:r>
        <w:t>状态：已确认。 模型输出只是动作提议；工具 Schema、权限、风险、预算、幂等和状态检查必须在唯一执行边界完成。</w:t>
      </w:r>
    </w:p>
    <w:p>
      <w:pPr>
        <w:pStyle w:val="Heading1"/>
      </w:pPr>
      <w:r>
        <w:t>ADR-006：事件、检查点与副作用账本分离</w:t>
      </w:r>
    </w:p>
    <w:p>
      <w:r>
        <w:t>状态：已确认。 事件记录事实，检查点保存恢复状态，副作用账本用于外部状态对账和防重复。</w:t>
      </w:r>
    </w:p>
    <w:p>
      <w:pPr>
        <w:pStyle w:val="Heading1"/>
      </w:pPr>
      <w:r>
        <w:t>ADR-007：稳定轨道与进化轨道隔离</w:t>
      </w:r>
    </w:p>
    <w:p>
      <w:r>
        <w:t>状态：已确认。 候选不直接影响稳定任务；评测门禁和发布控制器独立；历史版本不可变、可回滚。</w:t>
      </w:r>
    </w:p>
    <w:p>
      <w:pPr>
        <w:pStyle w:val="Heading1"/>
      </w:pPr>
      <w:r>
        <w:t>ADR-008：共享压缩引擎 + 领域上下文策略</w:t>
      </w:r>
    </w:p>
    <w:p>
      <w:r>
        <w:t>状态：已确认。 算法、预算和评测框架共享；记忆命名空间、权限、领域策略和保留周期隔离。</w:t>
      </w:r>
    </w:p>
    <w:p>
      <w:pPr>
        <w:pStyle w:val="Heading1"/>
      </w:pPr>
      <w:r>
        <w:t>ADR-009：八个逻辑服务不等于八个微服务</w:t>
      </w:r>
    </w:p>
    <w:p>
      <w:r>
        <w:t>状态：已确认。 先以模块化单体实现清晰逻辑边界；根据负载、安全和故障隔离证据再拆分物理部署。</w:t>
      </w:r>
    </w:p>
    <w:p>
      <w:pPr>
        <w:pStyle w:val="Heading1"/>
      </w:pPr>
      <w:r>
        <w:t>ADR-010：DeepSeek Harness 作为可替换 Runtime 候选</w:t>
      </w:r>
    </w:p>
    <w:p>
      <w:r>
        <w:t>状态：方向已确认；具体能力需 PoC。 业务层依赖 AgentRuntimeAdapter；DSH API、插件生命周期、取消/恢复和沙箱能力在固定 commit 验证。</w:t>
      </w:r>
    </w:p>
    <w:p>
      <w:pPr>
        <w:pStyle w:val="Heading1"/>
      </w:pPr>
      <w:r>
        <w:t>ADR-011：候选不拥有安全规则、评测门槛和发布指针</w:t>
      </w:r>
    </w:p>
    <w:p>
      <w:r>
        <w:t>状态：已确认。 这些属于受保护控制面，不可由自进化候选修改或自我批准。</w:t>
      </w:r>
    </w:p>
    <w:p>
      <w:pPr>
        <w:pStyle w:val="Heading1"/>
      </w:pPr>
      <w:r>
        <w:t>ADR-012：任务运行绑定不可变 Runtime Manifest</w:t>
      </w:r>
    </w:p>
    <w:p>
      <w:r>
        <w:t>状态：已确认。 运行期间固定组件版本；升级需明确恢复/迁移策略，不自动热切换。</w:t>
      </w:r>
    </w:p>
    <w:p>
      <w:pPr>
        <w:pStyle w:val="Heading1"/>
      </w:pPr>
      <w:r>
        <w:t>ADR-013：主动机会不等于授权任务</w:t>
      </w:r>
    </w:p>
    <w:p>
      <w:r>
        <w:t>状态：已确认。 机会发现仅创建候选；通过价值、证据、授权、预算和停止条件检查后才能启动任务。</w:t>
      </w:r>
    </w:p>
    <w:p>
      <w:pPr>
        <w:pStyle w:val="Heading1"/>
      </w:pPr>
      <w:r>
        <w:t>ADR-014：稳定主题 ID 作为正式索引</w:t>
      </w:r>
    </w:p>
    <w:p>
      <w:r>
        <w:t>状态：已确认。 历史部分专项编号无法从归档完整恢复；使用 P/R/M/C/E/G/O/S 等稳定 ID，保留可恢复的 CLEK、ACMO、ARCBG、APRO、QEEG、KCLG、AGIG 名称，不虚构其他历史编号。</w:t>
      </w:r>
    </w:p>
    <w:p>
      <w:pPr>
        <w:pStyle w:val="Heading1"/>
      </w:pPr>
      <w:r>
        <w:t>EvoAgent 术语表与状态约定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术语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定义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Task of Record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单次逻辑任务的唯一权威记录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Goal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长期目标、维护目标或主动机会；与一次 Task 分离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Run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一次具体执行过程或恢复尝试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Node Run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DAG 节点的一次执行实例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ReAct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受约束的观察—动作—再观察局部循环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Planner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将目标转换为计划，不拥有动作授权权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DAG Runtime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管理依赖、节点状态、分支、重试、检查点和恢复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Tool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有 Schema、权限、幂等和错误契约的原子操作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Skill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可复用的知识/策略/操作规则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Workflow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有输入输出契约、依赖、分支、审批和验收的可执行流程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Expert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领域能力组合，拥有领域资产和评测但受共享内核约束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Capability Pack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可安装、可验证、可升级和回滚的业务能力包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Harness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驱动局部模型循环、工具调用和上下文的运行机制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Runtime Manifest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固定一次运行实际使用的组件版本组合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Event/Trace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记录发生了什么的证据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保存任务恢复所需状态的快照/游标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Side-effect Ledger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记录外部副作用意图、提交、确认和对账状态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QEEG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质量工程与评测治理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KCLG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知识资产、技能生命周期与能力复用治理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AGIG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自主目标与主动性治理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APRO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自适应性能、资源调度与成本优化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CLEK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经验分层、用户习惯与领域知识隔离和晋升治理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ACMO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自适应上下文管理与优化：检索、压缩、ContextManifest、可信度和缓存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ARCBG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自适应推理深度与能力/预算治理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Runtime Controller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运行时受保护控制器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Evolution Controller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进化实验编排控制器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Evaluation Gate Controller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独立评测门禁控制器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Release Controller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正式版本发布、分发、晋级和回滚控制器</w:t>
            </w:r>
          </w:p>
        </w:tc>
      </w:tr>
    </w:tbl>
    <w:p/>
    <w:p>
      <w:pPr>
        <w:pStyle w:val="Heading1"/>
      </w:pPr>
      <w:r>
        <w:t>专项映射</w:t>
      </w:r>
    </w:p>
    <w:p>
      <w:pPr>
        <w:pStyle w:val="ListBullet"/>
      </w:pPr>
      <w:r>
        <w:t>CLEK（历史专项 37）：对应 M-01/M-02/M-03/M-08/M-09/M-10、C-11。</w:t>
      </w:r>
    </w:p>
    <w:p>
      <w:pPr>
        <w:pStyle w:val="ListBullet"/>
      </w:pPr>
      <w:r>
        <w:t>ACMO（历史专项 38）：对应 M-04/M-05/M-06/M-07。</w:t>
      </w:r>
    </w:p>
    <w:p>
      <w:pPr>
        <w:pStyle w:val="ListBullet"/>
      </w:pPr>
      <w:r>
        <w:t>ARCBG（历史专项 39）：对应 R-02/R-04/R-05/G-06/G-08/G-09。</w:t>
      </w:r>
    </w:p>
    <w:p>
      <w:pPr>
        <w:pStyle w:val="ListBullet"/>
      </w:pPr>
      <w:r>
        <w:t>APRO：对应 G-08/G-09，并横切模型网关与缓存。</w:t>
      </w:r>
    </w:p>
    <w:p>
      <w:pPr>
        <w:pStyle w:val="ListBullet"/>
      </w:pPr>
      <w:r>
        <w:t>QEEG：对应 E-05/E-06/E-09/E-11。</w:t>
      </w:r>
    </w:p>
    <w:p>
      <w:pPr>
        <w:pStyle w:val="ListBullet"/>
      </w:pPr>
      <w:r>
        <w:t>KCLG：对应 C-08/C-09/C-10/C-11。</w:t>
      </w:r>
    </w:p>
    <w:p>
      <w:pPr>
        <w:pStyle w:val="ListBullet"/>
      </w:pPr>
      <w:r>
        <w:t>AGIG：对应 G-01 至 G-10。</w:t>
      </w:r>
    </w:p>
    <w:p>
      <w:pPr>
        <w:pStyle w:val="Heading1"/>
      </w:pPr>
      <w:r>
        <w:t>状态约定</w:t>
      </w:r>
    </w:p>
    <w:p>
      <w:pPr>
        <w:pStyle w:val="ListBullet"/>
      </w:pPr>
      <w:r>
        <w:t>正式设计：模块职责、状态边界、数据契约、安全门禁和验收原则。</w:t>
      </w:r>
    </w:p>
    <w:p>
      <w:pPr>
        <w:pStyle w:val="ListBullet"/>
      </w:pPr>
      <w:r>
        <w:t>需 PoC 验证：依赖第三方 Runtime、模型 API、设备桥接或供应商行为的部分。</w:t>
      </w:r>
    </w:p>
    <w:p>
      <w:pPr>
        <w:pStyle w:val="ListBullet"/>
      </w:pPr>
      <w:r>
        <w:t>运行时配置：用户预算、工具许可、数据保留、模型供应商和宿主位置。</w:t>
      </w:r>
    </w:p>
    <w:p>
      <w:pPr>
        <w:pStyle w:val="ListBullet"/>
      </w:pPr>
      <w:r>
        <w:t>文档设计不等于代码已实现；实现状态以工程和自动化测试为准。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EvoAgent｜全量详细设计正式版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C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