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6670" w:rsidRDefault="00936670">
      <w:pPr>
        <w:tabs>
          <w:tab w:val="center" w:pos="4473"/>
        </w:tabs>
        <w:spacing w:line="560" w:lineRule="exact"/>
        <w:jc w:val="center"/>
        <w:rPr>
          <w:rFonts w:ascii="仿宋_GB2312" w:hAnsi="仿宋_GB2312" w:cs="仿宋_GB2312"/>
          <w:szCs w:val="30"/>
        </w:rPr>
      </w:pPr>
    </w:p>
    <w:p w:rsidR="00936670" w:rsidRDefault="00936670">
      <w:pPr>
        <w:tabs>
          <w:tab w:val="center" w:pos="4473"/>
        </w:tabs>
        <w:spacing w:line="560" w:lineRule="exact"/>
        <w:jc w:val="center"/>
        <w:rPr>
          <w:rFonts w:ascii="方正小标宋简体" w:eastAsia="方正小标宋简体" w:hAnsi="方正小标宋简体" w:cs="方正小标宋简体"/>
          <w:sz w:val="36"/>
          <w:szCs w:val="36"/>
        </w:rPr>
      </w:pPr>
      <w:r>
        <w:rPr>
          <w:rFonts w:ascii="方正小标宋简体" w:eastAsia="方正小标宋简体" w:hAnsi="方正小标宋简体" w:cs="方正小标宋简体" w:hint="eastAsia"/>
          <w:sz w:val="36"/>
          <w:szCs w:val="36"/>
        </w:rPr>
        <w:t>2020年长沙高新区园区企业防疫工作措施</w:t>
      </w:r>
    </w:p>
    <w:p w:rsidR="00936670" w:rsidRDefault="00936670">
      <w:pPr>
        <w:tabs>
          <w:tab w:val="center" w:pos="4473"/>
        </w:tabs>
        <w:snapToGrid w:val="0"/>
        <w:spacing w:line="560" w:lineRule="exact"/>
        <w:ind w:firstLineChars="200" w:firstLine="600"/>
        <w:rPr>
          <w:rFonts w:ascii="仿宋_GB2312" w:hAnsi="仿宋_GB2312" w:cs="仿宋_GB2312"/>
          <w:szCs w:val="30"/>
        </w:rPr>
      </w:pPr>
    </w:p>
    <w:p w:rsidR="00936670" w:rsidRDefault="00936670">
      <w:pPr>
        <w:tabs>
          <w:tab w:val="center" w:pos="4473"/>
        </w:tabs>
        <w:snapToGrid w:val="0"/>
        <w:spacing w:line="560" w:lineRule="exact"/>
        <w:ind w:firstLineChars="200" w:firstLine="600"/>
        <w:rPr>
          <w:rFonts w:ascii="仿宋_GB2312" w:hAnsi="仿宋_GB2312" w:cs="仿宋_GB2312"/>
          <w:szCs w:val="30"/>
        </w:rPr>
      </w:pPr>
      <w:r>
        <w:rPr>
          <w:rFonts w:ascii="仿宋_GB2312" w:hAnsi="仿宋_GB2312" w:cs="仿宋_GB2312" w:hint="eastAsia"/>
          <w:szCs w:val="30"/>
        </w:rPr>
        <w:t>根据省市重大突发公共卫生事件一级响应的要求，为进一步做好我区新型冠状病毒肺炎防控工作，强化有效应对，落实防控，针对企业防疫提出以下工作措施：</w:t>
      </w:r>
    </w:p>
    <w:p w:rsidR="00936670" w:rsidRDefault="00936670">
      <w:pPr>
        <w:tabs>
          <w:tab w:val="center" w:pos="4473"/>
        </w:tabs>
        <w:snapToGrid w:val="0"/>
        <w:spacing w:line="560" w:lineRule="exact"/>
        <w:ind w:firstLineChars="200" w:firstLine="600"/>
        <w:rPr>
          <w:rFonts w:ascii="仿宋_GB2312" w:hAnsi="仿宋_GB2312" w:cs="仿宋_GB2312"/>
          <w:szCs w:val="30"/>
        </w:rPr>
      </w:pPr>
      <w:r>
        <w:rPr>
          <w:rFonts w:ascii="仿宋_GB2312" w:hAnsi="仿宋_GB2312" w:cs="仿宋_GB2312" w:hint="eastAsia"/>
          <w:szCs w:val="30"/>
        </w:rPr>
        <w:t>1、防疫培训到位</w:t>
      </w:r>
    </w:p>
    <w:p w:rsidR="00936670" w:rsidRDefault="00936670">
      <w:pPr>
        <w:tabs>
          <w:tab w:val="center" w:pos="4473"/>
        </w:tabs>
        <w:snapToGrid w:val="0"/>
        <w:spacing w:line="560" w:lineRule="exact"/>
        <w:ind w:firstLineChars="200" w:firstLine="600"/>
        <w:rPr>
          <w:rFonts w:ascii="仿宋_GB2312" w:hAnsi="仿宋_GB2312" w:cs="仿宋_GB2312"/>
          <w:szCs w:val="30"/>
        </w:rPr>
      </w:pPr>
      <w:r>
        <w:rPr>
          <w:rFonts w:ascii="仿宋_GB2312" w:hAnsi="仿宋_GB2312" w:cs="仿宋_GB2312" w:hint="eastAsia"/>
          <w:szCs w:val="30"/>
        </w:rPr>
        <w:t>各企业复工前须由区新型冠状病毒肺炎防控领导小组安排专业人员对企业职工进行防疫知识培训。</w:t>
      </w:r>
    </w:p>
    <w:p w:rsidR="00936670" w:rsidRDefault="00936670">
      <w:pPr>
        <w:tabs>
          <w:tab w:val="center" w:pos="4473"/>
        </w:tabs>
        <w:snapToGrid w:val="0"/>
        <w:spacing w:line="560" w:lineRule="exact"/>
        <w:ind w:firstLineChars="200" w:firstLine="600"/>
        <w:rPr>
          <w:rFonts w:ascii="仿宋_GB2312" w:hAnsi="仿宋_GB2312" w:cs="仿宋_GB2312"/>
          <w:szCs w:val="30"/>
        </w:rPr>
      </w:pPr>
      <w:r>
        <w:rPr>
          <w:rFonts w:ascii="仿宋_GB2312" w:hAnsi="仿宋_GB2312" w:cs="仿宋_GB2312" w:hint="eastAsia"/>
          <w:szCs w:val="30"/>
        </w:rPr>
        <w:t>2、消毒措施落实到位</w:t>
      </w:r>
    </w:p>
    <w:p w:rsidR="00936670" w:rsidRDefault="00936670">
      <w:pPr>
        <w:tabs>
          <w:tab w:val="center" w:pos="4473"/>
        </w:tabs>
        <w:snapToGrid w:val="0"/>
        <w:spacing w:line="560" w:lineRule="exact"/>
        <w:ind w:firstLineChars="200" w:firstLine="600"/>
        <w:rPr>
          <w:rFonts w:ascii="仿宋_GB2312" w:hAnsi="仿宋_GB2312" w:cs="仿宋_GB2312"/>
          <w:szCs w:val="30"/>
        </w:rPr>
      </w:pPr>
      <w:r>
        <w:rPr>
          <w:rFonts w:ascii="仿宋_GB2312" w:hAnsi="仿宋_GB2312" w:cs="仿宋_GB2312" w:hint="eastAsia"/>
          <w:szCs w:val="30"/>
        </w:rPr>
        <w:t>各企业必须提前对厂区内公共场所设施设备进行消杀防疫，必须对生产设备进行安全检查。</w:t>
      </w:r>
    </w:p>
    <w:p w:rsidR="00936670" w:rsidRDefault="00936670">
      <w:pPr>
        <w:tabs>
          <w:tab w:val="center" w:pos="4473"/>
        </w:tabs>
        <w:snapToGrid w:val="0"/>
        <w:spacing w:line="560" w:lineRule="exact"/>
        <w:ind w:firstLineChars="200" w:firstLine="600"/>
        <w:rPr>
          <w:rFonts w:ascii="仿宋_GB2312" w:hAnsi="仿宋_GB2312" w:cs="仿宋_GB2312"/>
          <w:szCs w:val="30"/>
        </w:rPr>
      </w:pPr>
      <w:r>
        <w:rPr>
          <w:rFonts w:ascii="仿宋_GB2312" w:hAnsi="仿宋_GB2312" w:cs="仿宋_GB2312" w:hint="eastAsia"/>
          <w:szCs w:val="30"/>
        </w:rPr>
        <w:t>（1）保持室内空气流通，做好室内通风换气，改善室内空气质量，可有效降低室内空气中微生物的数量与密度，减少人与病原体接触机会，是简单、有效地室内空气消毒方法。可采用开窗通风或机械通风的方式进行处理室内空气。</w:t>
      </w:r>
    </w:p>
    <w:p w:rsidR="00936670" w:rsidRDefault="00936670">
      <w:pPr>
        <w:tabs>
          <w:tab w:val="center" w:pos="4473"/>
        </w:tabs>
        <w:snapToGrid w:val="0"/>
        <w:spacing w:line="560" w:lineRule="exact"/>
        <w:ind w:firstLineChars="200" w:firstLine="600"/>
        <w:rPr>
          <w:rFonts w:ascii="仿宋_GB2312" w:hAnsi="仿宋_GB2312" w:cs="仿宋_GB2312"/>
          <w:szCs w:val="30"/>
        </w:rPr>
      </w:pPr>
      <w:r>
        <w:rPr>
          <w:rFonts w:ascii="仿宋_GB2312" w:hAnsi="仿宋_GB2312" w:cs="仿宋_GB2312" w:hint="eastAsia"/>
          <w:szCs w:val="30"/>
        </w:rPr>
        <w:t>（2）每天对大厅、走道和楼梯面等进行消毒。墙面喷雾消毒可用 0.2%～0.5%过氧乙酸溶液或1000mg/L～2000mg/L 的有效氯含氯消毒剂溶液，按照先上后下，先左后右的方法喷洒至墙面充分湿润。地面消毒先由外向内喷雾一次，再由内向外重复喷雾一次，喷药量为 200 ml/m²～300ml/ m²，作用时间应不少于 30分钟。对易腐蚀、褪色的部位可用清水清洗或擦拭。</w:t>
      </w:r>
    </w:p>
    <w:p w:rsidR="00936670" w:rsidRDefault="00936670">
      <w:pPr>
        <w:tabs>
          <w:tab w:val="center" w:pos="4473"/>
        </w:tabs>
        <w:snapToGrid w:val="0"/>
        <w:spacing w:line="560" w:lineRule="exact"/>
        <w:ind w:firstLineChars="200" w:firstLine="600"/>
        <w:rPr>
          <w:rFonts w:ascii="仿宋_GB2312" w:hAnsi="仿宋_GB2312" w:cs="仿宋_GB2312"/>
          <w:szCs w:val="30"/>
        </w:rPr>
      </w:pPr>
      <w:r>
        <w:rPr>
          <w:rFonts w:ascii="仿宋_GB2312" w:hAnsi="仿宋_GB2312" w:cs="仿宋_GB2312" w:hint="eastAsia"/>
          <w:szCs w:val="30"/>
        </w:rPr>
        <w:t>（3）接触类设施用500mg/L～1000mg/L 的有效氯含氯消毒剂溶液进行擦拭消毒，作用时间不少于30分钟，消毒完毕后</w:t>
      </w:r>
      <w:r>
        <w:rPr>
          <w:rFonts w:ascii="仿宋_GB2312" w:hAnsi="仿宋_GB2312" w:cs="仿宋_GB2312" w:hint="eastAsia"/>
          <w:szCs w:val="30"/>
        </w:rPr>
        <w:lastRenderedPageBreak/>
        <w:t>用清水擦拭干净。</w:t>
      </w:r>
    </w:p>
    <w:p w:rsidR="00936670" w:rsidRDefault="00936670">
      <w:pPr>
        <w:tabs>
          <w:tab w:val="center" w:pos="4473"/>
        </w:tabs>
        <w:snapToGrid w:val="0"/>
        <w:spacing w:line="560" w:lineRule="exact"/>
        <w:ind w:firstLineChars="200" w:firstLine="600"/>
        <w:rPr>
          <w:rFonts w:ascii="仿宋_GB2312" w:hAnsi="仿宋_GB2312" w:cs="仿宋_GB2312"/>
          <w:szCs w:val="30"/>
        </w:rPr>
      </w:pPr>
      <w:r>
        <w:rPr>
          <w:rFonts w:ascii="仿宋_GB2312" w:hAnsi="仿宋_GB2312" w:cs="仿宋_GB2312" w:hint="eastAsia"/>
          <w:szCs w:val="30"/>
        </w:rPr>
        <w:t>（4）厂房、办公室、会议室、食堂、宿舍、卫生间等场所无人时，用0.5%过氧乙酸溶液（20ml/m3）进行超低容量喷雾对空气消毒，密闭作用30分钟后开门窗通风换气。</w:t>
      </w:r>
    </w:p>
    <w:p w:rsidR="00936670" w:rsidRDefault="00936670">
      <w:pPr>
        <w:tabs>
          <w:tab w:val="center" w:pos="4473"/>
        </w:tabs>
        <w:snapToGrid w:val="0"/>
        <w:spacing w:line="560" w:lineRule="exact"/>
        <w:ind w:firstLineChars="200" w:firstLine="600"/>
        <w:rPr>
          <w:rFonts w:ascii="仿宋_GB2312" w:hAnsi="仿宋_GB2312" w:cs="仿宋_GB2312"/>
          <w:szCs w:val="30"/>
        </w:rPr>
      </w:pPr>
      <w:r>
        <w:rPr>
          <w:rFonts w:ascii="仿宋_GB2312" w:hAnsi="仿宋_GB2312" w:cs="仿宋_GB2312" w:hint="eastAsia"/>
          <w:szCs w:val="30"/>
        </w:rPr>
        <w:t xml:space="preserve">（5）餐（饮）具首选煮沸消毒15 </w:t>
      </w:r>
      <w:proofErr w:type="gramStart"/>
      <w:r>
        <w:rPr>
          <w:rFonts w:ascii="仿宋_GB2312" w:hAnsi="仿宋_GB2312" w:cs="仿宋_GB2312" w:hint="eastAsia"/>
          <w:szCs w:val="30"/>
        </w:rPr>
        <w:t>分钟～</w:t>
      </w:r>
      <w:proofErr w:type="gramEnd"/>
      <w:r>
        <w:rPr>
          <w:rFonts w:ascii="仿宋_GB2312" w:hAnsi="仿宋_GB2312" w:cs="仿宋_GB2312" w:hint="eastAsia"/>
          <w:szCs w:val="30"/>
        </w:rPr>
        <w:t>30 分钟或流通蒸汽消毒30 分钟。也可用0.5% 过氧乙酸溶液或250mg/L～500 mg/L有效氯含氯消毒剂溶液浸泡30分钟后，再用清水洗净。</w:t>
      </w:r>
    </w:p>
    <w:p w:rsidR="00936670" w:rsidRDefault="00936670">
      <w:pPr>
        <w:tabs>
          <w:tab w:val="center" w:pos="4473"/>
        </w:tabs>
        <w:snapToGrid w:val="0"/>
        <w:spacing w:line="560" w:lineRule="exact"/>
        <w:ind w:firstLineChars="200" w:firstLine="600"/>
        <w:rPr>
          <w:rFonts w:ascii="仿宋_GB2312" w:hAnsi="仿宋_GB2312" w:cs="仿宋_GB2312"/>
          <w:szCs w:val="30"/>
        </w:rPr>
      </w:pPr>
      <w:r>
        <w:rPr>
          <w:rFonts w:ascii="仿宋_GB2312" w:hAnsi="仿宋_GB2312" w:cs="仿宋_GB2312" w:hint="eastAsia"/>
          <w:szCs w:val="30"/>
        </w:rPr>
        <w:t>（6）应确保空调系统的</w:t>
      </w:r>
      <w:proofErr w:type="gramStart"/>
      <w:r>
        <w:rPr>
          <w:rFonts w:ascii="仿宋_GB2312" w:hAnsi="仿宋_GB2312" w:cs="仿宋_GB2312" w:hint="eastAsia"/>
          <w:szCs w:val="30"/>
        </w:rPr>
        <w:t>供风安全</w:t>
      </w:r>
      <w:proofErr w:type="gramEnd"/>
      <w:r>
        <w:rPr>
          <w:rFonts w:ascii="仿宋_GB2312" w:hAnsi="仿宋_GB2312" w:cs="仿宋_GB2312" w:hint="eastAsia"/>
          <w:szCs w:val="30"/>
        </w:rPr>
        <w:t>。不使用中央空调。在需要调节空气温度、湿度的情况下应保证充足的新风输入；在不需要调节空气温度、湿度的情况下，全面使用新风输入，关闭回风通道。所有排风要直接排到室外。空调的防尘滤网应定期清洗消毒。可用有效氯含量1000mg/L的“84”消毒液或500mg/L的二氧化氯溶液或0.5%过氧乙酸溶液浸泡消毒作用30 分钟，消毒后清水冲洗、烘干。必要时，对整个供气设备和送气管路用500－1000mg/L的含氯消毒剂溶液喷雾、擦拭消毒。</w:t>
      </w:r>
    </w:p>
    <w:p w:rsidR="00936670" w:rsidRDefault="00936670">
      <w:pPr>
        <w:tabs>
          <w:tab w:val="center" w:pos="4473"/>
        </w:tabs>
        <w:snapToGrid w:val="0"/>
        <w:spacing w:line="560" w:lineRule="exact"/>
        <w:ind w:firstLineChars="200" w:firstLine="600"/>
        <w:rPr>
          <w:rFonts w:ascii="仿宋_GB2312" w:hAnsi="仿宋_GB2312" w:cs="仿宋_GB2312"/>
          <w:szCs w:val="30"/>
        </w:rPr>
      </w:pPr>
      <w:r>
        <w:rPr>
          <w:rFonts w:ascii="仿宋_GB2312" w:hAnsi="仿宋_GB2312" w:cs="仿宋_GB2312" w:hint="eastAsia"/>
          <w:szCs w:val="30"/>
        </w:rPr>
        <w:t>3、防疫措施到位</w:t>
      </w:r>
    </w:p>
    <w:p w:rsidR="00936670" w:rsidRDefault="00936670">
      <w:pPr>
        <w:tabs>
          <w:tab w:val="center" w:pos="4473"/>
        </w:tabs>
        <w:snapToGrid w:val="0"/>
        <w:spacing w:line="560" w:lineRule="exact"/>
        <w:ind w:firstLineChars="200" w:firstLine="600"/>
        <w:rPr>
          <w:rFonts w:ascii="仿宋_GB2312" w:hAnsi="仿宋_GB2312" w:cs="仿宋_GB2312"/>
          <w:szCs w:val="30"/>
        </w:rPr>
      </w:pPr>
      <w:r>
        <w:rPr>
          <w:rFonts w:ascii="仿宋_GB2312" w:hAnsi="仿宋_GB2312" w:cs="仿宋_GB2312" w:hint="eastAsia"/>
          <w:szCs w:val="30"/>
        </w:rPr>
        <w:t>各企业必须对原材料物料储备情况进行盘点</w:t>
      </w:r>
      <w:proofErr w:type="gramStart"/>
      <w:r>
        <w:rPr>
          <w:rFonts w:ascii="仿宋_GB2312" w:hAnsi="仿宋_GB2312" w:cs="仿宋_GB2312" w:hint="eastAsia"/>
          <w:szCs w:val="30"/>
        </w:rPr>
        <w:t>研判保障</w:t>
      </w:r>
      <w:proofErr w:type="gramEnd"/>
      <w:r>
        <w:rPr>
          <w:rFonts w:ascii="仿宋_GB2312" w:hAnsi="仿宋_GB2312" w:cs="仿宋_GB2312" w:hint="eastAsia"/>
          <w:szCs w:val="30"/>
        </w:rPr>
        <w:t>连续生产的周期，必须储备充足的防疫物资。</w:t>
      </w:r>
    </w:p>
    <w:p w:rsidR="00936670" w:rsidRDefault="00936670">
      <w:pPr>
        <w:tabs>
          <w:tab w:val="center" w:pos="4473"/>
        </w:tabs>
        <w:snapToGrid w:val="0"/>
        <w:spacing w:line="560" w:lineRule="exact"/>
        <w:ind w:firstLineChars="200" w:firstLine="600"/>
        <w:rPr>
          <w:rFonts w:ascii="仿宋_GB2312" w:hAnsi="仿宋_GB2312" w:cs="仿宋_GB2312"/>
          <w:szCs w:val="30"/>
        </w:rPr>
      </w:pPr>
      <w:r>
        <w:rPr>
          <w:rFonts w:ascii="仿宋_GB2312" w:hAnsi="仿宋_GB2312" w:cs="仿宋_GB2312" w:hint="eastAsia"/>
          <w:szCs w:val="30"/>
        </w:rPr>
        <w:t>（1）每日应对员工进行晨晚检，做好登记。对有发热、咳嗽等呼吸道症状的员工及时到有发热门诊的医院进行就诊，并及时跟踪。如发现有新型冠状病毒感染的肺炎疑似症状应及时报告当地社区卫生服务中心。</w:t>
      </w:r>
    </w:p>
    <w:p w:rsidR="00936670" w:rsidRDefault="00936670">
      <w:pPr>
        <w:tabs>
          <w:tab w:val="center" w:pos="4473"/>
        </w:tabs>
        <w:snapToGrid w:val="0"/>
        <w:spacing w:line="560" w:lineRule="exact"/>
        <w:ind w:firstLineChars="200" w:firstLine="600"/>
        <w:rPr>
          <w:rFonts w:ascii="仿宋_GB2312" w:hAnsi="仿宋_GB2312" w:cs="仿宋_GB2312"/>
          <w:szCs w:val="30"/>
        </w:rPr>
      </w:pPr>
      <w:r>
        <w:rPr>
          <w:rFonts w:ascii="仿宋_GB2312" w:hAnsi="仿宋_GB2312" w:cs="仿宋_GB2312" w:hint="eastAsia"/>
          <w:szCs w:val="30"/>
        </w:rPr>
        <w:t>（2）各企业须在复工前采购备足疫情防护用品，包括但不限于一次性医用口罩或N95口罩、护目镜、手套、红外式体温</w:t>
      </w:r>
      <w:r>
        <w:rPr>
          <w:rFonts w:ascii="仿宋_GB2312" w:hAnsi="仿宋_GB2312" w:cs="仿宋_GB2312" w:hint="eastAsia"/>
          <w:szCs w:val="30"/>
        </w:rPr>
        <w:lastRenderedPageBreak/>
        <w:t>枪、75%酒精、消毒液、餐具消毒柜、一次性餐盒及餐具、消杀喷雾器、常备流感用药等。节后复工时，要求所有员工佩戴口罩上岗。</w:t>
      </w:r>
    </w:p>
    <w:p w:rsidR="00936670" w:rsidRDefault="00936670">
      <w:pPr>
        <w:tabs>
          <w:tab w:val="center" w:pos="4473"/>
        </w:tabs>
        <w:snapToGrid w:val="0"/>
        <w:spacing w:line="560" w:lineRule="exact"/>
        <w:ind w:firstLineChars="200" w:firstLine="600"/>
        <w:rPr>
          <w:rFonts w:ascii="仿宋_GB2312" w:hAnsi="仿宋_GB2312" w:cs="仿宋_GB2312"/>
          <w:color w:val="FF0000"/>
          <w:szCs w:val="30"/>
        </w:rPr>
      </w:pPr>
      <w:r>
        <w:rPr>
          <w:rFonts w:ascii="仿宋_GB2312" w:hAnsi="仿宋_GB2312" w:cs="仿宋_GB2312" w:hint="eastAsia"/>
          <w:szCs w:val="30"/>
        </w:rPr>
        <w:t>（3）企业所有员工不得在食堂内聚餐，采用盒饭分餐制用餐。员工应减少不必要接触、外出。严格出入登记制度，无关人员不得进入企业，进入企业的人员必须进行体温测量，对于发热来访者应予以劝返，不得进入厂区。对自疫情发生以来去（经）过湖北或接触过从（经）湖北来</w:t>
      </w:r>
      <w:proofErr w:type="gramStart"/>
      <w:r>
        <w:rPr>
          <w:rFonts w:ascii="仿宋_GB2312" w:hAnsi="仿宋_GB2312" w:cs="仿宋_GB2312" w:hint="eastAsia"/>
          <w:szCs w:val="30"/>
        </w:rPr>
        <w:t>长人员暂不得</w:t>
      </w:r>
      <w:proofErr w:type="gramEnd"/>
      <w:r>
        <w:rPr>
          <w:rFonts w:ascii="仿宋_GB2312" w:hAnsi="仿宋_GB2312" w:cs="仿宋_GB2312" w:hint="eastAsia"/>
          <w:szCs w:val="30"/>
        </w:rPr>
        <w:t>进入厂区。</w:t>
      </w:r>
    </w:p>
    <w:p w:rsidR="00936670" w:rsidRDefault="00936670">
      <w:pPr>
        <w:adjustRightInd w:val="0"/>
        <w:snapToGrid w:val="0"/>
        <w:spacing w:line="560" w:lineRule="exact"/>
        <w:ind w:firstLineChars="200" w:firstLine="600"/>
        <w:outlineLvl w:val="1"/>
        <w:rPr>
          <w:rFonts w:ascii="仿宋_GB2312" w:hAnsi="仿宋_GB2312" w:cs="仿宋_GB2312"/>
          <w:szCs w:val="30"/>
        </w:rPr>
      </w:pPr>
      <w:r>
        <w:rPr>
          <w:rFonts w:ascii="仿宋_GB2312" w:hAnsi="仿宋_GB2312" w:cs="仿宋_GB2312" w:hint="eastAsia"/>
          <w:szCs w:val="30"/>
        </w:rPr>
        <w:t>由于目前对新型冠状病毒的宿主、感染源、人体感染途径等问题都未彻底了解清楚，本防控措施仅供参考。</w:t>
      </w:r>
    </w:p>
    <w:sectPr w:rsidR="00936670" w:rsidSect="0008511D">
      <w:headerReference w:type="default" r:id="rId6"/>
      <w:footerReference w:type="default" r:id="rId7"/>
      <w:headerReference w:type="first" r:id="rId8"/>
      <w:pgSz w:w="11906" w:h="16838"/>
      <w:pgMar w:top="1440" w:right="1800" w:bottom="1440" w:left="1800" w:header="851" w:footer="992" w:gutter="0"/>
      <w:pgNumType w:fmt="numberInDash"/>
      <w:cols w:space="720"/>
      <w:titlePg/>
      <w:docGrid w:type="lines" w:linePitch="4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15B9F" w:rsidRDefault="00115B9F">
      <w:r>
        <w:separator/>
      </w:r>
    </w:p>
  </w:endnote>
  <w:endnote w:type="continuationSeparator" w:id="0">
    <w:p w:rsidR="00115B9F" w:rsidRDefault="00115B9F">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_GB2312">
    <w:altName w:val="Arial Unicode MS"/>
    <w:charset w:val="86"/>
    <w:family w:val="modern"/>
    <w:pitch w:val="fixed"/>
    <w:sig w:usb0="00000000" w:usb1="080E0000" w:usb2="00000010" w:usb3="00000000" w:csb0="00040000" w:csb1="00000000"/>
  </w:font>
  <w:font w:name="方正小标宋简体">
    <w:altName w:val="Arial Unicode MS"/>
    <w:charset w:val="86"/>
    <w:family w:val="auto"/>
    <w:pitch w:val="default"/>
    <w:sig w:usb0="00000000" w:usb1="080E0000" w:usb2="0000000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6670" w:rsidRDefault="00A27577">
    <w:pPr>
      <w:pStyle w:val="a5"/>
      <w:jc w:val="center"/>
    </w:pPr>
    <w:fldSimple w:instr=" PAGE   \* MERGEFORMAT ">
      <w:r w:rsidR="00DA1695" w:rsidRPr="00DA1695">
        <w:rPr>
          <w:noProof/>
          <w:lang w:val="zh-CN"/>
        </w:rPr>
        <w:t>-</w:t>
      </w:r>
      <w:r w:rsidR="00DA1695">
        <w:rPr>
          <w:noProof/>
        </w:rPr>
        <w:t xml:space="preserve"> 3 -</w:t>
      </w:r>
    </w:fldSimple>
  </w:p>
  <w:p w:rsidR="00936670" w:rsidRDefault="00936670">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15B9F" w:rsidRDefault="00115B9F">
      <w:r>
        <w:separator/>
      </w:r>
    </w:p>
  </w:footnote>
  <w:footnote w:type="continuationSeparator" w:id="0">
    <w:p w:rsidR="00115B9F" w:rsidRDefault="00115B9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6670" w:rsidRDefault="00936670">
    <w:pPr>
      <w:pStyle w:val="a4"/>
      <w:pBdr>
        <w:bottom w:val="none" w:sz="0" w:space="0" w:color="auto"/>
      </w:pBd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6670" w:rsidRDefault="00936670">
    <w:pPr>
      <w:pStyle w:val="a4"/>
      <w:pBdr>
        <w:bottom w:val="none" w:sz="0" w:space="1" w:color="auto"/>
      </w:pBd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stylePaneFormatFilter w:val="3F01"/>
  <w:defaultTabStop w:val="420"/>
  <w:drawingGridHorizontalSpacing w:val="150"/>
  <w:drawingGridVerticalSpacing w:val="204"/>
  <w:displayHorizontalDrawingGridEvery w:val="0"/>
  <w:displayVerticalDrawingGridEvery w:val="2"/>
  <w:characterSpacingControl w:val="compressPunctuation"/>
  <w:hdrShapeDefaults>
    <o:shapedefaults v:ext="edit" spidmax="1126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5E02A3"/>
    <w:rsid w:val="00012941"/>
    <w:rsid w:val="0004519E"/>
    <w:rsid w:val="00054C28"/>
    <w:rsid w:val="0008511D"/>
    <w:rsid w:val="000A356F"/>
    <w:rsid w:val="00115B9F"/>
    <w:rsid w:val="00124540"/>
    <w:rsid w:val="001839D7"/>
    <w:rsid w:val="00205727"/>
    <w:rsid w:val="002314F6"/>
    <w:rsid w:val="0026467E"/>
    <w:rsid w:val="002A0207"/>
    <w:rsid w:val="00324C1A"/>
    <w:rsid w:val="00342389"/>
    <w:rsid w:val="00344CF9"/>
    <w:rsid w:val="00353B5F"/>
    <w:rsid w:val="003643D9"/>
    <w:rsid w:val="003A4CBD"/>
    <w:rsid w:val="003A6B8E"/>
    <w:rsid w:val="003C0A8F"/>
    <w:rsid w:val="003C29DB"/>
    <w:rsid w:val="003E7794"/>
    <w:rsid w:val="003F2E5F"/>
    <w:rsid w:val="0041684E"/>
    <w:rsid w:val="0041713B"/>
    <w:rsid w:val="00435F3B"/>
    <w:rsid w:val="004823BD"/>
    <w:rsid w:val="004A3BBF"/>
    <w:rsid w:val="00523110"/>
    <w:rsid w:val="005B4167"/>
    <w:rsid w:val="005C2E85"/>
    <w:rsid w:val="005E02A3"/>
    <w:rsid w:val="005E23F3"/>
    <w:rsid w:val="00631DFF"/>
    <w:rsid w:val="00656E64"/>
    <w:rsid w:val="00667BD8"/>
    <w:rsid w:val="006A7112"/>
    <w:rsid w:val="006D5633"/>
    <w:rsid w:val="007021A1"/>
    <w:rsid w:val="007413D1"/>
    <w:rsid w:val="00741549"/>
    <w:rsid w:val="00765B1B"/>
    <w:rsid w:val="00785758"/>
    <w:rsid w:val="00842332"/>
    <w:rsid w:val="00846A20"/>
    <w:rsid w:val="0087160C"/>
    <w:rsid w:val="00887CF2"/>
    <w:rsid w:val="008A6834"/>
    <w:rsid w:val="008C15A2"/>
    <w:rsid w:val="008C261F"/>
    <w:rsid w:val="008F2A1C"/>
    <w:rsid w:val="00921C86"/>
    <w:rsid w:val="00936670"/>
    <w:rsid w:val="00946872"/>
    <w:rsid w:val="009D7F1D"/>
    <w:rsid w:val="00A14CAC"/>
    <w:rsid w:val="00A27577"/>
    <w:rsid w:val="00A37802"/>
    <w:rsid w:val="00A53D0B"/>
    <w:rsid w:val="00A6041B"/>
    <w:rsid w:val="00AA0E42"/>
    <w:rsid w:val="00AC2762"/>
    <w:rsid w:val="00AE035B"/>
    <w:rsid w:val="00B5524E"/>
    <w:rsid w:val="00BC3A1E"/>
    <w:rsid w:val="00BE18B4"/>
    <w:rsid w:val="00C42ECF"/>
    <w:rsid w:val="00C76D66"/>
    <w:rsid w:val="00CA2278"/>
    <w:rsid w:val="00CF3582"/>
    <w:rsid w:val="00D4470B"/>
    <w:rsid w:val="00D5606D"/>
    <w:rsid w:val="00D644C4"/>
    <w:rsid w:val="00D7507C"/>
    <w:rsid w:val="00DA1695"/>
    <w:rsid w:val="00E473E2"/>
    <w:rsid w:val="00EC33BF"/>
    <w:rsid w:val="00EC659A"/>
    <w:rsid w:val="00ED6E77"/>
    <w:rsid w:val="00EE5E48"/>
    <w:rsid w:val="00EF5E8E"/>
    <w:rsid w:val="00F10D21"/>
    <w:rsid w:val="00FB4C0F"/>
    <w:rsid w:val="00FF2D48"/>
    <w:rsid w:val="03EB73AD"/>
    <w:rsid w:val="06B11221"/>
    <w:rsid w:val="11E733F0"/>
    <w:rsid w:val="201609FC"/>
    <w:rsid w:val="2EB7702C"/>
    <w:rsid w:val="30B84D84"/>
    <w:rsid w:val="37AD4B68"/>
    <w:rsid w:val="42B324AD"/>
    <w:rsid w:val="504E441F"/>
    <w:rsid w:val="52767DA5"/>
    <w:rsid w:val="5B3A28EF"/>
    <w:rsid w:val="64DA7E6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08511D"/>
    <w:pPr>
      <w:widowControl w:val="0"/>
      <w:jc w:val="both"/>
    </w:pPr>
    <w:rPr>
      <w:rFonts w:eastAsia="仿宋_GB2312"/>
      <w:kern w:val="2"/>
      <w:sz w:val="30"/>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日期 Char"/>
    <w:link w:val="a3"/>
    <w:rsid w:val="0008511D"/>
    <w:rPr>
      <w:rFonts w:eastAsia="仿宋_GB2312"/>
      <w:kern w:val="2"/>
      <w:sz w:val="30"/>
      <w:szCs w:val="24"/>
    </w:rPr>
  </w:style>
  <w:style w:type="character" w:customStyle="1" w:styleId="Char0">
    <w:name w:val="页眉 Char"/>
    <w:link w:val="a4"/>
    <w:rsid w:val="0008511D"/>
    <w:rPr>
      <w:rFonts w:eastAsia="仿宋_GB2312"/>
      <w:kern w:val="2"/>
      <w:sz w:val="18"/>
      <w:szCs w:val="18"/>
    </w:rPr>
  </w:style>
  <w:style w:type="character" w:customStyle="1" w:styleId="Char1">
    <w:name w:val="页脚 Char"/>
    <w:link w:val="a5"/>
    <w:uiPriority w:val="99"/>
    <w:rsid w:val="0008511D"/>
    <w:rPr>
      <w:rFonts w:eastAsia="仿宋_GB2312"/>
      <w:kern w:val="2"/>
      <w:sz w:val="18"/>
      <w:szCs w:val="18"/>
    </w:rPr>
  </w:style>
  <w:style w:type="character" w:customStyle="1" w:styleId="Char2">
    <w:name w:val="批注框文本 Char"/>
    <w:link w:val="a6"/>
    <w:rsid w:val="0008511D"/>
    <w:rPr>
      <w:rFonts w:eastAsia="仿宋_GB2312"/>
      <w:kern w:val="2"/>
      <w:sz w:val="18"/>
      <w:szCs w:val="18"/>
    </w:rPr>
  </w:style>
  <w:style w:type="paragraph" w:styleId="a4">
    <w:name w:val="header"/>
    <w:basedOn w:val="a"/>
    <w:link w:val="Char0"/>
    <w:rsid w:val="0008511D"/>
    <w:pPr>
      <w:pBdr>
        <w:bottom w:val="single" w:sz="6" w:space="1" w:color="auto"/>
      </w:pBdr>
      <w:tabs>
        <w:tab w:val="center" w:pos="4153"/>
        <w:tab w:val="right" w:pos="8306"/>
      </w:tabs>
      <w:snapToGrid w:val="0"/>
      <w:jc w:val="center"/>
    </w:pPr>
    <w:rPr>
      <w:sz w:val="18"/>
      <w:szCs w:val="18"/>
    </w:rPr>
  </w:style>
  <w:style w:type="paragraph" w:styleId="a5">
    <w:name w:val="footer"/>
    <w:basedOn w:val="a"/>
    <w:link w:val="Char1"/>
    <w:uiPriority w:val="99"/>
    <w:rsid w:val="0008511D"/>
    <w:pPr>
      <w:tabs>
        <w:tab w:val="center" w:pos="4153"/>
        <w:tab w:val="right" w:pos="8306"/>
      </w:tabs>
      <w:snapToGrid w:val="0"/>
      <w:jc w:val="left"/>
    </w:pPr>
    <w:rPr>
      <w:sz w:val="18"/>
      <w:szCs w:val="18"/>
    </w:rPr>
  </w:style>
  <w:style w:type="paragraph" w:styleId="a6">
    <w:name w:val="Balloon Text"/>
    <w:basedOn w:val="a"/>
    <w:link w:val="Char2"/>
    <w:rsid w:val="0008511D"/>
    <w:rPr>
      <w:sz w:val="18"/>
      <w:szCs w:val="18"/>
    </w:rPr>
  </w:style>
  <w:style w:type="paragraph" w:styleId="a3">
    <w:name w:val="Date"/>
    <w:basedOn w:val="a"/>
    <w:next w:val="a"/>
    <w:link w:val="Char"/>
    <w:rsid w:val="0008511D"/>
    <w:pPr>
      <w:ind w:leftChars="2500" w:left="100"/>
    </w:pPr>
  </w:style>
  <w:style w:type="paragraph" w:customStyle="1" w:styleId="CharCharCharChar">
    <w:name w:val="Char Char Char Char"/>
    <w:basedOn w:val="a"/>
    <w:rsid w:val="0008511D"/>
    <w:rPr>
      <w:rFonts w:eastAsia="宋体"/>
      <w:sz w:val="21"/>
    </w:rPr>
  </w:style>
</w:styles>
</file>

<file path=word/webSettings.xml><?xml version="1.0" encoding="utf-8"?>
<w:webSettings xmlns:r="http://schemas.openxmlformats.org/officeDocument/2006/relationships" xmlns:w="http://schemas.openxmlformats.org/wordprocessingml/2006/main">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210</Words>
  <Characters>1201</Characters>
  <Application>Microsoft Office Word</Application>
  <DocSecurity>0</DocSecurity>
  <Lines>10</Lines>
  <Paragraphs>2</Paragraphs>
  <ScaleCrop>false</ScaleCrop>
  <Company>www.xunchi.com</Company>
  <LinksUpToDate>false</LinksUpToDate>
  <CharactersWithSpaces>1409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长沙高新技术产业开发区党工委、管委会办公室</dc:title>
  <dc:creator>张岳云</dc:creator>
  <cp:lastModifiedBy>Administrator</cp:lastModifiedBy>
  <cp:revision>2</cp:revision>
  <cp:lastPrinted>2020-01-29T06:14:00Z</cp:lastPrinted>
  <dcterms:created xsi:type="dcterms:W3CDTF">2020-02-01T05:18:00Z</dcterms:created>
  <dcterms:modified xsi:type="dcterms:W3CDTF">2020-02-01T05:18:00Z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