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A62" w:rsidRDefault="0087720B">
      <w:pPr>
        <w:pStyle w:val="a6"/>
        <w:spacing w:line="360" w:lineRule="auto"/>
      </w:pPr>
      <w:r>
        <w:t>IT</w:t>
      </w:r>
      <w:r>
        <w:rPr>
          <w:rFonts w:hint="eastAsia"/>
          <w:b w:val="0"/>
          <w:bCs w:val="0"/>
        </w:rPr>
        <w:t>事业部</w:t>
      </w:r>
      <w:r>
        <w:rPr>
          <w:rFonts w:hint="eastAsia"/>
          <w:b w:val="0"/>
          <w:bCs w:val="0"/>
          <w:lang w:val="zh-CN" w:eastAsia="zh-CN"/>
        </w:rPr>
        <w:t>暂行</w:t>
      </w:r>
      <w:r>
        <w:rPr>
          <w:rFonts w:hint="eastAsia"/>
          <w:b w:val="0"/>
          <w:bCs w:val="0"/>
        </w:rPr>
        <w:t>管理办法</w:t>
      </w:r>
      <w:r>
        <w:rPr>
          <w:rFonts w:ascii="Arial Unicode MS" w:hAnsi="Arial Unicode MS" w:hint="eastAsia"/>
          <w:b w:val="0"/>
          <w:bCs w:val="0"/>
          <w:lang w:val="zh-CN" w:eastAsia="zh-CN"/>
        </w:rPr>
        <w:t>补充</w:t>
      </w:r>
    </w:p>
    <w:p w:rsidR="00483A62" w:rsidRPr="00D65B00" w:rsidRDefault="0087720B">
      <w:pPr>
        <w:pStyle w:val="A7"/>
        <w:spacing w:line="360" w:lineRule="auto"/>
        <w:rPr>
          <w:rFonts w:ascii="微软雅黑" w:eastAsia="微软雅黑" w:hAnsi="微软雅黑" w:cs="微软雅黑"/>
          <w:b/>
          <w:sz w:val="21"/>
          <w:szCs w:val="21"/>
        </w:rPr>
      </w:pPr>
      <w:r w:rsidRPr="00D65B00">
        <w:rPr>
          <w:rFonts w:ascii="微软雅黑" w:eastAsia="微软雅黑" w:hAnsi="微软雅黑" w:cs="微软雅黑" w:hint="eastAsia"/>
          <w:b/>
          <w:sz w:val="21"/>
          <w:szCs w:val="21"/>
        </w:rPr>
        <w:t>工作时间：</w:t>
      </w:r>
    </w:p>
    <w:p w:rsidR="00483A62" w:rsidRDefault="0087720B">
      <w:pPr>
        <w:pStyle w:val="A7"/>
        <w:spacing w:line="360" w:lineRule="auto"/>
        <w:rPr>
          <w:rFonts w:ascii="微软雅黑" w:eastAsia="微软雅黑" w:hAnsi="微软雅黑" w:cs="微软雅黑"/>
          <w:sz w:val="21"/>
          <w:szCs w:val="21"/>
        </w:rPr>
      </w:pPr>
      <w:r>
        <w:rPr>
          <w:rFonts w:ascii="微软雅黑" w:eastAsia="微软雅黑" w:hAnsi="微软雅黑" w:cs="微软雅黑" w:hint="eastAsia"/>
          <w:sz w:val="21"/>
          <w:szCs w:val="21"/>
        </w:rPr>
        <w:t>上午</w:t>
      </w:r>
      <w:r>
        <w:rPr>
          <w:rFonts w:ascii="微软雅黑" w:eastAsia="微软雅黑" w:hAnsi="微软雅黑" w:cs="微软雅黑" w:hint="eastAsia"/>
          <w:sz w:val="21"/>
          <w:szCs w:val="21"/>
        </w:rPr>
        <w:t xml:space="preserve"> 09</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00-12</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00</w:t>
      </w:r>
    </w:p>
    <w:p w:rsidR="00483A62" w:rsidRDefault="0087720B">
      <w:pPr>
        <w:pStyle w:val="A7"/>
        <w:spacing w:line="360" w:lineRule="auto"/>
        <w:rPr>
          <w:rFonts w:ascii="微软雅黑" w:eastAsia="微软雅黑" w:hAnsi="微软雅黑" w:cs="微软雅黑"/>
          <w:sz w:val="21"/>
          <w:szCs w:val="21"/>
        </w:rPr>
      </w:pPr>
      <w:r>
        <w:rPr>
          <w:rFonts w:ascii="微软雅黑" w:eastAsia="微软雅黑" w:hAnsi="微软雅黑" w:cs="微软雅黑" w:hint="eastAsia"/>
          <w:sz w:val="21"/>
          <w:szCs w:val="21"/>
        </w:rPr>
        <w:t>下午</w:t>
      </w:r>
      <w:r>
        <w:rPr>
          <w:rFonts w:ascii="微软雅黑" w:eastAsia="微软雅黑" w:hAnsi="微软雅黑" w:cs="微软雅黑" w:hint="eastAsia"/>
          <w:sz w:val="21"/>
          <w:szCs w:val="21"/>
        </w:rPr>
        <w:t xml:space="preserve"> 14</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00-18</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30</w:t>
      </w:r>
    </w:p>
    <w:p w:rsidR="00483A62" w:rsidRDefault="0087720B">
      <w:pPr>
        <w:pStyle w:val="A7"/>
        <w:spacing w:line="360" w:lineRule="auto"/>
        <w:rPr>
          <w:rFonts w:ascii="微软雅黑" w:eastAsia="微软雅黑" w:hAnsi="微软雅黑" w:cs="微软雅黑"/>
          <w:sz w:val="21"/>
          <w:szCs w:val="21"/>
        </w:rPr>
      </w:pPr>
      <w:r>
        <w:rPr>
          <w:rFonts w:ascii="微软雅黑" w:eastAsia="微软雅黑" w:hAnsi="微软雅黑" w:cs="微软雅黑" w:hint="eastAsia"/>
          <w:sz w:val="21"/>
          <w:szCs w:val="21"/>
        </w:rPr>
        <w:t>上班打卡弹性时间</w:t>
      </w:r>
      <w:r>
        <w:rPr>
          <w:rFonts w:ascii="微软雅黑" w:eastAsia="微软雅黑" w:hAnsi="微软雅黑" w:cs="微软雅黑" w:hint="eastAsia"/>
          <w:sz w:val="21"/>
          <w:szCs w:val="21"/>
        </w:rPr>
        <w:t xml:space="preserve"> 5</w:t>
      </w:r>
      <w:r>
        <w:rPr>
          <w:rFonts w:ascii="微软雅黑" w:eastAsia="微软雅黑" w:hAnsi="微软雅黑" w:cs="微软雅黑" w:hint="eastAsia"/>
          <w:sz w:val="21"/>
          <w:szCs w:val="21"/>
        </w:rPr>
        <w:t>分钟</w:t>
      </w:r>
    </w:p>
    <w:p w:rsidR="00483A62" w:rsidRDefault="0087720B">
      <w:pPr>
        <w:pStyle w:val="A7"/>
        <w:spacing w:line="360" w:lineRule="auto"/>
        <w:rPr>
          <w:rFonts w:ascii="微软雅黑" w:eastAsia="微软雅黑" w:hAnsi="微软雅黑" w:cs="微软雅黑"/>
          <w:sz w:val="21"/>
          <w:szCs w:val="21"/>
        </w:rPr>
      </w:pPr>
      <w:r>
        <w:rPr>
          <w:rFonts w:ascii="微软雅黑" w:eastAsia="微软雅黑" w:hAnsi="微软雅黑" w:cs="微软雅黑" w:hint="eastAsia"/>
          <w:sz w:val="21"/>
          <w:szCs w:val="21"/>
        </w:rPr>
        <w:t>周末实行单双休轮流制，大周末双休，小周末单休</w:t>
      </w:r>
      <w:r>
        <w:rPr>
          <w:rFonts w:ascii="微软雅黑" w:eastAsia="微软雅黑" w:hAnsi="微软雅黑" w:cs="微软雅黑" w:hint="eastAsia"/>
          <w:sz w:val="21"/>
          <w:szCs w:val="21"/>
        </w:rPr>
        <w:br/>
      </w:r>
      <w:r>
        <w:rPr>
          <w:rFonts w:ascii="微软雅黑" w:eastAsia="微软雅黑" w:hAnsi="微软雅黑" w:cs="微软雅黑" w:hint="eastAsia"/>
          <w:sz w:val="21"/>
          <w:szCs w:val="21"/>
        </w:rPr>
        <w:t>国家法定节假日正常放假休息</w:t>
      </w:r>
    </w:p>
    <w:p w:rsidR="00483A62" w:rsidRDefault="00483A62">
      <w:pPr>
        <w:pStyle w:val="A7"/>
        <w:spacing w:line="360" w:lineRule="auto"/>
        <w:rPr>
          <w:rFonts w:ascii="微软雅黑" w:eastAsia="微软雅黑" w:hAnsi="微软雅黑" w:cs="微软雅黑"/>
          <w:sz w:val="21"/>
          <w:szCs w:val="21"/>
        </w:rPr>
      </w:pPr>
    </w:p>
    <w:p w:rsidR="00483A62" w:rsidRPr="00D65B00" w:rsidRDefault="0087720B">
      <w:pPr>
        <w:pStyle w:val="A7"/>
        <w:spacing w:line="360" w:lineRule="auto"/>
        <w:rPr>
          <w:rFonts w:ascii="微软雅黑" w:eastAsia="微软雅黑" w:hAnsi="微软雅黑" w:cs="微软雅黑"/>
          <w:b/>
          <w:sz w:val="21"/>
          <w:szCs w:val="21"/>
        </w:rPr>
      </w:pPr>
      <w:r w:rsidRPr="00D65B00">
        <w:rPr>
          <w:rFonts w:ascii="微软雅黑" w:eastAsia="微软雅黑" w:hAnsi="微软雅黑" w:cs="微软雅黑" w:hint="eastAsia"/>
          <w:b/>
          <w:sz w:val="21"/>
          <w:szCs w:val="21"/>
        </w:rPr>
        <w:t>加班：</w:t>
      </w:r>
    </w:p>
    <w:p w:rsidR="00483A62" w:rsidRDefault="0087720B">
      <w:pPr>
        <w:pStyle w:val="A7"/>
        <w:spacing w:line="360" w:lineRule="auto"/>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lang w:val="en-US" w:eastAsia="zh-CN"/>
        </w:rPr>
        <w:t>IT</w:t>
      </w:r>
      <w:r>
        <w:rPr>
          <w:rFonts w:ascii="微软雅黑" w:eastAsia="微软雅黑" w:hAnsi="微软雅黑" w:cs="微软雅黑" w:hint="eastAsia"/>
          <w:sz w:val="21"/>
          <w:szCs w:val="21"/>
          <w:lang w:val="en-US" w:eastAsia="zh-CN"/>
        </w:rPr>
        <w:t>事业部加班暂时不用写加班申请，均以钉钉打卡为准，</w:t>
      </w:r>
    </w:p>
    <w:p w:rsidR="00483A62" w:rsidRDefault="0087720B">
      <w:pPr>
        <w:pStyle w:val="A7"/>
        <w:numPr>
          <w:ilvl w:val="0"/>
          <w:numId w:val="1"/>
        </w:numPr>
        <w:spacing w:line="360" w:lineRule="auto"/>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rPr>
        <w:t>工作日加班至晚</w:t>
      </w:r>
      <w:r>
        <w:rPr>
          <w:rFonts w:ascii="微软雅黑" w:eastAsia="微软雅黑" w:hAnsi="微软雅黑" w:cs="微软雅黑" w:hint="eastAsia"/>
          <w:sz w:val="21"/>
          <w:szCs w:val="21"/>
        </w:rPr>
        <w:t>20</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00</w:t>
      </w:r>
      <w:r>
        <w:rPr>
          <w:rFonts w:ascii="微软雅黑" w:eastAsia="微软雅黑" w:hAnsi="微软雅黑" w:cs="微软雅黑" w:hint="eastAsia"/>
          <w:sz w:val="21"/>
          <w:szCs w:val="21"/>
          <w:lang w:eastAsia="zh-CN"/>
        </w:rPr>
        <w:t>之后，可以申请调休相应的时间或申请</w:t>
      </w:r>
      <w:r>
        <w:rPr>
          <w:rFonts w:ascii="微软雅黑" w:eastAsia="微软雅黑" w:hAnsi="微软雅黑" w:cs="微软雅黑" w:hint="eastAsia"/>
          <w:sz w:val="21"/>
          <w:szCs w:val="21"/>
          <w:lang w:val="en-US" w:eastAsia="zh-CN"/>
        </w:rPr>
        <w:t>20</w:t>
      </w:r>
      <w:r>
        <w:rPr>
          <w:rFonts w:ascii="微软雅黑" w:eastAsia="微软雅黑" w:hAnsi="微软雅黑" w:cs="微软雅黑" w:hint="eastAsia"/>
          <w:sz w:val="21"/>
          <w:szCs w:val="21"/>
          <w:lang w:val="en-US" w:eastAsia="zh-CN"/>
        </w:rPr>
        <w:t>元餐补</w:t>
      </w:r>
    </w:p>
    <w:p w:rsidR="00483A62" w:rsidRDefault="0087720B" w:rsidP="00D65B00">
      <w:pPr>
        <w:pStyle w:val="A7"/>
        <w:spacing w:line="360" w:lineRule="auto"/>
        <w:ind w:firstLineChars="202" w:firstLine="424"/>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highlight w:val="red"/>
          <w:lang w:val="en-US" w:eastAsia="zh-CN"/>
        </w:rPr>
        <w:t>注意</w:t>
      </w:r>
      <w:r>
        <w:rPr>
          <w:rFonts w:ascii="微软雅黑" w:eastAsia="微软雅黑" w:hAnsi="微软雅黑" w:cs="微软雅黑" w:hint="eastAsia"/>
          <w:sz w:val="21"/>
          <w:szCs w:val="21"/>
          <w:lang w:val="en-US" w:eastAsia="zh-CN"/>
        </w:rPr>
        <w:t>：调休和餐补只能</w:t>
      </w:r>
      <w:r>
        <w:rPr>
          <w:rFonts w:ascii="微软雅黑" w:eastAsia="微软雅黑" w:hAnsi="微软雅黑" w:cs="微软雅黑" w:hint="eastAsia"/>
          <w:sz w:val="21"/>
          <w:szCs w:val="21"/>
          <w:lang w:val="en-US" w:eastAsia="zh-CN"/>
        </w:rPr>
        <w:t>2</w:t>
      </w:r>
      <w:r>
        <w:rPr>
          <w:rFonts w:ascii="微软雅黑" w:eastAsia="微软雅黑" w:hAnsi="微软雅黑" w:cs="微软雅黑" w:hint="eastAsia"/>
          <w:sz w:val="21"/>
          <w:szCs w:val="21"/>
          <w:lang w:val="en-US" w:eastAsia="zh-CN"/>
        </w:rPr>
        <w:t>选一（如统一订餐可视为餐补已领，不允许重复餐补或报加班）</w:t>
      </w:r>
    </w:p>
    <w:p w:rsidR="00483A62" w:rsidRDefault="0087720B">
      <w:pPr>
        <w:pStyle w:val="A7"/>
        <w:numPr>
          <w:ilvl w:val="0"/>
          <w:numId w:val="1"/>
        </w:numPr>
        <w:spacing w:line="360" w:lineRule="auto"/>
        <w:rPr>
          <w:rFonts w:ascii="微软雅黑" w:eastAsia="微软雅黑" w:hAnsi="微软雅黑" w:cs="微软雅黑"/>
          <w:sz w:val="21"/>
          <w:szCs w:val="21"/>
          <w:lang w:eastAsia="zh-CN"/>
        </w:rPr>
      </w:pPr>
      <w:r>
        <w:rPr>
          <w:rFonts w:ascii="微软雅黑" w:eastAsia="微软雅黑" w:hAnsi="微软雅黑" w:cs="微软雅黑" w:hint="eastAsia"/>
          <w:sz w:val="21"/>
          <w:szCs w:val="21"/>
        </w:rPr>
        <w:t>工作日加班至晚</w:t>
      </w:r>
      <w:r>
        <w:rPr>
          <w:rFonts w:ascii="微软雅黑" w:eastAsia="微软雅黑" w:hAnsi="微软雅黑" w:cs="微软雅黑" w:hint="eastAsia"/>
          <w:sz w:val="21"/>
          <w:szCs w:val="21"/>
        </w:rPr>
        <w:t>21</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00</w:t>
      </w:r>
      <w:r>
        <w:rPr>
          <w:rFonts w:ascii="微软雅黑" w:eastAsia="微软雅黑" w:hAnsi="微软雅黑" w:cs="微软雅黑" w:hint="eastAsia"/>
          <w:sz w:val="21"/>
          <w:szCs w:val="21"/>
        </w:rPr>
        <w:t>之后</w:t>
      </w:r>
      <w:r>
        <w:rPr>
          <w:rFonts w:ascii="微软雅黑" w:eastAsia="微软雅黑" w:hAnsi="微软雅黑" w:cs="微软雅黑" w:hint="eastAsia"/>
          <w:sz w:val="21"/>
          <w:szCs w:val="21"/>
        </w:rPr>
        <w:t xml:space="preserve"> </w:t>
      </w:r>
      <w:r>
        <w:rPr>
          <w:rFonts w:ascii="微软雅黑" w:eastAsia="微软雅黑" w:hAnsi="微软雅黑" w:cs="微软雅黑" w:hint="eastAsia"/>
          <w:sz w:val="21"/>
          <w:szCs w:val="21"/>
          <w:lang w:eastAsia="zh-CN"/>
        </w:rPr>
        <w:t>，凭正规出租车发票在钉钉上进行报销，实报实销。</w:t>
      </w:r>
    </w:p>
    <w:p w:rsidR="00483A62" w:rsidRDefault="0087720B" w:rsidP="00D65B00">
      <w:pPr>
        <w:pStyle w:val="A7"/>
        <w:spacing w:line="360" w:lineRule="auto"/>
        <w:ind w:firstLineChars="202" w:firstLine="424"/>
        <w:rPr>
          <w:rFonts w:ascii="微软雅黑" w:eastAsia="微软雅黑" w:hAnsi="微软雅黑" w:cs="微软雅黑"/>
          <w:sz w:val="21"/>
          <w:szCs w:val="21"/>
          <w:lang w:eastAsia="zh-CN"/>
        </w:rPr>
      </w:pPr>
      <w:r>
        <w:rPr>
          <w:rFonts w:ascii="微软雅黑" w:eastAsia="微软雅黑" w:hAnsi="微软雅黑" w:cs="微软雅黑" w:hint="eastAsia"/>
          <w:sz w:val="21"/>
          <w:szCs w:val="21"/>
          <w:highlight w:val="red"/>
          <w:lang w:eastAsia="zh-CN"/>
        </w:rPr>
        <w:t>注意</w:t>
      </w:r>
      <w:r>
        <w:rPr>
          <w:rFonts w:ascii="微软雅黑" w:eastAsia="微软雅黑" w:hAnsi="微软雅黑" w:cs="微软雅黑" w:hint="eastAsia"/>
          <w:sz w:val="21"/>
          <w:szCs w:val="21"/>
          <w:lang w:eastAsia="zh-CN"/>
        </w:rPr>
        <w:t>：出租车类型只能以通用类型，专车、快车等费用基数高的类型不予报销</w:t>
      </w:r>
    </w:p>
    <w:p w:rsidR="00483A62" w:rsidRDefault="0087720B">
      <w:pPr>
        <w:pStyle w:val="A7"/>
        <w:numPr>
          <w:ilvl w:val="0"/>
          <w:numId w:val="1"/>
        </w:numPr>
        <w:spacing w:line="360" w:lineRule="auto"/>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lang w:val="en-US" w:eastAsia="zh-CN"/>
        </w:rPr>
        <w:t>周日加班或节假日加班部门内部应在本部门工作情况允许的情况下鼓励员工内部调休，调休期间工资正常发放</w:t>
      </w:r>
    </w:p>
    <w:p w:rsidR="00483A62" w:rsidRDefault="0087720B">
      <w:pPr>
        <w:pStyle w:val="A7"/>
        <w:numPr>
          <w:ilvl w:val="0"/>
          <w:numId w:val="1"/>
        </w:numPr>
        <w:spacing w:line="360" w:lineRule="auto"/>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lang w:val="en-US" w:eastAsia="zh-CN"/>
        </w:rPr>
        <w:t>所有的考勤，调休，请假流程均在钉钉上完成。</w:t>
      </w:r>
    </w:p>
    <w:p w:rsidR="00086899" w:rsidRDefault="0087720B" w:rsidP="00D65B00">
      <w:pPr>
        <w:pStyle w:val="A7"/>
        <w:spacing w:line="360" w:lineRule="auto"/>
        <w:ind w:firstLineChars="202" w:firstLine="424"/>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highlight w:val="red"/>
          <w:lang w:val="en-US" w:eastAsia="zh-CN"/>
        </w:rPr>
        <w:t>注意：</w:t>
      </w:r>
      <w:r>
        <w:rPr>
          <w:rFonts w:ascii="微软雅黑" w:eastAsia="微软雅黑" w:hAnsi="微软雅黑" w:cs="微软雅黑" w:hint="eastAsia"/>
          <w:sz w:val="21"/>
          <w:szCs w:val="21"/>
          <w:lang w:val="en-US" w:eastAsia="zh-CN"/>
        </w:rPr>
        <w:t>调休政策实施之后，</w:t>
      </w:r>
      <w:r w:rsidR="00086899">
        <w:rPr>
          <w:rFonts w:ascii="微软雅黑" w:eastAsia="微软雅黑" w:hAnsi="微软雅黑" w:cs="微软雅黑" w:hint="eastAsia"/>
          <w:sz w:val="21"/>
          <w:szCs w:val="21"/>
          <w:lang w:val="en-US" w:eastAsia="zh-CN"/>
        </w:rPr>
        <w:t>原有的每月2天的带薪事假取消。</w:t>
      </w:r>
    </w:p>
    <w:p w:rsidR="00483A62" w:rsidRPr="00D65B00" w:rsidRDefault="0087720B">
      <w:pPr>
        <w:pStyle w:val="A7"/>
        <w:spacing w:line="360" w:lineRule="auto"/>
        <w:rPr>
          <w:rFonts w:ascii="微软雅黑" w:eastAsia="微软雅黑" w:hAnsi="微软雅黑" w:cs="微软雅黑"/>
          <w:b/>
          <w:sz w:val="21"/>
          <w:szCs w:val="21"/>
        </w:rPr>
      </w:pPr>
      <w:r w:rsidRPr="00D65B00">
        <w:rPr>
          <w:rFonts w:ascii="微软雅黑" w:eastAsia="微软雅黑" w:hAnsi="微软雅黑" w:cs="微软雅黑" w:hint="eastAsia"/>
          <w:b/>
          <w:sz w:val="21"/>
          <w:szCs w:val="21"/>
        </w:rPr>
        <w:t>请假流程：</w:t>
      </w:r>
    </w:p>
    <w:p w:rsidR="00483A62" w:rsidRDefault="0087720B" w:rsidP="00D65B00">
      <w:pPr>
        <w:pStyle w:val="A7"/>
        <w:spacing w:line="360" w:lineRule="auto"/>
        <w:ind w:firstLineChars="202" w:firstLine="424"/>
        <w:rPr>
          <w:rFonts w:ascii="微软雅黑" w:eastAsia="微软雅黑" w:hAnsi="微软雅黑" w:cs="微软雅黑"/>
          <w:sz w:val="21"/>
          <w:szCs w:val="21"/>
        </w:rPr>
      </w:pPr>
      <w:r>
        <w:rPr>
          <w:rFonts w:ascii="微软雅黑" w:eastAsia="微软雅黑" w:hAnsi="微软雅黑" w:cs="微软雅黑" w:hint="eastAsia"/>
          <w:sz w:val="21"/>
          <w:szCs w:val="21"/>
        </w:rPr>
        <w:t>员工日常请假直接在钉钉上提交部门负责人审批</w:t>
      </w:r>
    </w:p>
    <w:p w:rsidR="00483A62" w:rsidRDefault="0087720B" w:rsidP="00D65B00">
      <w:pPr>
        <w:pStyle w:val="A7"/>
        <w:spacing w:line="360" w:lineRule="auto"/>
        <w:ind w:firstLineChars="202" w:firstLine="424"/>
        <w:rPr>
          <w:rFonts w:ascii="微软雅黑" w:eastAsia="微软雅黑" w:hAnsi="微软雅黑" w:cs="微软雅黑"/>
          <w:sz w:val="21"/>
          <w:szCs w:val="21"/>
        </w:rPr>
      </w:pPr>
      <w:r>
        <w:rPr>
          <w:rFonts w:ascii="微软雅黑" w:eastAsia="微软雅黑" w:hAnsi="微软雅黑" w:cs="微软雅黑" w:hint="eastAsia"/>
          <w:sz w:val="21"/>
          <w:szCs w:val="21"/>
        </w:rPr>
        <w:t>大于等于</w:t>
      </w:r>
      <w:r>
        <w:rPr>
          <w:rFonts w:ascii="微软雅黑" w:eastAsia="微软雅黑" w:hAnsi="微软雅黑" w:cs="微软雅黑" w:hint="eastAsia"/>
          <w:sz w:val="21"/>
          <w:szCs w:val="21"/>
        </w:rPr>
        <w:t>3</w:t>
      </w:r>
      <w:r>
        <w:rPr>
          <w:rFonts w:ascii="微软雅黑" w:eastAsia="微软雅黑" w:hAnsi="微软雅黑" w:cs="微软雅黑" w:hint="eastAsia"/>
          <w:sz w:val="21"/>
          <w:szCs w:val="21"/>
        </w:rPr>
        <w:t>天的假期由部门负责人移交总经理审批</w:t>
      </w:r>
    </w:p>
    <w:p w:rsidR="00483A62" w:rsidRDefault="0087720B" w:rsidP="00D65B00">
      <w:pPr>
        <w:pStyle w:val="A7"/>
        <w:spacing w:line="360" w:lineRule="auto"/>
        <w:ind w:firstLineChars="202" w:firstLine="424"/>
        <w:rPr>
          <w:rFonts w:ascii="微软雅黑" w:eastAsia="微软雅黑" w:hAnsi="微软雅黑" w:cs="微软雅黑"/>
          <w:sz w:val="21"/>
          <w:szCs w:val="21"/>
        </w:rPr>
      </w:pPr>
      <w:r>
        <w:rPr>
          <w:rFonts w:ascii="微软雅黑" w:eastAsia="微软雅黑" w:hAnsi="微软雅黑" w:cs="微软雅黑" w:hint="eastAsia"/>
          <w:sz w:val="21"/>
          <w:szCs w:val="21"/>
        </w:rPr>
        <w:t>有重大事由请长假者（</w:t>
      </w:r>
      <w:r>
        <w:rPr>
          <w:rFonts w:ascii="微软雅黑" w:eastAsia="微软雅黑" w:hAnsi="微软雅黑" w:cs="微软雅黑" w:hint="eastAsia"/>
          <w:sz w:val="21"/>
          <w:szCs w:val="21"/>
        </w:rPr>
        <w:t>5</w:t>
      </w:r>
      <w:r>
        <w:rPr>
          <w:rFonts w:ascii="微软雅黑" w:eastAsia="微软雅黑" w:hAnsi="微软雅黑" w:cs="微软雅黑" w:hint="eastAsia"/>
          <w:sz w:val="21"/>
          <w:szCs w:val="21"/>
        </w:rPr>
        <w:t>天以上），需先征得部门负责人及总经理同意再走钉钉流程</w:t>
      </w:r>
    </w:p>
    <w:p w:rsidR="00483A62" w:rsidRPr="00D65B00" w:rsidRDefault="0087720B">
      <w:pPr>
        <w:pStyle w:val="A7"/>
        <w:spacing w:line="360" w:lineRule="auto"/>
        <w:rPr>
          <w:rFonts w:ascii="微软雅黑" w:eastAsia="微软雅黑" w:hAnsi="微软雅黑" w:cs="微软雅黑"/>
          <w:b/>
          <w:sz w:val="21"/>
          <w:szCs w:val="21"/>
        </w:rPr>
      </w:pPr>
      <w:r w:rsidRPr="00D65B00">
        <w:rPr>
          <w:rFonts w:ascii="微软雅黑" w:eastAsia="微软雅黑" w:hAnsi="微软雅黑" w:cs="微软雅黑" w:hint="eastAsia"/>
          <w:b/>
          <w:sz w:val="21"/>
          <w:szCs w:val="21"/>
        </w:rPr>
        <w:t>另：勤奋奖，全勤奖取消，鼓励部门内部以团建的形式奖励辛苦工作员工。</w:t>
      </w:r>
    </w:p>
    <w:p w:rsidR="00483A62" w:rsidRDefault="00483A62">
      <w:pPr>
        <w:pStyle w:val="A7"/>
        <w:spacing w:line="360" w:lineRule="auto"/>
        <w:rPr>
          <w:rFonts w:ascii="微软雅黑" w:eastAsia="微软雅黑" w:hAnsi="微软雅黑" w:cs="微软雅黑"/>
          <w:sz w:val="21"/>
          <w:szCs w:val="21"/>
        </w:rPr>
      </w:pPr>
    </w:p>
    <w:p w:rsidR="00483A62" w:rsidRDefault="0087720B">
      <w:pPr>
        <w:pStyle w:val="A7"/>
        <w:spacing w:line="360" w:lineRule="auto"/>
        <w:jc w:val="both"/>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lang w:val="en-US" w:eastAsia="zh-CN"/>
        </w:rPr>
        <w:t xml:space="preserve">                                                                                                                                </w:t>
      </w:r>
      <w:r>
        <w:rPr>
          <w:rFonts w:ascii="微软雅黑" w:eastAsia="微软雅黑" w:hAnsi="微软雅黑" w:cs="微软雅黑" w:hint="eastAsia"/>
          <w:sz w:val="21"/>
          <w:szCs w:val="21"/>
          <w:lang w:val="en-US" w:eastAsia="zh-CN"/>
        </w:rPr>
        <w:t>综合管理部</w:t>
      </w:r>
    </w:p>
    <w:p w:rsidR="00483A62" w:rsidRDefault="0087720B">
      <w:pPr>
        <w:pStyle w:val="A7"/>
        <w:spacing w:line="360" w:lineRule="auto"/>
        <w:jc w:val="both"/>
        <w:rPr>
          <w:rFonts w:ascii="微软雅黑" w:eastAsia="微软雅黑" w:hAnsi="微软雅黑" w:cs="微软雅黑"/>
          <w:sz w:val="21"/>
          <w:szCs w:val="21"/>
          <w:lang w:val="en-US" w:eastAsia="zh-CN"/>
        </w:rPr>
      </w:pPr>
      <w:r>
        <w:rPr>
          <w:rFonts w:ascii="微软雅黑" w:eastAsia="微软雅黑" w:hAnsi="微软雅黑" w:cs="微软雅黑" w:hint="eastAsia"/>
          <w:sz w:val="21"/>
          <w:szCs w:val="21"/>
          <w:lang w:val="en-US" w:eastAsia="zh-CN"/>
        </w:rPr>
        <w:t xml:space="preserve">                                                                                                                               201</w:t>
      </w:r>
      <w:bookmarkStart w:id="0" w:name="_GoBack"/>
      <w:bookmarkEnd w:id="0"/>
      <w:r>
        <w:rPr>
          <w:rFonts w:ascii="微软雅黑" w:eastAsia="微软雅黑" w:hAnsi="微软雅黑" w:cs="微软雅黑" w:hint="eastAsia"/>
          <w:sz w:val="21"/>
          <w:szCs w:val="21"/>
          <w:lang w:val="en-US" w:eastAsia="zh-CN"/>
        </w:rPr>
        <w:t>7</w:t>
      </w:r>
      <w:r>
        <w:rPr>
          <w:rFonts w:ascii="微软雅黑" w:eastAsia="微软雅黑" w:hAnsi="微软雅黑" w:cs="微软雅黑" w:hint="eastAsia"/>
          <w:sz w:val="21"/>
          <w:szCs w:val="21"/>
          <w:lang w:val="en-US" w:eastAsia="zh-CN"/>
        </w:rPr>
        <w:t>年</w:t>
      </w:r>
      <w:r>
        <w:rPr>
          <w:rFonts w:ascii="微软雅黑" w:eastAsia="微软雅黑" w:hAnsi="微软雅黑" w:cs="微软雅黑" w:hint="eastAsia"/>
          <w:sz w:val="21"/>
          <w:szCs w:val="21"/>
          <w:lang w:val="en-US" w:eastAsia="zh-CN"/>
        </w:rPr>
        <w:t>6</w:t>
      </w:r>
      <w:r>
        <w:rPr>
          <w:rFonts w:ascii="微软雅黑" w:eastAsia="微软雅黑" w:hAnsi="微软雅黑" w:cs="微软雅黑" w:hint="eastAsia"/>
          <w:sz w:val="21"/>
          <w:szCs w:val="21"/>
          <w:lang w:val="en-US" w:eastAsia="zh-CN"/>
        </w:rPr>
        <w:t>月</w:t>
      </w:r>
      <w:r>
        <w:rPr>
          <w:rFonts w:ascii="微软雅黑" w:eastAsia="微软雅黑" w:hAnsi="微软雅黑" w:cs="微软雅黑" w:hint="eastAsia"/>
          <w:sz w:val="21"/>
          <w:szCs w:val="21"/>
          <w:lang w:val="en-US" w:eastAsia="zh-CN"/>
        </w:rPr>
        <w:t>6</w:t>
      </w:r>
      <w:r>
        <w:rPr>
          <w:rFonts w:ascii="微软雅黑" w:eastAsia="微软雅黑" w:hAnsi="微软雅黑" w:cs="微软雅黑" w:hint="eastAsia"/>
          <w:sz w:val="21"/>
          <w:szCs w:val="21"/>
          <w:lang w:val="en-US" w:eastAsia="zh-CN"/>
        </w:rPr>
        <w:t>日</w:t>
      </w:r>
    </w:p>
    <w:sectPr w:rsidR="00483A62" w:rsidSect="00483A62">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20B" w:rsidRDefault="0087720B" w:rsidP="00483A62">
      <w:r>
        <w:separator/>
      </w:r>
    </w:p>
  </w:endnote>
  <w:endnote w:type="continuationSeparator" w:id="1">
    <w:p w:rsidR="0087720B" w:rsidRDefault="0087720B" w:rsidP="00483A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20B" w:rsidRDefault="0087720B" w:rsidP="00483A62">
      <w:r>
        <w:separator/>
      </w:r>
    </w:p>
  </w:footnote>
  <w:footnote w:type="continuationSeparator" w:id="1">
    <w:p w:rsidR="0087720B" w:rsidRDefault="0087720B" w:rsidP="00483A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6551A"/>
    <w:multiLevelType w:val="singleLevel"/>
    <w:tmpl w:val="5936551A"/>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autoHyphenation/>
  <w:characterSpacingControl w:val="doNotCompress"/>
  <w:hdrShapeDefaults>
    <o:shapedefaults v:ext="edit" spidmax="3074"/>
  </w:hdrShapeDefaults>
  <w:footnotePr>
    <w:footnote w:id="0"/>
    <w:footnote w:id="1"/>
  </w:footnotePr>
  <w:endnotePr>
    <w:endnote w:id="0"/>
    <w:endnote w:id="1"/>
  </w:endnotePr>
  <w:compat>
    <w:useFELayout/>
  </w:compat>
  <w:rsids>
    <w:rsidRoot w:val="00600C91"/>
    <w:rsid w:val="00086899"/>
    <w:rsid w:val="000B06B6"/>
    <w:rsid w:val="00101FE2"/>
    <w:rsid w:val="001C53DB"/>
    <w:rsid w:val="001F3AFD"/>
    <w:rsid w:val="002B78AF"/>
    <w:rsid w:val="003A4368"/>
    <w:rsid w:val="003C08B8"/>
    <w:rsid w:val="003D24D3"/>
    <w:rsid w:val="00483A62"/>
    <w:rsid w:val="004E5B9C"/>
    <w:rsid w:val="0058163C"/>
    <w:rsid w:val="00587D03"/>
    <w:rsid w:val="005979EA"/>
    <w:rsid w:val="00600C91"/>
    <w:rsid w:val="00684DF1"/>
    <w:rsid w:val="007A2FAB"/>
    <w:rsid w:val="00861265"/>
    <w:rsid w:val="0087720B"/>
    <w:rsid w:val="008879A9"/>
    <w:rsid w:val="00904928"/>
    <w:rsid w:val="00990BF4"/>
    <w:rsid w:val="00A41E88"/>
    <w:rsid w:val="00AA5B1E"/>
    <w:rsid w:val="00BC68FA"/>
    <w:rsid w:val="00C9252F"/>
    <w:rsid w:val="00D65B00"/>
    <w:rsid w:val="00F71999"/>
    <w:rsid w:val="00FB5FFD"/>
    <w:rsid w:val="08113BEC"/>
    <w:rsid w:val="0A503522"/>
    <w:rsid w:val="10961094"/>
    <w:rsid w:val="11F12F87"/>
    <w:rsid w:val="2244565E"/>
    <w:rsid w:val="30E70303"/>
    <w:rsid w:val="3CC94B51"/>
    <w:rsid w:val="41154B5D"/>
    <w:rsid w:val="41257979"/>
    <w:rsid w:val="432F3754"/>
    <w:rsid w:val="45150CC9"/>
    <w:rsid w:val="4C63772F"/>
    <w:rsid w:val="50594566"/>
    <w:rsid w:val="5B5954B2"/>
    <w:rsid w:val="5E6430D8"/>
    <w:rsid w:val="64F31084"/>
    <w:rsid w:val="67712107"/>
    <w:rsid w:val="6D2A60D6"/>
    <w:rsid w:val="70360891"/>
    <w:rsid w:val="7399691C"/>
    <w:rsid w:val="762F1FAD"/>
    <w:rsid w:val="779604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83A62"/>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83A62"/>
    <w:rPr>
      <w:rFonts w:ascii="宋体" w:eastAsia="宋体"/>
    </w:rPr>
  </w:style>
  <w:style w:type="character" w:styleId="a4">
    <w:name w:val="Hyperlink"/>
    <w:qFormat/>
    <w:rsid w:val="00483A62"/>
    <w:rPr>
      <w:u w:val="single"/>
    </w:rPr>
  </w:style>
  <w:style w:type="table" w:customStyle="1" w:styleId="TableNormal">
    <w:name w:val="Table Normal"/>
    <w:qFormat/>
    <w:rsid w:val="00483A62"/>
    <w:tblPr>
      <w:tblCellMar>
        <w:top w:w="0" w:type="dxa"/>
        <w:left w:w="0" w:type="dxa"/>
        <w:bottom w:w="0" w:type="dxa"/>
        <w:right w:w="0" w:type="dxa"/>
      </w:tblCellMar>
    </w:tblPr>
  </w:style>
  <w:style w:type="paragraph" w:customStyle="1" w:styleId="a5">
    <w:name w:val="页眉与页脚"/>
    <w:qFormat/>
    <w:rsid w:val="00483A62"/>
    <w:pPr>
      <w:tabs>
        <w:tab w:val="right" w:pos="9020"/>
      </w:tabs>
    </w:pPr>
    <w:rPr>
      <w:rFonts w:ascii="Helvetica" w:eastAsia="Arial Unicode MS" w:hAnsi="Helvetica" w:cs="Arial Unicode MS"/>
      <w:color w:val="000000"/>
      <w:sz w:val="24"/>
      <w:szCs w:val="24"/>
    </w:rPr>
  </w:style>
  <w:style w:type="paragraph" w:customStyle="1" w:styleId="a6">
    <w:name w:val="小标题"/>
    <w:next w:val="A7"/>
    <w:qFormat/>
    <w:rsid w:val="00483A62"/>
    <w:pPr>
      <w:keepNext/>
      <w:outlineLvl w:val="0"/>
    </w:pPr>
    <w:rPr>
      <w:rFonts w:ascii="Helvetica" w:eastAsia="Arial Unicode MS" w:hAnsi="Helvetica" w:cs="Arial Unicode MS"/>
      <w:b/>
      <w:bCs/>
      <w:color w:val="000000"/>
      <w:sz w:val="36"/>
      <w:szCs w:val="36"/>
      <w:u w:color="000000"/>
      <w:lang w:val="zh-TW" w:eastAsia="zh-TW"/>
    </w:rPr>
  </w:style>
  <w:style w:type="paragraph" w:customStyle="1" w:styleId="A7">
    <w:name w:val="正文 A"/>
    <w:qFormat/>
    <w:rsid w:val="00483A62"/>
    <w:rPr>
      <w:rFonts w:ascii="Helvetica" w:eastAsia="Arial Unicode MS" w:hAnsi="Helvetica" w:cs="Arial Unicode MS"/>
      <w:color w:val="000000"/>
      <w:sz w:val="22"/>
      <w:szCs w:val="22"/>
      <w:u w:color="000000"/>
      <w:lang w:val="zh-TW" w:eastAsia="zh-TW"/>
    </w:rPr>
  </w:style>
  <w:style w:type="character" w:customStyle="1" w:styleId="Char">
    <w:name w:val="文档结构图 Char"/>
    <w:basedOn w:val="a0"/>
    <w:link w:val="a3"/>
    <w:uiPriority w:val="99"/>
    <w:semiHidden/>
    <w:qFormat/>
    <w:rsid w:val="00483A62"/>
    <w:rPr>
      <w:rFonts w:ascii="宋体" w:eastAsia="宋体"/>
      <w:sz w:val="24"/>
      <w:szCs w:val="24"/>
      <w:lang w:eastAsia="en-US"/>
    </w:rPr>
  </w:style>
  <w:style w:type="paragraph" w:styleId="a8">
    <w:name w:val="header"/>
    <w:basedOn w:val="a"/>
    <w:link w:val="Char0"/>
    <w:uiPriority w:val="99"/>
    <w:semiHidden/>
    <w:unhideWhenUsed/>
    <w:rsid w:val="000868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086899"/>
    <w:rPr>
      <w:sz w:val="18"/>
      <w:szCs w:val="18"/>
      <w:lang w:eastAsia="en-US"/>
    </w:rPr>
  </w:style>
  <w:style w:type="paragraph" w:styleId="a9">
    <w:name w:val="footer"/>
    <w:basedOn w:val="a"/>
    <w:link w:val="Char1"/>
    <w:uiPriority w:val="99"/>
    <w:semiHidden/>
    <w:unhideWhenUsed/>
    <w:rsid w:val="00086899"/>
    <w:pPr>
      <w:tabs>
        <w:tab w:val="center" w:pos="4153"/>
        <w:tab w:val="right" w:pos="8306"/>
      </w:tabs>
      <w:snapToGrid w:val="0"/>
    </w:pPr>
    <w:rPr>
      <w:sz w:val="18"/>
      <w:szCs w:val="18"/>
    </w:rPr>
  </w:style>
  <w:style w:type="character" w:customStyle="1" w:styleId="Char1">
    <w:name w:val="页脚 Char"/>
    <w:basedOn w:val="a0"/>
    <w:link w:val="a9"/>
    <w:uiPriority w:val="99"/>
    <w:semiHidden/>
    <w:rsid w:val="00086899"/>
    <w:rPr>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7</cp:revision>
  <cp:lastPrinted>2017-02-21T01:25:00Z</cp:lastPrinted>
  <dcterms:created xsi:type="dcterms:W3CDTF">2017-02-18T06:58:00Z</dcterms:created>
  <dcterms:modified xsi:type="dcterms:W3CDTF">2017-06-06T08:15:00Z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