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Usuário: greencomunicacao01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GreenLuiz00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Caminho: /www/clientes/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http://greencomunicacao.com.br/clientes/ipvtran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da base de dados: greencomunicac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Versão do servidor: MySQL 5.7.13-log x86_64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para conexão: mysql.greencomunicacao.com.br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alternativo: mysql01-farm67.uni5.net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Usuário para conexão: (mesmo nome da base de dados)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Moodle Green Comunicação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after="120" w:line="308.5714285714286" w:lineRule="auto"/>
        <w:contextualSpacing w:val="0"/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usuário: admin</w:t>
      </w:r>
    </w:p>
    <w:p w:rsidR="00000000" w:rsidDel="00000000" w:rsidP="00000000" w:rsidRDefault="00000000" w:rsidRPr="00000000">
      <w:pPr>
        <w:spacing w:after="120" w:line="308.5714285714286" w:lineRule="auto"/>
        <w:contextualSpacing w:val="0"/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senha: Relogio123#</w:t>
      </w:r>
    </w:p>
    <w:p w:rsidR="00000000" w:rsidDel="00000000" w:rsidP="00000000" w:rsidRDefault="00000000" w:rsidRPr="00000000">
      <w:pPr>
        <w:spacing w:after="120" w:line="308.5714285714286" w:lineRule="auto"/>
        <w:contextualSpacing w:val="0"/>
      </w:pPr>
      <w:hyperlink r:id="rId5">
        <w:r w:rsidDel="00000000" w:rsidR="00000000" w:rsidRPr="00000000">
          <w:rPr>
            <w:color w:val="444444"/>
            <w:sz w:val="21"/>
            <w:szCs w:val="21"/>
            <w:highlight w:val="white"/>
            <w:u w:val="single"/>
            <w:rtl w:val="0"/>
          </w:rPr>
          <w:t xml:space="preserve">http://greencomunicacao.com.br/clientes/ipvtran/moodle/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Mar>
              <w:left w:w="100.0" w:type="dxa"/>
              <w:bottom w:w="3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0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reencomunicacao.com.br/clientes/ipvtran/moodle/" TargetMode="External"/></Relationships>
</file>