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26.png" ContentType="image/png"/>
  <Override PartName="/word/media/rId329.png" ContentType="image/png"/>
  <Override PartName="/word/media/rId338.png" ContentType="image/png"/>
  <Override PartName="/word/media/rId341.png" ContentType="image/png"/>
  <Override PartName="/word/media/rId360.png" ContentType="image/png"/>
  <Override PartName="/word/media/rId363.png" ContentType="image/png"/>
  <Override PartName="/word/media/rId309.png" ContentType="image/png"/>
  <Override PartName="/word/media/rId312.png" ContentType="image/png"/>
  <Override PartName="/word/media/rId406.png" ContentType="image/png"/>
  <Override PartName="/word/media/rId409.png" ContentType="image/png"/>
  <Override PartName="/word/media/rId420.png" ContentType="image/png"/>
  <Override PartName="/word/media/rId423.png" ContentType="image/png"/>
  <Override PartName="/word/media/rId444.png" ContentType="image/png"/>
  <Override PartName="/word/media/rId447.png" ContentType="image/png"/>
  <Override PartName="/word/media/rId391.png" ContentType="image/png"/>
  <Override PartName="/word/media/rId394.png" ContentType="image/png"/>
  <Override PartName="/word/media/rId498.png" ContentType="image/png"/>
  <Override PartName="/word/media/rId509.png" ContentType="image/png"/>
  <Override PartName="/word/media/rId512.png" ContentType="image/png"/>
  <Override PartName="/word/media/rId517.png" ContentType="image/png"/>
  <Override PartName="/word/media/rId520.png" ContentType="image/png"/>
  <Override PartName="/word/media/rId545.png" ContentType="image/png"/>
  <Override PartName="/word/media/rId551.png" ContentType="image/png"/>
  <Override PartName="/word/media/rId558.png" ContentType="image/png"/>
  <Override PartName="/word/media/rId561.png" ContentType="image/png"/>
  <Override PartName="/word/media/rId472.png" ContentType="image/png"/>
  <Override PartName="/word/media/rId601.png" ContentType="image/png"/>
  <Override PartName="/word/media/rId604.png" ContentType="image/png"/>
  <Override PartName="/word/media/rId611.png" ContentType="image/png"/>
  <Override PartName="/word/media/rId618.png" ContentType="image/png"/>
  <Override PartName="/word/media/rId621.png" ContentType="image/png"/>
  <Override PartName="/word/media/rId629.png" ContentType="image/png"/>
  <Override PartName="/word/media/rId632.png" ContentType="image/png"/>
  <Override PartName="/word/media/rId641.png" ContentType="image/png"/>
  <Override PartName="/word/media/rId661.png" ContentType="image/png"/>
  <Override PartName="/word/media/rId665.png" ContentType="image/png"/>
  <Override PartName="/word/media/rId669.png" ContentType="image/png"/>
  <Override PartName="/word/media/rId672.png" ContentType="image/png"/>
  <Override PartName="/word/media/rId677.png" ContentType="image/png"/>
  <Override PartName="/word/media/rId680.png" ContentType="image/png"/>
  <Override PartName="/word/media/rId685.png" ContentType="image/png"/>
  <Override PartName="/word/media/rId698.png" ContentType="image/png"/>
  <Override PartName="/word/media/rId702.png" ContentType="image/png"/>
  <Override PartName="/word/media/rId706.png" ContentType="image/png"/>
  <Override PartName="/word/media/rId709.png" ContentType="image/png"/>
  <Override PartName="/word/media/rId714.png" ContentType="image/png"/>
  <Override PartName="/word/media/rId717.png" ContentType="image/png"/>
  <Override PartName="/word/media/rId722.png" ContentType="image/png"/>
  <Override PartName="/word/media/rId438.jpg" ContentType="image/jpeg"/>
  <Override PartName="/word/media/rId691.png" ContentType="image/png"/>
  <Override PartName="/word/media/rId654.png" ContentType="image/png"/>
  <Override PartName="/word/media/rId657.png" ContentType="image/png"/>
  <Override PartName="/word/media/rId694.png" ContentType="image/png"/>
  <Override PartName="/word/media/rId538.png" ContentType="image/png"/>
  <Override PartName="/word/media/rId541.png" ContentType="image/pn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81.jpg" ContentType="image/jpeg"/>
  <Override PartName="/word/media/rId402.jpg" ContentType="image/jpeg"/>
  <Override PartName="/word/media/rId416.jpg" ContentType="image/jpeg"/>
  <Override PartName="/word/media/rId385.jpg" ContentType="image/jpeg"/>
  <Override PartName="/word/media/rId615.jpg" ContentType="image/jpeg"/>
  <Override PartName="/word/media/rId598.jpg" ContentType="image/jpeg"/>
  <Override PartName="/word/media/rId608.jpg" ContentType="image/jpeg"/>
  <Override PartName="/word/media/rId589.jpg" ContentType="image/jpeg"/>
  <Override PartName="/word/media/rId592.jpg" ContentType="image/jpeg"/>
  <Override PartName="/word/media/rId595.jpg" ContentType="image/jpeg"/>
  <Override PartName="/word/media/rId581.jpg" ContentType="image/jpeg"/>
  <Override PartName="/word/media/rId20.png" ContentType="image/png"/>
  <Override PartName="/word/media/rId290.jpg" ContentType="image/jpeg"/>
  <Override PartName="/word/media/rId320.jpg" ContentType="image/jpeg"/>
  <Override PartName="/word/media/rId335.jpg" ContentType="image/jpeg"/>
  <Override PartName="/word/media/rId300.jpg" ContentType="image/jpeg"/>
  <Override PartName="/word/media/rId281.jpg" ContentType="image/jpeg"/>
  <Override PartName="/word/media/rId295.jpg" ContentType="image/jpeg"/>
  <Override PartName="/word/media/rId284.jpg" ContentType="image/jpeg"/>
  <Override PartName="/word/media/rId287.jpg" ContentType="image/jpeg"/>
  <Override PartName="/word/media/rId487.jpg" ContentType="image/jpeg"/>
  <Override PartName="/word/media/rId501.png" ContentType="image/png"/>
  <Override PartName="/word/media/rId504.png" ContentType="image/png"/>
  <Override PartName="/word/media/rId493.jpg" ContentType="image/jpeg"/>
  <Override PartName="/word/media/rId484.jpg" ContentType="image/jpeg"/>
  <Override PartName="/word/media/rId481.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09</w:t>
      </w:r>
      <w:r>
        <w:t xml:space="preserve"> </w:t>
      </w:r>
      <w:r>
        <w:t xml:space="preserve">Oct</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09 Oct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CommentTok"/>
        </w:rPr>
        <w:t xml:space="preserve"># QTRX_df &lt;-qualtRics::fetch_survey(surveyID = 'SV_b2cClqAlLGQ6nLU',</w:t>
      </w:r>
      <w:r>
        <w:br/>
      </w:r>
      <w:r>
        <w:rPr>
          <w:rStyle w:val="CommentTok"/>
        </w:rPr>
        <w:t xml:space="preserve"># time_zone = NULL, verbose = FALSE, label=FALSE, convert=FALSE,</w:t>
      </w:r>
      <w:r>
        <w:br/>
      </w:r>
      <w:r>
        <w:rPr>
          <w:rStyle w:val="CommentTok"/>
        </w:rPr>
        <w:t xml:space="preserve"># force_request = TRUE, import_id = FALSE)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dfLewis$Belonging &lt;-</w:t>
      </w:r>
      <w:r>
        <w:br/>
      </w:r>
      <w:r>
        <w:rPr>
          <w:rStyle w:val="CommentTok"/>
        </w:rPr>
        <w:t xml:space="preserve"># sjstats::mean_n(dfLewis[, ..Belonging_vars], 0.80)</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72"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In recent years,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ReCentering Psych Stats uses</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0"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8"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17"/>
        </w:numPr>
        <w:pStyle w:val="Compact"/>
      </w:pPr>
      <w:r>
        <w:rPr>
          <w:bCs/>
          <w:b/>
        </w:rPr>
        <w:t xml:space="preserve">Chapter 3, The simple mediation model</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 steps, scaling, confounding, and causal order</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7">
        <w:r>
          <w:rPr>
            <w:rStyle w:val="Hyperlink"/>
          </w:rPr>
          <w:t xml:space="preserve">https://doi-org.ezproxy.spu.edu/10.1037/ort0000203</w:t>
        </w:r>
      </w:hyperlink>
    </w:p>
    <w:bookmarkEnd w:id="278"/>
    <w:bookmarkStart w:id="279"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(semTable)) {</w:t>
      </w:r>
      <w:r>
        <w:br/>
      </w:r>
      <w:r>
        <w:rPr>
          <w:rStyle w:val="NormalTok"/>
        </w:rPr>
        <w:t xml:space="preserve">    </w:t>
      </w:r>
      <w:r>
        <w:rPr>
          <w:rStyle w:val="FunctionTok"/>
        </w:rPr>
        <w:t xml:space="preserve">install.packages</w:t>
      </w:r>
      <w:r>
        <w:rPr>
          <w:rStyle w:val="NormalTok"/>
        </w:rPr>
        <w:t xml:space="preserve">(</w:t>
      </w:r>
      <w:r>
        <w:rPr>
          <w:rStyle w:val="StringTok"/>
        </w:rPr>
        <w:t xml:space="preserve">"semTable"</w:t>
      </w:r>
      <w:r>
        <w:rPr>
          <w:rStyle w:val="NormalTok"/>
        </w:rPr>
        <w:t xml:space="preserve">)</w:t>
      </w:r>
      <w:r>
        <w:br/>
      </w:r>
      <w:r>
        <w:rPr>
          <w:rStyle w:val="NormalTok"/>
        </w:rPr>
        <w:t xml:space="preserve">}</w:t>
      </w:r>
    </w:p>
    <w:bookmarkEnd w:id="279"/>
    <w:bookmarkEnd w:id="280"/>
    <w:bookmarkStart w:id="294"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3"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2" name="Picture"/>
            <a:graphic>
              <a:graphicData uri="http://schemas.openxmlformats.org/drawingml/2006/picture">
                <pic:pic>
                  <pic:nvPicPr>
                    <pic:cNvPr descr="images/SimpleMed/ModConcStat.jpg" id="283" name="Picture"/>
                    <pic:cNvPicPr>
                      <a:picLocks noChangeArrowheads="1" noChangeAspect="1"/>
                    </pic:cNvPicPr>
                  </pic:nvPicPr>
                  <pic:blipFill>
                    <a:blip r:embed="rId281"/>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5" name="Picture"/>
            <a:graphic>
              <a:graphicData uri="http://schemas.openxmlformats.org/drawingml/2006/picture">
                <pic:pic>
                  <pic:nvPicPr>
                    <pic:cNvPr descr="images/SimpleMed/SimpleInteraction.jpg" id="286" name="Picture"/>
                    <pic:cNvPicPr>
                      <a:picLocks noChangeArrowheads="1" noChangeAspect="1"/>
                    </pic:cNvPicPr>
                  </pic:nvPicPr>
                  <pic:blipFill>
                    <a:blip r:embed="rId284"/>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8" name="Picture"/>
            <a:graphic>
              <a:graphicData uri="http://schemas.openxmlformats.org/drawingml/2006/picture">
                <pic:pic>
                  <pic:nvPicPr>
                    <pic:cNvPr descr="images/SimpleMed/SimpleMed.jpg" id="289" name="Picture"/>
                    <pic:cNvPicPr>
                      <a:picLocks noChangeArrowheads="1" noChangeAspect="1"/>
                    </pic:cNvPicPr>
                  </pic:nvPicPr>
                  <pic:blipFill>
                    <a:blip r:embed="rId287"/>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1" name="Picture"/>
            <a:graphic>
              <a:graphicData uri="http://schemas.openxmlformats.org/drawingml/2006/picture">
                <pic:pic>
                  <pic:nvPicPr>
                    <pic:cNvPr descr="images/SimpleMed/CPAmodel.jpg" id="292" name="Picture"/>
                    <pic:cNvPicPr>
                      <a:picLocks noChangeArrowheads="1" noChangeAspect="1"/>
                    </pic:cNvPicPr>
                  </pic:nvPicPr>
                  <pic:blipFill>
                    <a:blip r:embed="rId290"/>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3"/>
    <w:bookmarkEnd w:id="294"/>
    <w:bookmarkStart w:id="304" w:name="workflow-for-simple-mediation"/>
    <w:p>
      <w:pPr>
        <w:pStyle w:val="Heading2"/>
      </w:pPr>
      <w:r>
        <w:rPr>
          <w:rStyle w:val="SectionNumber"/>
        </w:rPr>
        <w:t xml:space="preserve">5.3</w:t>
      </w:r>
      <w:r>
        <w:tab/>
      </w:r>
      <w:r>
        <w:t xml:space="preserve">Workflow for Simple Mediation</w:t>
      </w:r>
    </w:p>
    <w:p>
      <w:pPr>
        <w:pStyle w:val="FirstParagraph"/>
      </w:pPr>
      <w:r>
        <w:t xml:space="preserve">The following is a proposed workflow for conducting a simple mediation.</w:t>
      </w:r>
    </w:p>
    <w:p>
      <w:pPr>
        <w:pStyle w:val="CaptionedFigure"/>
      </w:pPr>
      <w:r>
        <w:drawing>
          <wp:inline>
            <wp:extent cx="5334000" cy="4288937"/>
            <wp:effectExtent b="0" l="0" r="0" t="0"/>
            <wp:docPr descr="A colorful image of a workflow for the simple mediation" title="" id="296" name="Picture"/>
            <a:graphic>
              <a:graphicData uri="http://schemas.openxmlformats.org/drawingml/2006/picture">
                <pic:pic>
                  <pic:nvPicPr>
                    <pic:cNvPr descr="images/SimpleMed/SimpMed_Workflow.jpg" id="297" name="Picture"/>
                    <pic:cNvPicPr>
                      <a:picLocks noChangeArrowheads="1" noChangeAspect="1"/>
                    </pic:cNvPicPr>
                  </pic:nvPicPr>
                  <pic:blipFill>
                    <a:blip r:embed="rId295"/>
                    <a:stretch>
                      <a:fillRect/>
                    </a:stretch>
                  </pic:blipFill>
                  <pic:spPr bwMode="auto">
                    <a:xfrm>
                      <a:off x="0" y="0"/>
                      <a:ext cx="5334000" cy="4288937"/>
                    </a:xfrm>
                    <a:prstGeom prst="rect">
                      <a:avLst/>
                    </a:prstGeom>
                    <a:noFill/>
                    <a:ln w="9525">
                      <a:noFill/>
                      <a:headEnd/>
                      <a:tailEnd/>
                    </a:ln>
                  </pic:spPr>
                </pic:pic>
              </a:graphicData>
            </a:graphic>
          </wp:inline>
        </w:drawing>
      </w:r>
    </w:p>
    <w:p>
      <w:pPr>
        <w:pStyle w:val="ImageCaption"/>
      </w:pPr>
      <w:r>
        <w:t xml:space="preserve">A colorful image of a workflow for the simple mediation</w:t>
      </w:r>
    </w:p>
    <w:p>
      <w:pPr>
        <w:pStyle w:val="BodyText"/>
      </w:pPr>
      <w:r>
        <w:t xml:space="preserve">Conducting a simple mediation involves the following steps:</w:t>
      </w:r>
    </w:p>
    <w:p>
      <w:pPr>
        <w:numPr>
          <w:ilvl w:val="0"/>
          <w:numId w:val="1121"/>
        </w:numPr>
        <w:pStyle w:val="Compact"/>
      </w:pPr>
      <w:r>
        <w:t xml:space="preserve">Conducting an a priori power analysis to determine the appropriate sample size.</w:t>
      </w:r>
    </w:p>
    <w:p>
      <w:pPr>
        <w:numPr>
          <w:ilvl w:val="1"/>
          <w:numId w:val="1122"/>
        </w:numPr>
        <w:pStyle w:val="Compact"/>
      </w:pPr>
      <w:r>
        <w:t xml:space="preserve">This will require estimates of effect that are drawn from pilot data, the literature, or both.</w:t>
      </w:r>
    </w:p>
    <w:p>
      <w:pPr>
        <w:numPr>
          <w:ilvl w:val="0"/>
          <w:numId w:val="1121"/>
        </w:numPr>
        <w:pStyle w:val="Compact"/>
      </w:pPr>
      <w:hyperlink r:id="rId298">
        <w:r>
          <w:rPr>
            <w:rStyle w:val="Hyperlink"/>
          </w:rPr>
          <w:t xml:space="preserve">Scrubbing</w:t>
        </w:r>
      </w:hyperlink>
      <w:r>
        <w:t xml:space="preserve"> </w:t>
      </w:r>
      <w:r>
        <w:t xml:space="preserve">and</w:t>
      </w:r>
      <w:r>
        <w:t xml:space="preserve"> </w:t>
      </w:r>
      <w:hyperlink r:id="rId299">
        <w:r>
          <w:rPr>
            <w:rStyle w:val="Hyperlink"/>
          </w:rPr>
          <w:t xml:space="preserve">scoring</w:t>
        </w:r>
      </w:hyperlink>
      <w:r>
        <w:t xml:space="preserve"> </w:t>
      </w:r>
      <w:r>
        <w:t xml:space="preserve">the data.</w:t>
      </w:r>
    </w:p>
    <w:p>
      <w:pPr>
        <w:numPr>
          <w:ilvl w:val="1"/>
          <w:numId w:val="1123"/>
        </w:numPr>
        <w:pStyle w:val="Compact"/>
      </w:pPr>
      <w:r>
        <w:t xml:space="preserve">Guidelines for such are presented in the respective lessons.</w:t>
      </w:r>
    </w:p>
    <w:p>
      <w:pPr>
        <w:numPr>
          <w:ilvl w:val="0"/>
          <w:numId w:val="1121"/>
        </w:numPr>
        <w:pStyle w:val="Compact"/>
      </w:pPr>
      <w:r>
        <w:t xml:space="preserve">Conducting data diagnostics, this includes:</w:t>
      </w:r>
    </w:p>
    <w:p>
      <w:pPr>
        <w:numPr>
          <w:ilvl w:val="1"/>
          <w:numId w:val="1124"/>
        </w:numPr>
        <w:pStyle w:val="Compact"/>
      </w:pPr>
      <w:r>
        <w:t xml:space="preserve">item and scale level missingness,</w:t>
      </w:r>
    </w:p>
    <w:p>
      <w:pPr>
        <w:numPr>
          <w:ilvl w:val="1"/>
          <w:numId w:val="1124"/>
        </w:numPr>
        <w:pStyle w:val="Compact"/>
      </w:pPr>
      <w:r>
        <w:t xml:space="preserve">internal consistency coefficients (e.g., alphas or omegas) for scale scores,</w:t>
      </w:r>
    </w:p>
    <w:p>
      <w:pPr>
        <w:numPr>
          <w:ilvl w:val="1"/>
          <w:numId w:val="1124"/>
        </w:numPr>
        <w:pStyle w:val="Compact"/>
      </w:pPr>
      <w:r>
        <w:t xml:space="preserve">univariate and multivariate normality</w:t>
      </w:r>
    </w:p>
    <w:p>
      <w:pPr>
        <w:numPr>
          <w:ilvl w:val="0"/>
          <w:numId w:val="1121"/>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25"/>
        </w:numPr>
        <w:pStyle w:val="Compact"/>
      </w:pPr>
      <w:r>
        <w:t xml:space="preserve">The dependent variable should be predicted by the independent, mediating, and covarying (if any) variables.</w:t>
      </w:r>
    </w:p>
    <w:p>
      <w:pPr>
        <w:numPr>
          <w:ilvl w:val="1"/>
          <w:numId w:val="1125"/>
        </w:numPr>
        <w:pStyle w:val="Compact"/>
      </w:pPr>
      <w:r>
        <w:t xml:space="preserve">“</w:t>
      </w:r>
      <w:r>
        <w:t xml:space="preserve">Labels</w:t>
      </w:r>
      <w:r>
        <w:t xml:space="preserve">”</w:t>
      </w:r>
      <w:r>
        <w:t xml:space="preserve"> </w:t>
      </w:r>
      <w:r>
        <w:t xml:space="preserve">can facilitate interpretation by naming the a, b, and c’ paths.</w:t>
      </w:r>
      <w:r>
        <w:t xml:space="preserve"> </w:t>
      </w:r>
      <w:r>
        <w:t xml:space="preserve">+Additional script provides labels for the indirect, direct, and total effects.</w:t>
      </w:r>
    </w:p>
    <w:p>
      <w:pPr>
        <w:numPr>
          <w:ilvl w:val="0"/>
          <w:numId w:val="1121"/>
        </w:numPr>
        <w:pStyle w:val="Compact"/>
      </w:pPr>
      <w:r>
        <w:t xml:space="preserve">Conducting a post hoc power analysis.</w:t>
      </w:r>
    </w:p>
    <w:p>
      <w:pPr>
        <w:numPr>
          <w:ilvl w:val="1"/>
          <w:numId w:val="1126"/>
        </w:numPr>
        <w:pStyle w:val="Compact"/>
      </w:pPr>
      <w:r>
        <w:t xml:space="preserve">Informed by your own results, you can see if you were adequately powered to detect a statistically significant effect, if, in fact, one exists.</w:t>
      </w:r>
    </w:p>
    <w:p>
      <w:pPr>
        <w:numPr>
          <w:ilvl w:val="0"/>
          <w:numId w:val="1121"/>
        </w:numPr>
        <w:pStyle w:val="Compact"/>
      </w:pPr>
      <w:r>
        <w:t xml:space="preserve">Interpret and report the results.</w:t>
      </w:r>
    </w:p>
    <w:p>
      <w:pPr>
        <w:numPr>
          <w:ilvl w:val="1"/>
          <w:numId w:val="1127"/>
        </w:numPr>
        <w:pStyle w:val="Compact"/>
      </w:pPr>
      <w:r>
        <w:t xml:space="preserve">Interpret ALL the paths and their patterns.</w:t>
      </w:r>
    </w:p>
    <w:p>
      <w:pPr>
        <w:numPr>
          <w:ilvl w:val="1"/>
          <w:numId w:val="1127"/>
        </w:numPr>
        <w:pStyle w:val="Compact"/>
      </w:pPr>
      <w:r>
        <w:t xml:space="preserve">Create a table and figure.</w:t>
      </w:r>
    </w:p>
    <w:p>
      <w:pPr>
        <w:numPr>
          <w:ilvl w:val="1"/>
          <w:numId w:val="1127"/>
        </w:numPr>
        <w:pStyle w:val="Compact"/>
      </w:pPr>
      <w:r>
        <w:t xml:space="preserve">Prepare the results in a manner that is useful to your audience.</w:t>
      </w:r>
    </w:p>
    <w:p>
      <w:pPr>
        <w:pStyle w:val="FirstParagraph"/>
      </w:pPr>
      <w:r>
        <w:t xml:space="preserve">In addition to the workflow through the statistical problem, the very traditional and classic figure below is useful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301" name="Picture"/>
            <a:graphic>
              <a:graphicData uri="http://schemas.openxmlformats.org/drawingml/2006/picture">
                <pic:pic>
                  <pic:nvPicPr>
                    <pic:cNvPr descr="images/SimpleMed/MedRationale.jpg" id="302" name="Picture"/>
                    <pic:cNvPicPr>
                      <a:picLocks noChangeArrowheads="1" noChangeAspect="1"/>
                    </pic:cNvPicPr>
                  </pic:nvPicPr>
                  <pic:blipFill>
                    <a:blip r:embed="rId300"/>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Although Hayes makes a compelling case that we can claim</w:t>
      </w:r>
      <w:r>
        <w:t xml:space="preserve"> </w:t>
      </w:r>
      <w:r>
        <w:t xml:space="preserve">“</w:t>
      </w:r>
      <w:r>
        <w:t xml:space="preserve">mediation</w:t>
      </w:r>
      <w:r>
        <w:t xml:space="preserve">”</w:t>
      </w:r>
      <w:r>
        <w:t xml:space="preserve"> </w:t>
      </w:r>
      <w:r>
        <w:t xml:space="preserve">when there is a statistically significant indirect effect</w:t>
      </w:r>
      <w:r>
        <w:t xml:space="preserve"> </w:t>
      </w:r>
      <w:r>
        <w:t xml:space="preserve">(</w:t>
      </w:r>
      <w:hyperlink w:anchor="ref-hayes_introduction_2018">
        <w:r>
          <w:rPr>
            <w:rStyle w:val="Hyperlink"/>
          </w:rPr>
          <w:t xml:space="preserve">2018</w:t>
        </w:r>
      </w:hyperlink>
      <w:r>
        <w:t xml:space="preserve">)</w:t>
      </w:r>
      <w:r>
        <w:t xml:space="preserve">, traditionally,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When this occurs, then know that the mediator is sharing some of the variance (and therefore acting as a</w:t>
      </w:r>
      <w:r>
        <w:t xml:space="preserve"> </w:t>
      </w:r>
      <w:r>
        <w:rPr>
          <w:iCs/>
          <w:i/>
        </w:rPr>
        <w:t xml:space="preserve">conduit</w:t>
      </w:r>
      <w:r>
        <w:t xml:space="preserv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8"/>
        </w:numPr>
        <w:pStyle w:val="Compact"/>
      </w:pPr>
      <w:r>
        <w:t xml:space="preserve">the IV is an experimental variable with random assignment to conditions;</w:t>
      </w:r>
    </w:p>
    <w:p>
      <w:pPr>
        <w:numPr>
          <w:ilvl w:val="0"/>
          <w:numId w:val="1128"/>
        </w:numPr>
        <w:pStyle w:val="Compact"/>
      </w:pPr>
      <w:r>
        <w:t xml:space="preserve">the mediator is an individual difference variable that is not manipulated and is measured at a later time;and</w:t>
      </w:r>
    </w:p>
    <w:p>
      <w:pPr>
        <w:numPr>
          <w:ilvl w:val="0"/>
          <w:numId w:val="1128"/>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9"/>
        </w:numPr>
        <w:pStyle w:val="Compact"/>
      </w:pPr>
      <w:r>
        <w:t xml:space="preserve">temporal precedence,</w:t>
      </w:r>
    </w:p>
    <w:p>
      <w:pPr>
        <w:numPr>
          <w:ilvl w:val="0"/>
          <w:numId w:val="1129"/>
        </w:numPr>
        <w:pStyle w:val="Compact"/>
      </w:pPr>
      <w:r>
        <w:t xml:space="preserve">statistical covariation, and</w:t>
      </w:r>
    </w:p>
    <w:p>
      <w:pPr>
        <w:numPr>
          <w:ilvl w:val="0"/>
          <w:numId w:val="1129"/>
        </w:numPr>
        <w:pStyle w:val="Compact"/>
      </w:pPr>
      <w:r>
        <w:t xml:space="preserve">ruling out plausible rival hypotheses.</w:t>
      </w:r>
    </w:p>
    <w:p>
      <w:pPr>
        <w:pStyle w:val="FirstParagraph"/>
      </w:pPr>
      <w:r>
        <w:t xml:space="preserve">Some journals take this very seriously. In fact</w:t>
      </w:r>
      <w:r>
        <w:t xml:space="preserve"> </w:t>
      </w:r>
      <w:hyperlink r:id="rId303">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4"/>
    <w:bookmarkStart w:id="317" w:name="X6204aafad78e550579b179fbbb187c3211a1890"/>
    <w:p>
      <w:pPr>
        <w:pStyle w:val="Heading2"/>
      </w:pPr>
      <w:r>
        <w:rPr>
          <w:rStyle w:val="SectionNumber"/>
        </w:rPr>
        <w:t xml:space="preserve">5.4</w:t>
      </w:r>
      <w:r>
        <w:tab/>
      </w:r>
      <w:r>
        <w:t xml:space="preserve">Super 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5"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5"/>
    <w:bookmarkStart w:id="306"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30"/>
        </w:numPr>
        <w:pStyle w:val="Compact"/>
      </w:pPr>
      <w:r>
        <w:t xml:space="preserve">We can (and, in later chapters, will) do latent variable modeling.</w:t>
      </w:r>
    </w:p>
    <w:p>
      <w:pPr>
        <w:numPr>
          <w:ilvl w:val="0"/>
          <w:numId w:val="1130"/>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BodyText"/>
      </w:pPr>
      <w:r>
        <w:t xml:space="preserve">Our atheoretical dataset makes it easy to identify which variable belongs in each role (X,Y,M). When specifying the paths in lavaan, here’s what to keep in mind:</w:t>
      </w:r>
    </w:p>
    <w:p>
      <w:pPr>
        <w:numPr>
          <w:ilvl w:val="0"/>
          <w:numId w:val="1131"/>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31"/>
        </w:numPr>
        <w:pStyle w:val="Compact"/>
      </w:pPr>
      <w:r>
        <w:t xml:space="preserve">The model exists between 2 single quotation marks (the odd looking ’ and ’ at the beginning and end).</w:t>
      </w:r>
    </w:p>
    <w:p>
      <w:pPr>
        <w:numPr>
          <w:ilvl w:val="0"/>
          <w:numId w:val="1131"/>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32"/>
        </w:numPr>
        <w:pStyle w:val="Compact"/>
      </w:pPr>
      <w:r>
        <w:t xml:space="preserve">one for the Mediator</w:t>
      </w:r>
    </w:p>
    <w:p>
      <w:pPr>
        <w:numPr>
          <w:ilvl w:val="1"/>
          <w:numId w:val="1132"/>
        </w:numPr>
        <w:pStyle w:val="Compact"/>
      </w:pPr>
      <w:r>
        <w:t xml:space="preserve">one for the DV (Y)</w:t>
      </w:r>
    </w:p>
    <w:p>
      <w:pPr>
        <w:numPr>
          <w:ilvl w:val="0"/>
          <w:numId w:val="1131"/>
        </w:numPr>
        <w:pStyle w:val="Compact"/>
      </w:pPr>
      <w:r>
        <w:t xml:space="preserve">Operator for a regression analysis is the (tilde, ~)</w:t>
      </w:r>
    </w:p>
    <w:p>
      <w:pPr>
        <w:numPr>
          <w:ilvl w:val="0"/>
          <w:numId w:val="1131"/>
        </w:numPr>
        <w:pStyle w:val="Compact"/>
      </w:pPr>
      <w:r>
        <w:t xml:space="preserve">DV goes on left</w:t>
      </w:r>
    </w:p>
    <w:p>
      <w:pPr>
        <w:numPr>
          <w:ilvl w:val="1"/>
          <w:numId w:val="1133"/>
        </w:numPr>
        <w:pStyle w:val="Compact"/>
      </w:pPr>
      <w:r>
        <w:t xml:space="preserve">In first equation we regress both the X and M onto Y</w:t>
      </w:r>
    </w:p>
    <w:p>
      <w:pPr>
        <w:numPr>
          <w:ilvl w:val="1"/>
          <w:numId w:val="1133"/>
        </w:numPr>
        <w:pStyle w:val="Compact"/>
      </w:pPr>
      <w:r>
        <w:t xml:space="preserve">In second equation we regress M onto X</w:t>
      </w:r>
    </w:p>
    <w:p>
      <w:pPr>
        <w:numPr>
          <w:ilvl w:val="0"/>
          <w:numId w:val="1131"/>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31"/>
        </w:numPr>
        <w:pStyle w:val="Compact"/>
      </w:pPr>
      <w:r>
        <w:t xml:space="preserve">The indirect effect is created by multiplying the a and b paths.</w:t>
      </w:r>
      <w:r>
        <w:br/>
      </w:r>
    </w:p>
    <w:p>
      <w:pPr>
        <w:numPr>
          <w:ilvl w:val="0"/>
          <w:numId w:val="1131"/>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reproducibility especially when specifying bootstrapped confidence intervals</w:t>
      </w:r>
      <w:r>
        <w:br/>
      </w:r>
      <w:r>
        <w:rPr>
          <w:rStyle w:val="NormalTok"/>
        </w:rPr>
        <w:t xml:space="preserv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66.380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-279.032</w:t>
      </w:r>
      <w:r>
        <w:br/>
      </w:r>
      <w:r>
        <w:rPr>
          <w:rStyle w:val="VerbatimChar"/>
        </w:rPr>
        <w:t xml:space="preserve">##   Loglikelihood unrestricted model (H1)       -279.032</w:t>
      </w:r>
      <w:r>
        <w:br/>
      </w:r>
      <w:r>
        <w:rPr>
          <w:rStyle w:val="VerbatimChar"/>
        </w:rPr>
        <w:t xml:space="preserve">##                                                       </w:t>
      </w:r>
      <w:r>
        <w:br/>
      </w:r>
      <w:r>
        <w:rPr>
          <w:rStyle w:val="VerbatimChar"/>
        </w:rPr>
        <w:t xml:space="preserve">##   Akaike (AIC)                                 572.064</w:t>
      </w:r>
      <w:r>
        <w:br/>
      </w:r>
      <w:r>
        <w:rPr>
          <w:rStyle w:val="VerbatimChar"/>
        </w:rPr>
        <w:t xml:space="preserve">##   Bayesian (BIC)                               590.301</w:t>
      </w:r>
      <w:r>
        <w:br/>
      </w:r>
      <w:r>
        <w:rPr>
          <w:rStyle w:val="VerbatimChar"/>
        </w:rPr>
        <w:t xml:space="preserve">##   Sample-size adjusted Bayesian (SABIC)        568.193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0.708    0.085    8.360    0.000    0.537    0.869</w:t>
      </w:r>
      <w:r>
        <w:br/>
      </w:r>
      <w:r>
        <w:rPr>
          <w:rStyle w:val="VerbatimChar"/>
        </w:rPr>
        <w:t xml:space="preserve">##     X        (c_p)   -0.107    0.112   -0.954    0.340   -0.327    0.114</w:t>
      </w:r>
      <w:r>
        <w:br/>
      </w:r>
      <w:r>
        <w:rPr>
          <w:rStyle w:val="VerbatimChar"/>
        </w:rPr>
        <w:t xml:space="preserve">##   M ~                                                                   </w:t>
      </w:r>
      <w:r>
        <w:br/>
      </w:r>
      <w:r>
        <w:rPr>
          <w:rStyle w:val="VerbatimChar"/>
        </w:rPr>
        <w:t xml:space="preserve">##     X          (a)    0.513    0.097    5.278    0.000    0.334    0.708</w:t>
      </w:r>
      <w:r>
        <w:br/>
      </w:r>
      <w:r>
        <w:rPr>
          <w:rStyle w:val="VerbatimChar"/>
        </w:rPr>
        <w:t xml:space="preserve">##    Std.lv  Std.all</w:t>
      </w:r>
      <w:r>
        <w:br/>
      </w:r>
      <w:r>
        <w:rPr>
          <w:rStyle w:val="VerbatimChar"/>
        </w:rPr>
        <w:t xml:space="preserve">##                   </w:t>
      </w:r>
      <w:r>
        <w:br/>
      </w:r>
      <w:r>
        <w:rPr>
          <w:rStyle w:val="VerbatimChar"/>
        </w:rPr>
        <w:t xml:space="preserve">##     0.708    0.639</w:t>
      </w:r>
      <w:r>
        <w:br/>
      </w:r>
      <w:r>
        <w:rPr>
          <w:rStyle w:val="VerbatimChar"/>
        </w:rPr>
        <w:t xml:space="preserve">##    -0.107   -0.080</w:t>
      </w:r>
      <w:r>
        <w:br/>
      </w:r>
      <w:r>
        <w:rPr>
          <w:rStyle w:val="VerbatimChar"/>
        </w:rPr>
        <w:t xml:space="preserve">##                   </w:t>
      </w:r>
      <w:r>
        <w:br/>
      </w:r>
      <w:r>
        <w:rPr>
          <w:rStyle w:val="VerbatimChar"/>
        </w:rPr>
        <w:t xml:space="preserve">##     0.513    0.426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-0.022    0.097   -0.224    0.822   -0.212    0.179</w:t>
      </w:r>
      <w:r>
        <w:br/>
      </w:r>
      <w:r>
        <w:rPr>
          <w:rStyle w:val="VerbatimChar"/>
        </w:rPr>
        <w:t xml:space="preserve">##    .M                -0.031    0.097   -0.320    0.749   -0.232    0.143</w:t>
      </w:r>
      <w:r>
        <w:br/>
      </w:r>
      <w:r>
        <w:rPr>
          <w:rStyle w:val="VerbatimChar"/>
        </w:rPr>
        <w:t xml:space="preserve">##    Std.lv  Std.all</w:t>
      </w:r>
      <w:r>
        <w:br/>
      </w:r>
      <w:r>
        <w:rPr>
          <w:rStyle w:val="VerbatimChar"/>
        </w:rPr>
        <w:t xml:space="preserve">##    -0.022   -0.018</w:t>
      </w:r>
      <w:r>
        <w:br/>
      </w:r>
      <w:r>
        <w:rPr>
          <w:rStyle w:val="VerbatimChar"/>
        </w:rPr>
        <w:t xml:space="preserve">##    -0.031   -0.028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0.927    0.127    7.315    0.000    0.669    1.160</w:t>
      </w:r>
      <w:r>
        <w:br/>
      </w:r>
      <w:r>
        <w:rPr>
          <w:rStyle w:val="VerbatimChar"/>
        </w:rPr>
        <w:t xml:space="preserve">##    .M                 0.981    0.128    7.636    0.000    0.716    1.229</w:t>
      </w:r>
      <w:r>
        <w:br/>
      </w:r>
      <w:r>
        <w:rPr>
          <w:rStyle w:val="VerbatimChar"/>
        </w:rPr>
        <w:t xml:space="preserve">##    Std.lv  Std.all</w:t>
      </w:r>
      <w:r>
        <w:br/>
      </w:r>
      <w:r>
        <w:rPr>
          <w:rStyle w:val="VerbatimChar"/>
        </w:rPr>
        <w:t xml:space="preserve">##     0.927    0.629</w:t>
      </w:r>
      <w:r>
        <w:br/>
      </w:r>
      <w:r>
        <w:rPr>
          <w:rStyle w:val="VerbatimChar"/>
        </w:rPr>
        <w:t xml:space="preserve">##     0.981    0.818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0.371</w:t>
      </w:r>
      <w:r>
        <w:br/>
      </w:r>
      <w:r>
        <w:rPr>
          <w:rStyle w:val="VerbatimChar"/>
        </w:rPr>
        <w:t xml:space="preserve">##     M                 0.182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0.363    0.084    4.328    0.000    0.216    0.543</w:t>
      </w:r>
      <w:r>
        <w:br/>
      </w:r>
      <w:r>
        <w:rPr>
          <w:rStyle w:val="VerbatimChar"/>
        </w:rPr>
        <w:t xml:space="preserve">##     direct           -0.107    0.112   -0.953    0.340   -0.327    0.114</w:t>
      </w:r>
      <w:r>
        <w:br/>
      </w:r>
      <w:r>
        <w:rPr>
          <w:rStyle w:val="VerbatimChar"/>
        </w:rPr>
        <w:t xml:space="preserve">##     total_c           0.257    0.120    2.132    0.033    0.024    0.507</w:t>
      </w:r>
      <w:r>
        <w:br/>
      </w:r>
      <w:r>
        <w:rPr>
          <w:rStyle w:val="VerbatimChar"/>
        </w:rPr>
        <w:t xml:space="preserve">##    Std.lv  Std.all</w:t>
      </w:r>
      <w:r>
        <w:br/>
      </w:r>
      <w:r>
        <w:rPr>
          <w:rStyle w:val="VerbatimChar"/>
        </w:rPr>
        <w:t xml:space="preserve">##     0.363    0.272</w:t>
      </w:r>
      <w:r>
        <w:br/>
      </w:r>
      <w:r>
        <w:rPr>
          <w:rStyle w:val="VerbatimChar"/>
        </w:rPr>
        <w:t xml:space="preserve">##    -0.107   -0.080</w:t>
      </w:r>
      <w:r>
        <w:br/>
      </w:r>
      <w:r>
        <w:rPr>
          <w:rStyle w:val="VerbatimChar"/>
        </w:rPr>
        <w:t xml:space="preserve">##     0.257    0.192</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0.708 0.085  8.360  0.000    0.541    0.871</w:t>
      </w:r>
      <w:r>
        <w:br/>
      </w:r>
      <w:r>
        <w:rPr>
          <w:rStyle w:val="VerbatimChar"/>
        </w:rPr>
        <w:t xml:space="preserve">## 2         Y  ~         X      c_p -0.107 0.112 -0.954  0.340   -0.326    0.120</w:t>
      </w:r>
      <w:r>
        <w:br/>
      </w:r>
      <w:r>
        <w:rPr>
          <w:rStyle w:val="VerbatimChar"/>
        </w:rPr>
        <w:t xml:space="preserve">## 3         M  ~         X        a  0.513 0.097  5.278  0.000    0.332    0.705</w:t>
      </w:r>
      <w:r>
        <w:br/>
      </w:r>
      <w:r>
        <w:rPr>
          <w:rStyle w:val="VerbatimChar"/>
        </w:rPr>
        <w:t xml:space="preserve">## 4         Y ~~         Y           0.927 0.127  7.315  0.000    0.713    1.252</w:t>
      </w:r>
      <w:r>
        <w:br/>
      </w:r>
      <w:r>
        <w:rPr>
          <w:rStyle w:val="VerbatimChar"/>
        </w:rPr>
        <w:t xml:space="preserve">## 5         M ~~         M           0.981 0.128  7.636  0.000    0.766    1.282</w:t>
      </w:r>
      <w:r>
        <w:br/>
      </w:r>
      <w:r>
        <w:rPr>
          <w:rStyle w:val="VerbatimChar"/>
        </w:rPr>
        <w:t xml:space="preserve">## 6         X ~~         X           0.827 0.000     NA     NA    0.827    0.827</w:t>
      </w:r>
      <w:r>
        <w:br/>
      </w:r>
      <w:r>
        <w:rPr>
          <w:rStyle w:val="VerbatimChar"/>
        </w:rPr>
        <w:t xml:space="preserve">## 7         Y ~1                    -0.022 0.097 -0.224  0.822   -0.218    0.174</w:t>
      </w:r>
      <w:r>
        <w:br/>
      </w:r>
      <w:r>
        <w:rPr>
          <w:rStyle w:val="VerbatimChar"/>
        </w:rPr>
        <w:t xml:space="preserve">## 8         M ~1                    -0.031 0.097 -0.320  0.749   -0.210    0.183</w:t>
      </w:r>
      <w:r>
        <w:br/>
      </w:r>
      <w:r>
        <w:rPr>
          <w:rStyle w:val="VerbatimChar"/>
        </w:rPr>
        <w:t xml:space="preserve">## 9         X ~1                    -0.005 0.000     NA     NA   -0.005   -0.005</w:t>
      </w:r>
      <w:r>
        <w:br/>
      </w:r>
      <w:r>
        <w:rPr>
          <w:rStyle w:val="VerbatimChar"/>
        </w:rPr>
        <w:t xml:space="preserve">## 10 indirect :=       a*b indirect  0.363 0.084  4.328  0.000    0.224    0.557</w:t>
      </w:r>
      <w:r>
        <w:br/>
      </w:r>
      <w:r>
        <w:rPr>
          <w:rStyle w:val="VerbatimChar"/>
        </w:rPr>
        <w:t xml:space="preserve">## 11   direct :=       c_p   direct -0.107 0.112 -0.953  0.340   -0.326    0.120</w:t>
      </w:r>
      <w:r>
        <w:br/>
      </w:r>
      <w:r>
        <w:rPr>
          <w:rStyle w:val="VerbatimChar"/>
        </w:rPr>
        <w:t xml:space="preserve">## 12  total_c := c_p+(a*b)  total_c  0.257 0.120  2.132  0.033    0.029    0.517</w:t>
      </w:r>
      <w:r>
        <w:br/>
      </w:r>
      <w:r>
        <w:rPr>
          <w:rStyle w:val="VerbatimChar"/>
        </w:rPr>
        <w:t xml:space="preserve">##    std.lv std.all std.nox</w:t>
      </w:r>
      <w:r>
        <w:br/>
      </w:r>
      <w:r>
        <w:rPr>
          <w:rStyle w:val="VerbatimChar"/>
        </w:rPr>
        <w:t xml:space="preserve">## 1   0.708   0.639   0.639</w:t>
      </w:r>
      <w:r>
        <w:br/>
      </w:r>
      <w:r>
        <w:rPr>
          <w:rStyle w:val="VerbatimChar"/>
        </w:rPr>
        <w:t xml:space="preserve">## 2  -0.107  -0.080  -0.088</w:t>
      </w:r>
      <w:r>
        <w:br/>
      </w:r>
      <w:r>
        <w:rPr>
          <w:rStyle w:val="VerbatimChar"/>
        </w:rPr>
        <w:t xml:space="preserve">## 3   0.513   0.426   0.469</w:t>
      </w:r>
      <w:r>
        <w:br/>
      </w:r>
      <w:r>
        <w:rPr>
          <w:rStyle w:val="VerbatimChar"/>
        </w:rPr>
        <w:t xml:space="preserve">## 4   0.927   0.629   0.629</w:t>
      </w:r>
      <w:r>
        <w:br/>
      </w:r>
      <w:r>
        <w:rPr>
          <w:rStyle w:val="VerbatimChar"/>
        </w:rPr>
        <w:t xml:space="preserve">## 5   0.981   0.818   0.818</w:t>
      </w:r>
      <w:r>
        <w:br/>
      </w:r>
      <w:r>
        <w:rPr>
          <w:rStyle w:val="VerbatimChar"/>
        </w:rPr>
        <w:t xml:space="preserve">## 6   0.827   1.000   0.827</w:t>
      </w:r>
      <w:r>
        <w:br/>
      </w:r>
      <w:r>
        <w:rPr>
          <w:rStyle w:val="VerbatimChar"/>
        </w:rPr>
        <w:t xml:space="preserve">## 7  -0.022  -0.018  -0.018</w:t>
      </w:r>
      <w:r>
        <w:br/>
      </w:r>
      <w:r>
        <w:rPr>
          <w:rStyle w:val="VerbatimChar"/>
        </w:rPr>
        <w:t xml:space="preserve">## 8  -0.031  -0.028  -0.028</w:t>
      </w:r>
      <w:r>
        <w:br/>
      </w:r>
      <w:r>
        <w:rPr>
          <w:rStyle w:val="VerbatimChar"/>
        </w:rPr>
        <w:t xml:space="preserve">## 9  -0.005  -0.005  -0.005</w:t>
      </w:r>
      <w:r>
        <w:br/>
      </w:r>
      <w:r>
        <w:rPr>
          <w:rStyle w:val="VerbatimChar"/>
        </w:rPr>
        <w:t xml:space="preserve">## 10  0.363   0.272   0.299</w:t>
      </w:r>
      <w:r>
        <w:br/>
      </w:r>
      <w:r>
        <w:rPr>
          <w:rStyle w:val="VerbatimChar"/>
        </w:rPr>
        <w:t xml:space="preserve">## 11 -0.107  -0.080  -0.088</w:t>
      </w:r>
      <w:r>
        <w:br/>
      </w:r>
      <w:r>
        <w:rPr>
          <w:rStyle w:val="VerbatimChar"/>
        </w:rPr>
        <w:t xml:space="preserve">## 12  0.257   0.192   0.211</w:t>
      </w:r>
    </w:p>
    <w:bookmarkEnd w:id="306"/>
    <w:bookmarkStart w:id="307"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34"/>
        </w:numPr>
        <w:pStyle w:val="Compact"/>
      </w:pPr>
      <w:r>
        <w:t xml:space="preserve">Overall, our model accounted for 37% of the variance in the IV and 18% of the variance in the mediator.</w:t>
      </w:r>
    </w:p>
    <w:p>
      <w:pPr>
        <w:numPr>
          <w:ilvl w:val="0"/>
          <w:numId w:val="1134"/>
        </w:numPr>
        <w:pStyle w:val="Compact"/>
      </w:pPr>
      <w:r>
        <w:t xml:space="preserve">a path =</w:t>
      </w:r>
      <w:r>
        <w:t xml:space="preserve"> </w:t>
      </w:r>
      <m:oMath>
        <m:r>
          <m:t>B</m:t>
        </m:r>
        <m:r>
          <m:rPr>
            <m:sty m:val="p"/>
          </m:rPr>
          <m:t>=</m:t>
        </m:r>
        <m:r>
          <m:t>0.513</m:t>
        </m:r>
        <m:r>
          <m:rPr>
            <m:sty m:val="p"/>
          </m:rPr>
          <m:t>,</m:t>
        </m:r>
        <m:r>
          <m:t>p</m:t>
        </m:r>
        <m:r>
          <m:rPr>
            <m:sty m:val="p"/>
          </m:rPr>
          <m:t>&lt;</m:t>
        </m:r>
        <m:r>
          <m:t>0.001</m:t>
        </m:r>
      </m:oMath>
    </w:p>
    <w:p>
      <w:pPr>
        <w:numPr>
          <w:ilvl w:val="0"/>
          <w:numId w:val="1134"/>
        </w:numPr>
        <w:pStyle w:val="Compact"/>
      </w:pPr>
      <w:r>
        <w:t xml:space="preserve">b path =</w:t>
      </w:r>
      <w:r>
        <w:t xml:space="preserve"> </w:t>
      </w:r>
      <m:oMath>
        <m:r>
          <m:t>0.708</m:t>
        </m:r>
        <m:r>
          <m:rPr>
            <m:sty m:val="p"/>
          </m:rPr>
          <m:t>,</m:t>
        </m:r>
        <m:r>
          <m:t>p</m:t>
        </m:r>
        <m:r>
          <m:rPr>
            <m:sty m:val="p"/>
          </m:rPr>
          <m:t>&lt;</m:t>
        </m:r>
        <m:r>
          <m:t>0.001</m:t>
        </m:r>
      </m:oMath>
    </w:p>
    <w:p>
      <w:pPr>
        <w:numPr>
          <w:ilvl w:val="0"/>
          <w:numId w:val="1134"/>
        </w:numPr>
        <w:pStyle w:val="Compact"/>
      </w:pPr>
      <w:r>
        <w:t xml:space="preserve">the indirect effect is a product of the a and b paths</w:t>
      </w:r>
      <w:r>
        <w:t xml:space="preserve"> </w:t>
      </w:r>
      <m:oMath>
        <m:d>
          <m:dPr>
            <m:begChr m:val="("/>
            <m:endChr m:val=")"/>
            <m:sepChr m:val=""/>
            <m:grow/>
          </m:dPr>
          <m:e>
            <m:r>
              <m:t>0.513</m:t>
            </m:r>
            <m:r>
              <m:rPr>
                <m:sty m:val="p"/>
              </m:rPr>
              <m:t>*</m:t>
            </m:r>
            <m:r>
              <m:t>0.708</m:t>
            </m:r>
            <m:r>
              <m:rPr>
                <m:sty m:val="p"/>
              </m:rPr>
              <m:t>=</m:t>
            </m:r>
            <m:r>
              <m:t>0.363</m:t>
            </m:r>
          </m:e>
        </m:d>
      </m:oMath>
      <w:r>
        <w:t xml:space="preserve">; while we don’t hand calculate it’s significance, we see that it is</w:t>
      </w:r>
      <w:r>
        <w:t xml:space="preserve"> </w:t>
      </w:r>
      <m:oMath>
        <m:r>
          <m:t>p</m:t>
        </m:r>
        <m:r>
          <m:rPr>
            <m:sty m:val="p"/>
          </m:rPr>
          <m:t>&lt;</m:t>
        </m:r>
        <m:r>
          <m:t>0.001</m:t>
        </m:r>
      </m:oMath>
      <w:r>
        <w:t xml:space="preserve">.</w:t>
      </w:r>
    </w:p>
    <w:p>
      <w:pPr>
        <w:numPr>
          <w:ilvl w:val="0"/>
          <w:numId w:val="1134"/>
        </w:numPr>
        <w:pStyle w:val="Compact"/>
      </w:pPr>
      <w:r>
        <w:t xml:space="preserve">the direct effect (c’, c prime, or c_p) is the isolated effect of X on Y when including M as a predictor. We hope this value is</w:t>
      </w:r>
      <w:r>
        <w:t xml:space="preserve"> </w:t>
      </w:r>
      <w:r>
        <w:rPr>
          <w:iCs/>
          <w:i/>
        </w:rPr>
        <w:t xml:space="preserve">lower</w:t>
      </w:r>
      <w:r>
        <w:t xml:space="preserve"> </w:t>
      </w:r>
      <w:r>
        <w:t xml:space="preserve">than the total effect because this means that including M shared some of the variance in predicting Y:</w:t>
      </w:r>
      <w:r>
        <w:t xml:space="preserve"> </w:t>
      </w:r>
      <m:oMath>
        <m:r>
          <m:t>c</m:t>
        </m:r>
        <m:r>
          <m:rPr>
            <m:sty m:val="p"/>
          </m:rPr>
          <m:t>′</m:t>
        </m:r>
        <m:r>
          <m:rPr>
            <m:sty m:val="p"/>
          </m:rPr>
          <m:t>=</m:t>
        </m:r>
        <m:r>
          <m:rPr>
            <m:sty m:val="p"/>
          </m:rPr>
          <m:t>−</m:t>
        </m:r>
        <m:r>
          <m:t>0.107</m:t>
        </m:r>
        <m:r>
          <m:rPr>
            <m:sty m:val="p"/>
          </m:rPr>
          <m:t>,</m:t>
        </m:r>
        <m:r>
          <m:t>p</m:t>
        </m:r>
        <m:r>
          <m:rPr>
            <m:sty m:val="p"/>
          </m:rPr>
          <m:t>=</m:t>
        </m:r>
        <m:r>
          <m:t>0.340</m:t>
        </m:r>
      </m:oMath>
      <w:r>
        <w:t xml:space="preserve">, and it is no longer significant.</w:t>
      </w:r>
    </w:p>
    <w:p>
      <w:pPr>
        <w:numPr>
          <w:ilvl w:val="0"/>
          <w:numId w:val="1134"/>
        </w:numPr>
        <w:pStyle w:val="Compact"/>
      </w:pPr>
      <w:r>
        <w:t xml:space="preserve">we also see the total effect; this value is</w:t>
      </w:r>
    </w:p>
    <w:p>
      <w:pPr>
        <w:numPr>
          <w:ilvl w:val="1"/>
          <w:numId w:val="1135"/>
        </w:numPr>
        <w:pStyle w:val="Compact"/>
      </w:pPr>
      <w:r>
        <w:t xml:space="preserve">identical to the value of simply predicting Y on X (with no M it the model)</w:t>
      </w:r>
    </w:p>
    <w:p>
      <w:pPr>
        <w:numPr>
          <w:ilvl w:val="1"/>
          <w:numId w:val="1135"/>
        </w:numPr>
        <w:pStyle w:val="Compact"/>
      </w:pPr>
      <w:r>
        <w:t xml:space="preserve">the value of a(b) + c_p:</w:t>
      </w:r>
      <w:r>
        <w:t xml:space="preserve"> </w:t>
      </w:r>
      <m:oMath>
        <m:d>
          <m:dPr>
            <m:begChr m:val="("/>
            <m:endChr m:val=")"/>
            <m:sepChr m:val=""/>
            <m:grow/>
          </m:dPr>
          <m:e>
            <m:r>
              <m:t>0.513</m:t>
            </m:r>
            <m:r>
              <m:rPr>
                <m:sty m:val="p"/>
              </m:rPr>
              <m:t>*</m:t>
            </m:r>
            <m:r>
              <m:t>0.708</m:t>
            </m:r>
          </m:e>
        </m:d>
        <m:r>
          <m:rPr>
            <m:sty m:val="p"/>
          </m:rPr>
          <m:t>+</m:t>
        </m:r>
        <m:d>
          <m:dPr>
            <m:begChr m:val="("/>
            <m:endChr m:val=")"/>
            <m:sepChr m:val=""/>
            <m:grow/>
          </m:dPr>
          <m:e>
            <m:r>
              <m:rPr>
                <m:sty m:val="p"/>
              </m:rPr>
              <m:t>−</m:t>
            </m:r>
            <m:r>
              <m:t>0.107</m:t>
            </m:r>
          </m:e>
        </m:d>
        <m:r>
          <m:rPr>
            <m:sty m:val="p"/>
          </m:rPr>
          <m:t>=</m:t>
        </m:r>
        <m:r>
          <m:t>0.257</m:t>
        </m:r>
        <m:r>
          <m:rPr>
            <m:sty m:val="p"/>
          </m:rPr>
          <m:t>;</m:t>
        </m:r>
        <m:d>
          <m:dPr>
            <m:begChr m:val="("/>
            <m:endChr m:val=")"/>
            <m:sepChr m:val=""/>
            <m:grow/>
          </m:dPr>
          <m:e>
            <m:r>
              <m:t>p</m:t>
            </m:r>
            <m:r>
              <m:rPr>
                <m:sty m:val="p"/>
              </m:rPr>
              <m:t>=</m:t>
            </m:r>
            <m:r>
              <m:t>0.033</m:t>
            </m:r>
          </m:e>
        </m:d>
      </m:oMath>
    </w:p>
    <w:p>
      <w:pPr>
        <w:pStyle w:val="FirstParagraph"/>
      </w:pPr>
      <w:r>
        <w:t xml:space="preserve">Here’s a demonstration that the total effect is, simply, predicting Y from X:</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-2.36350 -0.90598 -0.07158  0.74879  2.52079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-0.04374    0.12035  -0.363   0.7171  </w:t>
      </w:r>
      <w:r>
        <w:br/>
      </w:r>
      <w:r>
        <w:rPr>
          <w:rStyle w:val="VerbatimChar"/>
        </w:rPr>
        <w:t xml:space="preserve">## X            0.25668    0.13237   1.939   0.0554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1.204 on 98 degrees of freedom</w:t>
      </w:r>
      <w:r>
        <w:br/>
      </w:r>
      <w:r>
        <w:rPr>
          <w:rStyle w:val="VerbatimChar"/>
        </w:rPr>
        <w:t xml:space="preserve">## Multiple R-squared:  0.03695,    Adjusted R-squared:  0.02712 </w:t>
      </w:r>
      <w:r>
        <w:br/>
      </w:r>
      <w:r>
        <w:rPr>
          <w:rStyle w:val="VerbatimChar"/>
        </w:rPr>
        <w:t xml:space="preserve">## F-statistic:  3.76 on 1 and 98 DF,  p-value: 0.05537</w:t>
      </w:r>
    </w:p>
    <w:p>
      <w:pPr>
        <w:pStyle w:val="FirstParagraph"/>
      </w:pPr>
      <w:r>
        <w:t xml:space="preserve">In a simple model such as this, it is also the same value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r>
        <w:br/>
      </w: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0.19</w:t>
      </w:r>
      <w:r>
        <w:br/>
      </w:r>
      <w:r>
        <w:rPr>
          <w:rStyle w:val="VerbatimChar"/>
        </w:rPr>
        <w:t xml:space="preserve">## X 0.19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0.06</w:t>
      </w:r>
      <w:r>
        <w:br/>
      </w:r>
      <w:r>
        <w:rPr>
          <w:rStyle w:val="VerbatimChar"/>
        </w:rPr>
        <w:t xml:space="preserve">## X 0.06 0.00</w:t>
      </w:r>
      <w:r>
        <w:br/>
      </w:r>
      <w:r>
        <w:rPr>
          <w:rStyle w:val="VerbatimChar"/>
        </w:rPr>
        <w:t xml:space="preserve">## </w:t>
      </w:r>
      <w:r>
        <w:br/>
      </w:r>
      <w:r>
        <w:rPr>
          <w:rStyle w:val="VerbatimChar"/>
        </w:rPr>
        <w:t xml:space="preserve">##  To see confidence intervals of the correlations, print with the short=FALSE option</w:t>
      </w:r>
    </w:p>
    <w:bookmarkEnd w:id="307"/>
    <w:bookmarkStart w:id="315" w:name="a-figure-and-table"/>
    <w:p>
      <w:pPr>
        <w:pStyle w:val="Heading3"/>
      </w:pPr>
      <w:r>
        <w:rPr>
          <w:rStyle w:val="SectionNumber"/>
        </w:rPr>
        <w:t xml:space="preserve">5.4.4</w:t>
      </w:r>
      <w:r>
        <w:tab/>
      </w:r>
      <w:r>
        <w:t xml:space="preserve">A Figure and Table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VerbatimChar"/>
        </w:rPr>
        <w:t xml:space="preserve">## </w:t>
      </w:r>
      <w:r>
        <w:br/>
      </w:r>
      <w:r>
        <w:rPr>
          <w:rStyle w:val="VerbatimChar"/>
        </w:rPr>
        <w:t xml:space="preserve">## Attaching package: 'lavaan'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cor2cov</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p>
    <w:p>
      <w:pPr>
        <w:pStyle w:val="SourceCode"/>
      </w:pPr>
      <w:r>
        <w:rPr>
          <w:rStyle w:val="VerbatimChar"/>
        </w:rPr>
        <w:t xml:space="preserve">## </w:t>
      </w:r>
      <w:r>
        <w:br/>
      </w:r>
      <w:r>
        <w:rPr>
          <w:rStyle w:val="VerbatimChar"/>
        </w:rPr>
        <w:t xml:space="preserve">## Attaching package: 'ggplot2'</w:t>
      </w:r>
    </w:p>
    <w:p>
      <w:pPr>
        <w:pStyle w:val="SourceCode"/>
      </w:pPr>
      <w:r>
        <w:rPr>
          <w:rStyle w:val="VerbatimChar"/>
        </w:rPr>
        <w:t xml:space="preserve">## The following objects are masked from 'package:psych':</w:t>
      </w:r>
      <w:r>
        <w:br/>
      </w:r>
      <w:r>
        <w:rPr>
          <w:rStyle w:val="VerbatimChar"/>
        </w:rPr>
        <w:t xml:space="preserve">## </w:t>
      </w:r>
      <w:r>
        <w:br/>
      </w:r>
      <w:r>
        <w:rPr>
          <w:rStyle w:val="VerbatimChar"/>
        </w:rPr>
        <w:t xml:space="preserve">##     %+%, alpha</w:t>
      </w:r>
    </w:p>
    <w:p>
      <w:pPr>
        <w:pStyle w:val="SourceCode"/>
      </w:pP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fit)</w:t>
      </w:r>
    </w:p>
    <w:p>
      <w:pPr>
        <w:pStyle w:val="FirstParagraph"/>
      </w:pPr>
      <w:r>
        <w:drawing>
          <wp:inline>
            <wp:extent cx="4620126" cy="3696101"/>
            <wp:effectExtent b="0" l="0" r="0" t="0"/>
            <wp:docPr descr="" title="" id="310" name="Picture"/>
            <a:graphic>
              <a:graphicData uri="http://schemas.openxmlformats.org/drawingml/2006/picture">
                <pic:pic>
                  <pic:nvPicPr>
                    <pic:cNvPr descr="05-SimpleMed_files/figure-docx/unnamed-chunk-6-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(fit)</w:t>
      </w:r>
    </w:p>
    <w:p>
      <w:pPr>
        <w:pStyle w:val="SourceCode"/>
      </w:pPr>
      <w:r>
        <w:rPr>
          <w:rStyle w:val="VerbatimChar"/>
        </w:rPr>
        <w:t xml:space="preserve">##      [,1] [,2] [,3]</w:t>
      </w:r>
      <w:r>
        <w:br/>
      </w:r>
      <w:r>
        <w:rPr>
          <w:rStyle w:val="VerbatimChar"/>
        </w:rPr>
        <w:t xml:space="preserve">## [1,] "Y"  "M"  "X"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w:t>
      </w:r>
      <w:r>
        <w:br/>
      </w:r>
      <w:r>
        <w:rPr>
          <w:rStyle w:val="VerbatimChar"/>
        </w:rPr>
        <w:t xml:space="preserve">## [1,] ""   "M"  ""  </w:t>
      </w:r>
      <w:r>
        <w:br/>
      </w:r>
      <w:r>
        <w:rPr>
          <w:rStyle w:val="VerbatimChar"/>
        </w:rPr>
        <w:t xml:space="preserve">## [2,] "X"  ""   "Y" </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(fit, </w:t>
      </w:r>
      <w:r>
        <w:rPr>
          <w:rStyle w:val="AttributeTok"/>
        </w:rPr>
        <w:t xml:space="preserve">layout =</w:t>
      </w:r>
      <w:r>
        <w:rPr>
          <w:rStyle w:val="NormalTok"/>
        </w:rPr>
        <w:t xml:space="preserve"> 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13" name="Picture"/>
            <a:graphic>
              <a:graphicData uri="http://schemas.openxmlformats.org/drawingml/2006/picture">
                <pic:pic>
                  <pic:nvPicPr>
                    <pic:cNvPr descr="05-SimpleMed_files/figure-docx/unnamed-chunk-9-1.png" id="314"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(FD_ParamEsts, </w:t>
      </w:r>
      <w:r>
        <w:rPr>
          <w:rStyle w:val="AttributeTok"/>
        </w:rPr>
        <w:t xml:space="preserve">file =</w:t>
      </w:r>
      <w:r>
        <w:rPr>
          <w:rStyle w:val="NormalTok"/>
        </w:rPr>
        <w:t xml:space="preserve"> </w:t>
      </w:r>
      <w:r>
        <w:rPr>
          <w:rStyle w:val="StringTok"/>
        </w:rPr>
        <w:t xml:space="preserve">"FakeDataOUT.csv"</w:t>
      </w:r>
      <w:r>
        <w:rPr>
          <w:rStyle w:val="NormalTok"/>
        </w:rPr>
        <w:t xml:space="preserve">)</w:t>
      </w:r>
    </w:p>
    <w:p>
      <w:pPr>
        <w:pStyle w:val="FirstParagraph"/>
      </w:pPr>
      <w:r>
        <w:t xml:space="preserve">Check with your discipline’s journals to see how results of mediations are reported. Here’s a version that I like.</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 as a Mediator Between X and Y</w:t>
            </w:r>
          </w:p>
        </w:tc>
      </w:tr>
    </w:tbl>
    <w:p/>
    <w:tbl>
      <w:tblPr>
        <w:tblStyle w:val="Table"/>
        <w:tblW w:type="pct" w:w="5000"/>
        <w:tblLook w:firstRow="0" w:lastRow="0" w:firstColumn="0" w:lastColumn="0" w:noHBand="0" w:noVBand="0" w:val="0000"/>
        <w:jc w:val="start"/>
      </w:tblPr>
      <w:tblGrid>
        <w:gridCol w:w="2224"/>
        <w:gridCol w:w="2402"/>
        <w:gridCol w:w="622"/>
        <w:gridCol w:w="2669"/>
      </w:tblGrid>
      <w:tr>
        <w:tc>
          <w:tcPr/>
          <w:p>
            <w:pPr>
              <w:pStyle w:val="Compact"/>
            </w:pPr>
          </w:p>
        </w:tc>
        <w:tc>
          <w:tcPr/>
          <w:p>
            <w:pPr>
              <w:pStyle w:val="Compact"/>
              <w:jc w:val="center"/>
            </w:pPr>
            <w:r>
              <w:t xml:space="preserve">Mediator (M)</w:t>
            </w:r>
          </w:p>
        </w:tc>
        <w:tc>
          <w:tcPr/>
          <w:p>
            <w:pPr>
              <w:pStyle w:val="Compact"/>
            </w:pPr>
          </w:p>
        </w:tc>
        <w:tc>
          <w:tcPr/>
          <w:p>
            <w:pPr>
              <w:pStyle w:val="Compact"/>
              <w:jc w:val="center"/>
            </w:pPr>
            <w:r>
              <w:t xml:space="preserve">Dependent Variable (Y)</w:t>
            </w:r>
          </w:p>
        </w:tc>
      </w:tr>
    </w:tbl>
    <w:p/>
    <w:tbl>
      <w:tblPr>
        <w:tblStyle w:val="Table"/>
        <w:tblW w:type="pct" w:w="5000"/>
        <w:tblLook w:firstRow="0" w:lastRow="0" w:firstColumn="0" w:lastColumn="0" w:noHBand="0" w:noVBand="0" w:val="0000"/>
        <w:jc w:val="start"/>
      </w:tblPr>
      <w:tblGrid>
        <w:gridCol w:w="1602"/>
        <w:gridCol w:w="660"/>
        <w:gridCol w:w="754"/>
        <w:gridCol w:w="754"/>
        <w:gridCol w:w="848"/>
        <w:gridCol w:w="660"/>
        <w:gridCol w:w="754"/>
        <w:gridCol w:w="848"/>
        <w:gridCol w:w="1037"/>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0.031</w:t>
            </w:r>
          </w:p>
        </w:tc>
        <w:tc>
          <w:tcPr/>
          <w:p>
            <w:pPr>
              <w:pStyle w:val="Compact"/>
              <w:jc w:val="center"/>
            </w:pPr>
            <w:r>
              <w:t xml:space="preserve">0.097</w:t>
            </w:r>
          </w:p>
        </w:tc>
        <w:tc>
          <w:tcPr/>
          <w:p>
            <w:pPr>
              <w:pStyle w:val="Compact"/>
              <w:jc w:val="center"/>
            </w:pPr>
            <w:r>
              <w:t xml:space="preserve">0.749</w:t>
            </w:r>
          </w:p>
        </w:tc>
        <w:tc>
          <w:tcPr/>
          <w:p>
            <w:pPr>
              <w:pStyle w:val="Compact"/>
              <w:jc w:val="center"/>
            </w:pPr>
            <m:oMath>
              <m:sSub>
                <m:e>
                  <m:r>
                    <m:t>i</m:t>
                  </m:r>
                </m:e>
                <m:sub>
                  <m:r>
                    <m:t>Y</m:t>
                  </m:r>
                </m:sub>
              </m:sSub>
            </m:oMath>
          </w:p>
        </w:tc>
        <w:tc>
          <w:tcPr/>
          <w:p>
            <w:pPr>
              <w:pStyle w:val="Compact"/>
              <w:jc w:val="center"/>
            </w:pPr>
            <w:r>
              <w:t xml:space="preserve">-0.022</w:t>
            </w:r>
          </w:p>
        </w:tc>
        <w:tc>
          <w:tcPr/>
          <w:p>
            <w:pPr>
              <w:pStyle w:val="Compact"/>
              <w:jc w:val="center"/>
            </w:pPr>
            <w:r>
              <w:t xml:space="preserve">0.097</w:t>
            </w:r>
          </w:p>
        </w:tc>
        <w:tc>
          <w:tcPr/>
          <w:p>
            <w:pPr>
              <w:pStyle w:val="Compact"/>
              <w:jc w:val="center"/>
            </w:pPr>
            <w:r>
              <w:t xml:space="preserve">0.822</w:t>
            </w:r>
          </w:p>
        </w:tc>
      </w:tr>
      <w:tr>
        <w:tc>
          <w:tcPr/>
          <w:p>
            <w:pPr>
              <w:pStyle w:val="Compact"/>
              <w:jc w:val="left"/>
            </w:pPr>
            <w:r>
              <w:t xml:space="preserve">Independent (X)</w:t>
            </w:r>
          </w:p>
        </w:tc>
        <w:tc>
          <w:tcPr/>
          <w:p>
            <w:pPr>
              <w:pStyle w:val="Compact"/>
              <w:jc w:val="center"/>
            </w:pPr>
            <m:oMath>
              <m:r>
                <m:t>a</m:t>
              </m:r>
            </m:oMath>
          </w:p>
        </w:tc>
        <w:tc>
          <w:tcPr/>
          <w:p>
            <w:pPr>
              <w:pStyle w:val="Compact"/>
              <w:jc w:val="center"/>
            </w:pPr>
            <w:r>
              <w:t xml:space="preserve">0.513</w:t>
            </w:r>
          </w:p>
        </w:tc>
        <w:tc>
          <w:tcPr/>
          <w:p>
            <w:pPr>
              <w:pStyle w:val="Compact"/>
              <w:jc w:val="center"/>
            </w:pPr>
            <w:r>
              <w:t xml:space="preserve">0.097</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-0.107</w:t>
            </w:r>
          </w:p>
        </w:tc>
        <w:tc>
          <w:tcPr/>
          <w:p>
            <w:pPr>
              <w:pStyle w:val="Compact"/>
              <w:jc w:val="center"/>
            </w:pPr>
            <w:r>
              <w:t xml:space="preserve">0.112</w:t>
            </w:r>
          </w:p>
        </w:tc>
        <w:tc>
          <w:tcPr/>
          <w:p>
            <w:pPr>
              <w:pStyle w:val="Compact"/>
              <w:jc w:val="center"/>
            </w:pPr>
            <w:r>
              <w:t xml:space="preserve">0.340</w:t>
            </w:r>
          </w:p>
        </w:tc>
      </w:tr>
      <w:tr>
        <w:tc>
          <w:tcPr/>
          <w:p>
            <w:pPr>
              <w:pStyle w:val="Compact"/>
              <w:jc w:val="left"/>
            </w:pPr>
            <w:r>
              <w:t xml:space="preserve">Mediator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0.708</w:t>
            </w:r>
          </w:p>
        </w:tc>
        <w:tc>
          <w:tcPr/>
          <w:p>
            <w:pPr>
              <w:pStyle w:val="Compact"/>
              <w:jc w:val="center"/>
            </w:pPr>
            <w:r>
              <w:t xml:space="preserve">0.085</w:t>
            </w:r>
          </w:p>
        </w:tc>
        <w:tc>
          <w:tcPr/>
          <w:p>
            <w:pPr>
              <w:pStyle w:val="Compact"/>
              <w:jc w:val="center"/>
            </w:pPr>
            <w:r>
              <w:t xml:space="preserve">&lt; 0.0</w:t>
            </w:r>
          </w:p>
        </w:tc>
      </w:tr>
    </w:tbl>
    <w:p/>
    <w:tbl>
      <w:tblPr>
        <w:tblStyle w:val="Table"/>
        <w:tblW w:type="pct" w:w="5000"/>
        <w:tblLook w:firstRow="0" w:lastRow="0" w:firstColumn="0" w:lastColumn="0" w:noHBand="0" w:noVBand="0" w:val="0000"/>
        <w:jc w:val="start"/>
      </w:tblPr>
      <w:tblGrid>
        <w:gridCol w:w="2224"/>
        <w:gridCol w:w="2402"/>
        <w:gridCol w:w="622"/>
        <w:gridCol w:w="2669"/>
      </w:tblGrid>
      <w:tr>
        <w:tc>
          <w:tcPr/>
          <w:p>
            <w:pPr>
              <w:pStyle w:val="Compact"/>
            </w:pPr>
          </w:p>
        </w:tc>
        <w:tc>
          <w:tcPr/>
          <w:p>
            <w:pPr>
              <w:pStyle w:val="Compact"/>
              <w:jc w:val="center"/>
            </w:pPr>
            <m:oMath>
              <m:sSup>
                <m:e>
                  <m:r>
                    <m:t>R</m:t>
                  </m:r>
                </m:e>
                <m:sup>
                  <m:r>
                    <m:t>2</m:t>
                  </m:r>
                </m:sup>
              </m:sSup>
            </m:oMath>
            <w:r>
              <w:t xml:space="preserve"> </w:t>
            </w:r>
            <w:r>
              <w:t xml:space="preserve">= 18%</w:t>
            </w:r>
          </w:p>
        </w:tc>
        <w:tc>
          <w:tcPr/>
          <w:p>
            <w:pPr>
              <w:pStyle w:val="Compact"/>
            </w:pPr>
          </w:p>
        </w:tc>
        <w:tc>
          <w:tcPr/>
          <w:p>
            <w:pPr>
              <w:pStyle w:val="Compact"/>
              <w:jc w:val="center"/>
            </w:pPr>
            <m:oMath>
              <m:sSup>
                <m:e>
                  <m:r>
                    <m:t>R</m:t>
                  </m:r>
                </m:e>
                <m:sup>
                  <m:r>
                    <m:t>2</m:t>
                  </m:r>
                </m:sup>
              </m:sSup>
            </m:oMath>
            <w:r>
              <w:t xml:space="preserve"> </w:t>
            </w:r>
            <w:r>
              <w:t xml:space="preserve">= 37%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t>0.363</m:t>
              </m:r>
              <m:r>
                <m:rPr>
                  <m:sty m:val="p"/>
                </m:rPr>
                <m:t>,</m:t>
              </m:r>
              <m:r>
                <m:t>S</m:t>
              </m:r>
              <m:r>
                <m:t>E</m:t>
              </m:r>
              <m:r>
                <m:rPr>
                  <m:sty m:val="p"/>
                </m:rPr>
                <m:t>=</m:t>
              </m:r>
              <m:r>
                <m:t>0.084</m:t>
              </m:r>
              <m:r>
                <m:rPr>
                  <m:sty m:val="p"/>
                </m:rPr>
                <m:t>,</m:t>
              </m:r>
              <m:r>
                <m:t>p</m:t>
              </m:r>
              <m:r>
                <m:rPr>
                  <m:sty m:val="p"/>
                </m:rPr>
                <m:t>&lt;</m:t>
              </m:r>
              <m:r>
                <m:t>0.001</m:t>
              </m:r>
              <m:r>
                <m:rPr>
                  <m:sty m:val="p"/>
                </m:rPr>
                <m:t>,</m:t>
              </m:r>
              <m:r>
                <m:t>95</m:t>
              </m:r>
              <m:r>
                <m:t>C</m:t>
              </m:r>
              <m:r>
                <m:t>I</m:t>
              </m:r>
              <m:d>
                <m:dPr>
                  <m:begChr m:val="("/>
                  <m:endChr m:val=")"/>
                  <m:sepChr m:val=""/>
                  <m:grow/>
                </m:dPr>
                <m:e>
                  <m:r>
                    <m:t>0.224</m:t>
                  </m:r>
                  <m:r>
                    <m:rPr>
                      <m:sty m:val="p"/>
                    </m:rPr>
                    <m:t>,</m:t>
                  </m:r>
                  <m:r>
                    <m:t>0.557</m:t>
                  </m:r>
                </m:e>
              </m:d>
            </m:oMath>
          </w:p>
        </w:tc>
      </w:tr>
    </w:tbl>
    <w:bookmarkEnd w:id="315"/>
    <w:bookmarkStart w:id="316"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18% of the variance in M and 37% of the variance in Y were accounted for in the model. The indirect effect (</w:t>
      </w:r>
      <m:oMath>
        <m:r>
          <m:t>B</m:t>
        </m:r>
        <m:r>
          <m:rPr>
            <m:sty m:val="p"/>
          </m:rPr>
          <m:t>=</m:t>
        </m:r>
        <m:r>
          <m:t>0.363</m:t>
        </m:r>
        <m:r>
          <m:rPr>
            <m:sty m:val="p"/>
          </m:rPr>
          <m:t>,</m:t>
        </m:r>
        <m:r>
          <m:t>S</m:t>
        </m:r>
        <m:r>
          <m:t>E</m:t>
        </m:r>
        <m:r>
          <m:rPr>
            <m:sty m:val="p"/>
          </m:rPr>
          <m:t>=</m:t>
        </m:r>
        <m:r>
          <m:t>0.084</m:t>
        </m:r>
        <m:r>
          <m:rPr>
            <m:sty m:val="p"/>
          </m:rPr>
          <m:t>,</m:t>
        </m:r>
        <m:r>
          <m:t>p</m:t>
        </m:r>
        <m:r>
          <m:rPr>
            <m:sty m:val="p"/>
          </m:rPr>
          <m:t>&lt;</m:t>
        </m:r>
        <m:r>
          <m:t>0.001</m:t>
        </m:r>
      </m:oMath>
      <w:r>
        <w:t xml:space="preserve">) was statistically significant; the direct effect (</w:t>
      </w:r>
      <m:oMath>
        <m:r>
          <m:t>B</m:t>
        </m:r>
        <m:r>
          <m:rPr>
            <m:sty m:val="p"/>
          </m:rPr>
          <m:t>=</m:t>
        </m:r>
        <m:r>
          <m:rPr>
            <m:sty m:val="p"/>
          </m:rPr>
          <m:t>−</m:t>
        </m:r>
        <m:r>
          <m:t>0.107</m:t>
        </m:r>
        <m:r>
          <m:rPr>
            <m:sty m:val="p"/>
          </m:rPr>
          <m:t>,</m:t>
        </m:r>
        <m:r>
          <m:t>S</m:t>
        </m:r>
        <m:r>
          <m:t>E</m:t>
        </m:r>
        <m:r>
          <m:rPr>
            <m:sty m:val="p"/>
          </m:rPr>
          <m:t>=</m:t>
        </m:r>
        <m:r>
          <m:t>0.112</m:t>
        </m:r>
        <m:r>
          <m:rPr>
            <m:sty m:val="p"/>
          </m:rPr>
          <m:t>,</m:t>
        </m:r>
        <m:r>
          <m:t>p</m:t>
        </m:r>
        <m:r>
          <m:rPr>
            <m:sty m:val="p"/>
          </m:rPr>
          <m:t>=</m:t>
        </m:r>
        <m:r>
          <m:t>0.340</m:t>
        </m:r>
      </m:oMath>
      <w:r>
        <w:t xml:space="preserve">) was not. Comparing the nonsignificant direct effect to the statistically significant total effect (</w:t>
      </w:r>
      <m:oMath>
        <m:r>
          <m:t>B</m:t>
        </m:r>
        <m:r>
          <m:rPr>
            <m:sty m:val="p"/>
          </m:rPr>
          <m:t>=</m:t>
        </m:r>
        <m:r>
          <m:t>0.257</m:t>
        </m:r>
        <m:r>
          <m:rPr>
            <m:sty m:val="p"/>
          </m:rPr>
          <m:t>,</m:t>
        </m:r>
        <m:r>
          <m:t>S</m:t>
        </m:r>
        <m:r>
          <m:t>E</m:t>
        </m:r>
        <m:r>
          <m:rPr>
            <m:sty m:val="p"/>
          </m:rPr>
          <m:t>=</m:t>
        </m:r>
        <m:r>
          <m:t>0.120</m:t>
        </m:r>
        <m:r>
          <m:rPr>
            <m:sty m:val="p"/>
          </m:rPr>
          <m:t>,</m:t>
        </m:r>
        <m:r>
          <m:t>p</m:t>
        </m:r>
        <m:r>
          <m:rPr>
            <m:sty m:val="p"/>
          </m:rPr>
          <m:t>=</m:t>
        </m:r>
        <m:r>
          <m:t>0.033</m:t>
        </m:r>
      </m:oMath>
      <w:r>
        <w:t xml:space="preserve">) is consistent with the notion that the effect of X on Y is explained through M.</w:t>
      </w:r>
    </w:p>
    <w:bookmarkEnd w:id="316"/>
    <w:bookmarkEnd w:id="317"/>
    <w:bookmarkStart w:id="334"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36"/>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36"/>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36"/>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36"/>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8" w:name="data-simulation"/>
    <w:p>
      <w:pPr>
        <w:pStyle w:val="Heading3"/>
      </w:pPr>
      <w:r>
        <w:rPr>
          <w:rStyle w:val="SectionNumber"/>
        </w:rPr>
        <w:t xml:space="preserve">5.5.1</w:t>
      </w:r>
      <w:r>
        <w:tab/>
      </w:r>
      <w:r>
        <w:t xml:space="preserve">Data Simulation</w:t>
      </w:r>
    </w:p>
    <w:p>
      <w:pPr>
        <w:pStyle w:val="FirstParagraph"/>
      </w:pPr>
      <w:r>
        <w:t xml:space="preserve">We used the</w:t>
      </w:r>
      <w:r>
        <w:t xml:space="preserve"> </w:t>
      </w:r>
      <w:r>
        <w:rPr>
          <w:iCs/>
          <w:i/>
        </w:rPr>
        <w:t xml:space="preserve">lavaan::simulateData</w:t>
      </w:r>
      <w:r>
        <w:t xml:space="preserve"> </w:t>
      </w:r>
      <w:r>
        <w:t xml:space="preserve">function for the simulation.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kim_racial_2017">
        <w:r>
          <w:rPr>
            <w:rStyle w:val="Hyperlink"/>
          </w:rPr>
          <w:t xml:space="preserve">Paul Youngbin Kim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Kim_generating_model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.82*Inf32 + .75*Inf38 + .74*Inf21 + .72*Inf17 + .69*Inf9 + .61*Inf36 + .51*Inf5 + .49*Inf22 + .81*SClass6 + .81*SClass31 + .74*SClass8 + .74*SClass40 + .72*SClass2 + .65*SClass34 + .55*SClass11 + .84*mInv27 + .84*mInv30 + .80*mInv39 + .72*mInv7 + .62*mInv26 + .61*mInv33 + .53*mInv4 + .47*mInv14 + .47*mInv10 + .74*Exot3 + .74*Exot29 + .71*Exot45 + .69*Exot35 + .60*Exot42 + .59*Exot23 + .51*Exot13 + .51*Exot20 + .49*Exot43 + .84*mEnv37 + .85*mEnv24 + .78*mEnv19 + .70*mEnv28 + .69*mEnv18 + .55*mEnv41 + .55*mEnv12 + .76*mWork25 + .67*mWork15 + .65*mWork1 + .64*mWork16 + .62*mWork44</w:t>
      </w:r>
      <w:r>
        <w:br/>
      </w:r>
      <w:r>
        <w:rPr>
          <w:rStyle w:val="StringTok"/>
        </w:rPr>
        <w:t xml:space="preserve">         </w:t>
      </w:r>
      <w:r>
        <w:br/>
      </w:r>
      <w:r>
        <w:rPr>
          <w:rStyle w:val="StringTok"/>
        </w:rPr>
        <w:t xml:space="preserve">         CMI =~ .8*cmi1 + .8*cmi2 + .8*cmi3 + .8*cmi4 + .8*cmi5 + .8*cmi6 + .8*cmi7 + .8*cmi8 + .8*cmi9 + .8*cmi10 + .8*cmi11 + .8*cmi12 + .8*cmi13 + .8*cmi14 + .8*cmi15 + .8*cmi16 + .8*cmi17 + .8*cmi18 + .8*cmi19 + .8*cmi20 + .8*cmi21 + .8*cmi22 + .8*cmi23 + .8*cmi24 + .8*cmi25 + .8*cmi26 + .8*cmi27 + .8*cmi28 + .8*cmi29 + .8*cmi30 + .8*cmi31 + .8*cmi32 + .8*cmi33 + .8*cmi34 + .8*cmi35 + .8*cmi36 + .8*cmi37 + .8*cmi38 + .8*cmi39 + .8*cmi40 + .8*cmi41 + .8*cmi42 + .8*cmi43 + .8*cmi44 + .8*cmi45 + .8*cmi46 + .8*cmi47</w:t>
      </w:r>
      <w:r>
        <w:br/>
      </w:r>
      <w:r>
        <w:rPr>
          <w:rStyle w:val="StringTok"/>
        </w:rPr>
        <w:t xml:space="preserve">         </w:t>
      </w:r>
      <w:r>
        <w:br/>
      </w:r>
      <w:r>
        <w:rPr>
          <w:rStyle w:val="StringTok"/>
        </w:rPr>
        <w:t xml:space="preserve">         ANX =~ .80*Anx1 + .80*Anx2 + .77*Anx3 + .74*Anx4 + .74*Anx5 + .69*Anx6 + .69*Anx7 + .68*Anx8 + .50*Anx9  </w:t>
      </w:r>
      <w:r>
        <w:br/>
      </w:r>
      <w:r>
        <w:rPr>
          <w:rStyle w:val="StringTok"/>
        </w:rPr>
        <w:t xml:space="preserve">         DEP =~ .74*Dep1 + .83*Dep2 + .82*Dep3 + .74*Dep4</w:t>
      </w:r>
      <w:r>
        <w:br/>
      </w:r>
      <w:r>
        <w:rPr>
          <w:rStyle w:val="StringTok"/>
        </w:rPr>
        <w:t xml:space="preserve">         PWB =~ .83*pwb1 + .72*pwb2 + .67*pwb3 + .79*pwb4 + .77*pwb5 + .75*pwb6 + .74*pwb7 +.71*pwb8 +.67*pwb9 +.61*pwb10 +.58*pwb11</w:t>
      </w:r>
      <w:r>
        <w:br/>
      </w:r>
      <w:r>
        <w:rPr>
          <w:rStyle w:val="StringTok"/>
        </w:rPr>
        <w:t xml:space="preserve">         </w:t>
      </w:r>
      <w:r>
        <w:br/>
      </w:r>
      <w:r>
        <w:rPr>
          <w:rStyle w:val="StringTok"/>
        </w:rPr>
        <w:t xml:space="preserve">         HlpSkg =~ .8*hlpskg1 + .8*hlpskg2 + .8*hlpskg3 + .8*hlpskg4 + .8*hlpskg5 + .8*hlpskg6 + .8*hlpskg7 + .8*hlpskg8 + .8*hlpskg9 + .8*hlpskg10 </w:t>
      </w:r>
      <w:r>
        <w:br/>
      </w:r>
      <w:r>
        <w:rPr>
          <w:rStyle w:val="StringTok"/>
        </w:rPr>
        <w:t xml:space="preserve">   </w:t>
      </w:r>
      <w:r>
        <w:br/>
      </w:r>
      <w:r>
        <w:rPr>
          <w:rStyle w:val="StringTok"/>
        </w:rPr>
        <w:t xml:space="preserve">        # Means</w:t>
      </w:r>
      <w:r>
        <w:br/>
      </w:r>
      <w:r>
        <w:rPr>
          <w:rStyle w:val="StringTok"/>
        </w:rPr>
        <w:t xml:space="preserve">         REMS ~ 0.34*1</w:t>
      </w:r>
      <w:r>
        <w:br/>
      </w:r>
      <w:r>
        <w:rPr>
          <w:rStyle w:val="StringTok"/>
        </w:rPr>
        <w:t xml:space="preserve">         CMI ~ 3*1</w:t>
      </w:r>
      <w:r>
        <w:br/>
      </w:r>
      <w:r>
        <w:rPr>
          <w:rStyle w:val="StringTok"/>
        </w:rPr>
        <w:t xml:space="preserve">         ANX ~ 2.98*1</w:t>
      </w:r>
      <w:r>
        <w:br/>
      </w:r>
      <w:r>
        <w:rPr>
          <w:rStyle w:val="StringTok"/>
        </w:rPr>
        <w:t xml:space="preserve">         DEP ~ 2.36*1</w:t>
      </w:r>
      <w:r>
        <w:br/>
      </w:r>
      <w:r>
        <w:rPr>
          <w:rStyle w:val="StringTok"/>
        </w:rPr>
        <w:t xml:space="preserve">         PWB ~ 3.5*1</w:t>
      </w:r>
      <w:r>
        <w:br/>
      </w:r>
      <w:r>
        <w:rPr>
          <w:rStyle w:val="StringTok"/>
        </w:rPr>
        <w:t xml:space="preserve">         HlpSkg ~ 1.64*1</w:t>
      </w:r>
      <w:r>
        <w:br/>
      </w:r>
      <w:r>
        <w:rPr>
          <w:rStyle w:val="StringTok"/>
        </w:rPr>
        <w:t xml:space="preserve">        # Correlations (ha!)</w:t>
      </w:r>
      <w:r>
        <w:br/>
      </w:r>
      <w:r>
        <w:rPr>
          <w:rStyle w:val="StringTok"/>
        </w:rPr>
        <w:t xml:space="preserve">         REMS ~ 0.58*CMI</w:t>
      </w:r>
      <w:r>
        <w:br/>
      </w:r>
      <w:r>
        <w:rPr>
          <w:rStyle w:val="StringTok"/>
        </w:rPr>
        <w:t xml:space="preserve">         REMS ~ 0.26*ANX</w:t>
      </w:r>
      <w:r>
        <w:br/>
      </w:r>
      <w:r>
        <w:rPr>
          <w:rStyle w:val="StringTok"/>
        </w:rPr>
        <w:t xml:space="preserve">         REMS ~ 0.34*DEP</w:t>
      </w:r>
      <w:r>
        <w:br/>
      </w:r>
      <w:r>
        <w:rPr>
          <w:rStyle w:val="StringTok"/>
        </w:rPr>
        <w:t xml:space="preserve">         REMS ~ -0.25*PWB</w:t>
      </w:r>
      <w:r>
        <w:br/>
      </w:r>
      <w:r>
        <w:rPr>
          <w:rStyle w:val="StringTok"/>
        </w:rPr>
        <w:t xml:space="preserve">         REMS ~ -0.02*HlpSkg</w:t>
      </w:r>
      <w:r>
        <w:br/>
      </w:r>
      <w:r>
        <w:rPr>
          <w:rStyle w:val="StringTok"/>
        </w:rPr>
        <w:t xml:space="preserve">         CMI ~ 0.12*ANX</w:t>
      </w:r>
      <w:r>
        <w:br/>
      </w:r>
      <w:r>
        <w:rPr>
          <w:rStyle w:val="StringTok"/>
        </w:rPr>
        <w:t xml:space="preserve">         CMI ~ 0.19*DEP</w:t>
      </w:r>
      <w:r>
        <w:br/>
      </w:r>
      <w:r>
        <w:rPr>
          <w:rStyle w:val="StringTok"/>
        </w:rPr>
        <w:t xml:space="preserve">         CMI ~ -0.28*PWB</w:t>
      </w:r>
      <w:r>
        <w:br/>
      </w:r>
      <w:r>
        <w:rPr>
          <w:rStyle w:val="StringTok"/>
        </w:rPr>
        <w:t xml:space="preserve">         CMI ~ 0*HlpSkg</w:t>
      </w:r>
      <w:r>
        <w:br/>
      </w:r>
      <w:r>
        <w:rPr>
          <w:rStyle w:val="StringTok"/>
        </w:rPr>
        <w:t xml:space="preserve">         ANX ~ 0.66*DEP</w:t>
      </w:r>
      <w:r>
        <w:br/>
      </w:r>
      <w:r>
        <w:rPr>
          <w:rStyle w:val="StringTok"/>
        </w:rPr>
        <w:t xml:space="preserve">         ANX ~ -0.55*PWB</w:t>
      </w:r>
      <w:r>
        <w:br/>
      </w:r>
      <w:r>
        <w:rPr>
          <w:rStyle w:val="StringTok"/>
        </w:rPr>
        <w:t xml:space="preserve">         ANX ~ 0.07*HlpSkg</w:t>
      </w:r>
      <w:r>
        <w:br/>
      </w:r>
      <w:r>
        <w:rPr>
          <w:rStyle w:val="StringTok"/>
        </w:rPr>
        <w:t xml:space="preserve">         DEP ~ -0.66*PWB</w:t>
      </w:r>
      <w:r>
        <w:br/>
      </w:r>
      <w:r>
        <w:rPr>
          <w:rStyle w:val="StringTok"/>
        </w:rPr>
        <w:t xml:space="preserve">         DEP ~ 0.05*HlpSkg</w:t>
      </w:r>
      <w:r>
        <w:br/>
      </w:r>
      <w:r>
        <w:rPr>
          <w:rStyle w:val="StringTok"/>
        </w:rPr>
        <w:t xml:space="preserve">         PWB ~ 0.08*HlpSkg</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dfKim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Kim_generating_model,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 </w:t>
      </w:r>
      <w:r>
        <w:rPr>
          <w:rStyle w:val="AttributeTok"/>
        </w:rPr>
        <w:t xml:space="preserve">sample.nobs =</w:t>
      </w:r>
      <w:r>
        <w:rPr>
          <w:rStyle w:val="NormalTok"/>
        </w:rPr>
        <w:t xml:space="preserve"> </w:t>
      </w:r>
      <w:r>
        <w:rPr>
          <w:rStyle w:val="DecValTok"/>
        </w:rPr>
        <w:t xml:space="preserve">156</w:t>
      </w:r>
      <w:r>
        <w:rPr>
          <w:rStyle w:val="NormalTok"/>
        </w:rPr>
        <w:t xml:space="preserve">, </w:t>
      </w:r>
      <w:r>
        <w:rPr>
          <w:rStyle w:val="AttributeTok"/>
        </w:rPr>
        <w:t xml:space="preserve">standardized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(tidyverse)</w:t>
      </w:r>
      <w:r>
        <w:br/>
      </w:r>
      <w:r>
        <w:rPr>
          <w:rStyle w:val="CommentTok"/>
        </w:rPr>
        <w:t xml:space="preserve"># Kim_df_latent &lt;- Kim_df_latent %&gt;% round(0) %&gt;% abs()</w:t>
      </w:r>
      <w:r>
        <w:br/>
      </w:r>
      <w:r>
        <w:br/>
      </w:r>
      <w:r>
        <w:rPr>
          <w:rStyle w:val="NormalTok"/>
        </w:rPr>
        <w:t xml:space="preserve">dfKim</w:t>
      </w:r>
      <w:r>
        <w:rPr>
          <w:rStyle w:val="SpecialCharTok"/>
        </w:rPr>
        <w:t xml:space="preserve">$</w:t>
      </w:r>
      <w:r>
        <w:rPr>
          <w:rStyle w:val="NormalTok"/>
        </w:rPr>
        <w:t xml:space="preserve">Inf32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Inf17,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SClass40,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SClass11,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Exot13,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mEnv37,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mEnv41,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mWork25,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mWork44,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dfKim</w:t>
      </w:r>
      <w:r>
        <w:rPr>
          <w:rStyle w:val="SpecialCharTok"/>
        </w:rPr>
        <w:t xml:space="preserve">$</w:t>
      </w:r>
      <w:r>
        <w:rPr>
          <w:rStyle w:val="NormalTok"/>
        </w:rPr>
        <w:t xml:space="preserve">cmi1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br/>
      </w:r>
      <w:r>
        <w:rPr>
          <w:rStyle w:val="NormalTok"/>
        </w:rPr>
        <w:t xml:space="preserve">dfKim</w:t>
      </w:r>
      <w:r>
        <w:rPr>
          <w:rStyle w:val="SpecialCharTok"/>
        </w:rPr>
        <w:t xml:space="preserve">$</w:t>
      </w:r>
      <w:r>
        <w:rPr>
          <w:rStyle w:val="NormalTok"/>
        </w:rPr>
        <w:t xml:space="preserve">Anx1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Dep1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pwb1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hlpskg1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br/>
      </w:r>
      <w:r>
        <w:br/>
      </w:r>
      <w:r>
        <w:rPr>
          <w:rStyle w:val="CommentTok"/>
        </w:rPr>
        <w:t xml:space="preserve"># psych::describe(dfKim)</w:t>
      </w:r>
      <w:r>
        <w:br/>
      </w:r>
      <w:r>
        <w:br/>
      </w:r>
      <w:r>
        <w:rPr>
          <w:rStyle w:val="FunctionTok"/>
        </w:rPr>
        <w:t xml:space="preserve">library</w:t>
      </w:r>
      <w:r>
        <w:rPr>
          <w:rStyle w:val="NormalTok"/>
        </w:rPr>
        <w:t xml:space="preserve">(tidyverse)</w:t>
      </w:r>
      <w:r>
        <w:br/>
      </w:r>
      <w:r>
        <w:rPr>
          <w:rStyle w:val="NormalTok"/>
        </w:rPr>
        <w:t xml:space="preserve">dfKim </w:t>
      </w:r>
      <w:r>
        <w:rPr>
          <w:rStyle w:val="OtherTok"/>
        </w:rPr>
        <w:t xml:space="preserve">&lt;-</w:t>
      </w:r>
      <w:r>
        <w:rPr>
          <w:rStyle w:val="NormalTok"/>
        </w:rPr>
        <w:t xml:space="preserve"> dfKim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w:t>
      </w:r>
      <w:r>
        <w:br/>
      </w:r>
      <w:r>
        <w:br/>
      </w:r>
      <w:r>
        <w:rPr>
          <w:rStyle w:val="CommentTok"/>
        </w:rPr>
        <w:t xml:space="preserve"># I tested the rescaling the correlation between original and</w:t>
      </w:r>
      <w:r>
        <w:br/>
      </w:r>
      <w:r>
        <w:rPr>
          <w:rStyle w:val="CommentTok"/>
        </w:rPr>
        <w:t xml:space="preserve"># rescaled variables is 1.0 Kim_df_latent$INF32 &lt;-</w:t>
      </w:r>
      <w:r>
        <w:br/>
      </w:r>
      <w:r>
        <w:rPr>
          <w:rStyle w:val="CommentTok"/>
        </w:rPr>
        <w:t xml:space="preserve"># scales::rescale(Kim_df_latent$Inf32, c(0, 1))</w:t>
      </w:r>
      <w:r>
        <w:br/>
      </w:r>
      <w:r>
        <w:rPr>
          <w:rStyle w:val="CommentTok"/>
        </w:rPr>
        <w:t xml:space="preserve"># cor.test(Kim_df_latent$Inf32, Kim_df_latent$INF32,</w:t>
      </w:r>
      <w:r>
        <w:br/>
      </w:r>
      <w:r>
        <w:rPr>
          <w:rStyle w:val="CommentTok"/>
        </w:rPr>
        <w:t xml:space="preserve"># method='pearson')</w:t>
      </w:r>
      <w:r>
        <w:br/>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#saveRDS(dfKim, 'dfKim.rds')  </w:t>
      </w:r>
    </w:p>
    <w:p>
      <w:pPr>
        <w:pStyle w:val="FirstParagraph"/>
      </w:pPr>
      <w:r>
        <w:t xml:space="preserve">Once saved, you could clean your environment and bring the data back in from its .csv format.</w:t>
      </w:r>
    </w:p>
    <w:p>
      <w:pPr>
        <w:pStyle w:val="SourceCode"/>
      </w:pPr>
      <w:r>
        <w:rPr>
          <w:rStyle w:val="CommentTok"/>
        </w:rPr>
        <w:t xml:space="preserve"># dfKim&lt;- readRDS('dfKim.rds')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#write.table(dfKim, file = 'dfKim.csv', sep = ',', col.names=TRUE, row.names=FALSE) </w:t>
      </w:r>
    </w:p>
    <w:p>
      <w:pPr>
        <w:pStyle w:val="FirstParagraph"/>
      </w:pPr>
      <w:r>
        <w:t xml:space="preserve">Once saved, you could clean your environment and bring the data back in from its .csv format.</w:t>
      </w:r>
    </w:p>
    <w:p>
      <w:pPr>
        <w:pStyle w:val="SourceCode"/>
      </w:pPr>
      <w:r>
        <w:rPr>
          <w:rStyle w:val="CommentTok"/>
        </w:rPr>
        <w:t xml:space="preserve"># dfKim&lt;- read.csv ('dfKim.csv', header = TRUE)</w:t>
      </w:r>
    </w:p>
    <w:bookmarkEnd w:id="318"/>
    <w:bookmarkStart w:id="323" w:name="scrubbing-scoring-and-data-diagnostics"/>
    <w:p>
      <w:pPr>
        <w:pStyle w:val="Heading3"/>
      </w:pPr>
      <w:r>
        <w:rPr>
          <w:rStyle w:val="SectionNumber"/>
        </w:rPr>
        <w:t xml:space="preserve">5.5.2</w:t>
      </w:r>
      <w:r>
        <w:tab/>
      </w:r>
      <w:r>
        <w:t xml:space="preserve">Scrubbing, Scoring, and Data Diagnostics</w:t>
      </w:r>
    </w:p>
    <w:p>
      <w:pPr>
        <w:pStyle w:val="FirstParagraph"/>
      </w:pPr>
      <w:r>
        <w:t xml:space="preserve">Because the focus of this lesson is on simple mediation, we have used simulated data.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first need to score the scales used in the researcher’s model/. Because we are using simulated data and the authors already reverse coded any items requiring recoding, we can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can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We simulated a set of data that does not have missingness, none-the-less, this specification is useful in real-world settings.</w:t>
      </w:r>
    </w:p>
    <w:p>
      <w:pPr>
        <w:pStyle w:val="SourceCode"/>
      </w:pPr>
      <w:r>
        <w:rPr>
          <w:rStyle w:val="NormalTok"/>
        </w:rPr>
        <w:t xml:space="preserve">PWB_vars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"pwb2"</w:t>
      </w:r>
      <w:r>
        <w:rPr>
          <w:rStyle w:val="NormalTok"/>
        </w:rPr>
        <w:t xml:space="preserve">, </w:t>
      </w:r>
      <w:r>
        <w:rPr>
          <w:rStyle w:val="StringTok"/>
        </w:rPr>
        <w:t xml:space="preserve">"pwb3"</w:t>
      </w:r>
      <w:r>
        <w:rPr>
          <w:rStyle w:val="NormalTok"/>
        </w:rPr>
        <w:t xml:space="preserve">, </w:t>
      </w:r>
      <w:r>
        <w:rPr>
          <w:rStyle w:val="StringTok"/>
        </w:rPr>
        <w:t xml:space="preserve">"pwb4"</w:t>
      </w:r>
      <w:r>
        <w:rPr>
          <w:rStyle w:val="NormalTok"/>
        </w:rPr>
        <w:t xml:space="preserve">, </w:t>
      </w:r>
      <w:r>
        <w:rPr>
          <w:rStyle w:val="StringTok"/>
        </w:rPr>
        <w:t xml:space="preserve">"pwb5"</w:t>
      </w:r>
      <w:r>
        <w:rPr>
          <w:rStyle w:val="NormalTok"/>
        </w:rPr>
        <w:t xml:space="preserve">, </w:t>
      </w:r>
      <w:r>
        <w:rPr>
          <w:rStyle w:val="StringTok"/>
        </w:rPr>
        <w:t xml:space="preserve">"pwb6"</w:t>
      </w:r>
      <w:r>
        <w:rPr>
          <w:rStyle w:val="NormalTok"/>
        </w:rPr>
        <w:t xml:space="preserve">, </w:t>
      </w:r>
      <w:r>
        <w:rPr>
          <w:rStyle w:val="StringTok"/>
        </w:rPr>
        <w:t xml:space="preserve">"pwb7"</w:t>
      </w:r>
      <w:r>
        <w:rPr>
          <w:rStyle w:val="NormalTok"/>
        </w:rPr>
        <w:t xml:space="preserve">, </w:t>
      </w:r>
      <w:r>
        <w:rPr>
          <w:rStyle w:val="StringTok"/>
        </w:rPr>
        <w:t xml:space="preserve">"pwb8"</w:t>
      </w:r>
      <w:r>
        <w:rPr>
          <w:rStyle w:val="NormalTok"/>
        </w:rPr>
        <w:t xml:space="preserve">,</w:t>
      </w:r>
      <w:r>
        <w:br/>
      </w:r>
      <w:r>
        <w:rPr>
          <w:rStyle w:val="NormalTok"/>
        </w:rPr>
        <w:t xml:space="preserve">    </w:t>
      </w:r>
      <w:r>
        <w:rPr>
          <w:rStyle w:val="StringTok"/>
        </w:rPr>
        <w:t xml:space="preserve">"pwb9"</w:t>
      </w:r>
      <w:r>
        <w:rPr>
          <w:rStyle w:val="NormalTok"/>
        </w:rPr>
        <w:t xml:space="preserve">, </w:t>
      </w:r>
      <w:r>
        <w:rPr>
          <w:rStyle w:val="StringTok"/>
        </w:rPr>
        <w:t xml:space="preserve">"pwb10"</w:t>
      </w:r>
      <w:r>
        <w:rPr>
          <w:rStyle w:val="NormalTok"/>
        </w:rPr>
        <w:t xml:space="preserve">)</w:t>
      </w:r>
      <w:r>
        <w:br/>
      </w:r>
      <w:r>
        <w:rPr>
          <w:rStyle w:val="NormalTok"/>
        </w:rPr>
        <w:t xml:space="preserve">ANX_vars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"Anx1"</w:t>
      </w:r>
      <w:r>
        <w:rPr>
          <w:rStyle w:val="NormalTok"/>
        </w:rPr>
        <w:t xml:space="preserve">, </w:t>
      </w:r>
      <w:r>
        <w:rPr>
          <w:rStyle w:val="StringTok"/>
        </w:rPr>
        <w:t xml:space="preserve">"Anx2"</w:t>
      </w:r>
      <w:r>
        <w:rPr>
          <w:rStyle w:val="NormalTok"/>
        </w:rPr>
        <w:t xml:space="preserve">, </w:t>
      </w:r>
      <w:r>
        <w:rPr>
          <w:rStyle w:val="StringTok"/>
        </w:rPr>
        <w:t xml:space="preserve">"Anx3"</w:t>
      </w:r>
      <w:r>
        <w:rPr>
          <w:rStyle w:val="NormalTok"/>
        </w:rPr>
        <w:t xml:space="preserve">, </w:t>
      </w:r>
      <w:r>
        <w:rPr>
          <w:rStyle w:val="StringTok"/>
        </w:rPr>
        <w:t xml:space="preserve">"Anx4"</w:t>
      </w:r>
      <w:r>
        <w:rPr>
          <w:rStyle w:val="NormalTok"/>
        </w:rPr>
        <w:t xml:space="preserve">, </w:t>
      </w:r>
      <w:r>
        <w:rPr>
          <w:rStyle w:val="StringTok"/>
        </w:rPr>
        <w:t xml:space="preserve">"Anx5"</w:t>
      </w:r>
      <w:r>
        <w:rPr>
          <w:rStyle w:val="NormalTok"/>
        </w:rPr>
        <w:t xml:space="preserve">, </w:t>
      </w:r>
      <w:r>
        <w:rPr>
          <w:rStyle w:val="StringTok"/>
        </w:rPr>
        <w:t xml:space="preserve">"Anx6"</w:t>
      </w:r>
      <w:r>
        <w:rPr>
          <w:rStyle w:val="NormalTok"/>
        </w:rPr>
        <w:t xml:space="preserve">, </w:t>
      </w:r>
      <w:r>
        <w:rPr>
          <w:rStyle w:val="StringTok"/>
        </w:rPr>
        <w:t xml:space="preserve">"Anx7"</w:t>
      </w:r>
      <w:r>
        <w:rPr>
          <w:rStyle w:val="NormalTok"/>
        </w:rPr>
        <w:t xml:space="preserve">, </w:t>
      </w:r>
      <w:r>
        <w:rPr>
          <w:rStyle w:val="StringTok"/>
        </w:rPr>
        <w:t xml:space="preserve">"Anx8"</w:t>
      </w:r>
      <w:r>
        <w:rPr>
          <w:rStyle w:val="NormalTok"/>
        </w:rPr>
        <w:t xml:space="preserve">,</w:t>
      </w:r>
      <w:r>
        <w:br/>
      </w:r>
      <w:r>
        <w:rPr>
          <w:rStyle w:val="NormalTok"/>
        </w:rPr>
        <w:t xml:space="preserve">    </w:t>
      </w:r>
      <w:r>
        <w:rPr>
          <w:rStyle w:val="StringTok"/>
        </w:rPr>
        <w:t xml:space="preserve">"Anx9"</w:t>
      </w:r>
      <w:r>
        <w:rPr>
          <w:rStyle w:val="NormalTok"/>
        </w:rPr>
        <w:t xml:space="preserve">)</w:t>
      </w:r>
      <w:r>
        <w:br/>
      </w:r>
      <w:r>
        <w:rPr>
          <w:rStyle w:val="NormalTok"/>
        </w:rPr>
        <w:t xml:space="preserve">CMI_vars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 </w:t>
      </w:r>
      <w:r>
        <w:rPr>
          <w:rStyle w:val="StringTok"/>
        </w:rPr>
        <w:t xml:space="preserve">"cmi7"</w:t>
      </w:r>
      <w:r>
        <w:rPr>
          <w:rStyle w:val="NormalTok"/>
        </w:rPr>
        <w:t xml:space="preserve">, </w:t>
      </w:r>
      <w:r>
        <w:rPr>
          <w:rStyle w:val="StringTok"/>
        </w:rPr>
        <w:t xml:space="preserve">"cmi8"</w:t>
      </w:r>
      <w:r>
        <w:rPr>
          <w:rStyle w:val="NormalTok"/>
        </w:rPr>
        <w:t xml:space="preserve">,</w:t>
      </w:r>
      <w:r>
        <w:br/>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 </w:t>
      </w:r>
      <w:r>
        <w:rPr>
          <w:rStyle w:val="StringTok"/>
        </w:rPr>
        <w:t xml:space="preserve">"cmi13"</w:t>
      </w:r>
      <w:r>
        <w:rPr>
          <w:rStyle w:val="NormalTok"/>
        </w:rPr>
        <w:t xml:space="preserve">, </w:t>
      </w:r>
      <w:r>
        <w:rPr>
          <w:rStyle w:val="StringTok"/>
        </w:rPr>
        <w:t xml:space="preserve">"cmi14"</w:t>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w:t>
      </w:r>
      <w:r>
        <w:br/>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w:t>
      </w:r>
      <w:r>
        <w:br/>
      </w:r>
      <w:r>
        <w:rPr>
          <w:rStyle w:val="NormalTok"/>
        </w:rPr>
        <w:t xml:space="preserve">    </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w:t>
      </w:r>
      <w:r>
        <w:br/>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 </w:t>
      </w:r>
      <w:r>
        <w:rPr>
          <w:rStyle w:val="StringTok"/>
        </w:rPr>
        <w:t xml:space="preserve">"cmi37"</w:t>
      </w:r>
      <w:r>
        <w:rPr>
          <w:rStyle w:val="NormalTok"/>
        </w:rPr>
        <w:t xml:space="preserve">, </w:t>
      </w:r>
      <w:r>
        <w:rPr>
          <w:rStyle w:val="StringTok"/>
        </w:rPr>
        <w:t xml:space="preserve">"cmi38"</w:t>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w:t>
      </w:r>
      <w:r>
        <w:br/>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 </w:t>
      </w:r>
      <w:r>
        <w:rPr>
          <w:rStyle w:val="StringTok"/>
        </w:rPr>
        <w:t xml:space="preserve">"cmi47"</w:t>
      </w:r>
      <w:r>
        <w:rPr>
          <w:rStyle w:val="NormalTok"/>
        </w:rPr>
        <w:t xml:space="preserve">)</w:t>
      </w:r>
      <w:r>
        <w:br/>
      </w:r>
      <w:r>
        <w:rPr>
          <w:rStyle w:val="NormalTok"/>
        </w:rPr>
        <w:t xml:space="preserve">REMS_vars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w:t>
      </w:r>
      <w:r>
        <w:br/>
      </w:r>
      <w:r>
        <w:rPr>
          <w:rStyle w:val="NormalTok"/>
        </w:rPr>
        <w:t xml:space="preserve">    </w:t>
      </w:r>
      <w:r>
        <w:rPr>
          <w:rStyle w:val="StringTok"/>
        </w:rPr>
        <w:t xml:space="preserve">"Inf22"</w:t>
      </w:r>
      <w:r>
        <w:rPr>
          <w:rStyle w:val="NormalTok"/>
        </w:rPr>
        <w:t xml:space="preserve">, </w:t>
      </w:r>
      <w:r>
        <w:rPr>
          <w:rStyle w:val="StringTok"/>
        </w:rPr>
        <w:t xml:space="preserve">"SClass6"</w:t>
      </w:r>
      <w:r>
        <w:rPr>
          <w:rStyle w:val="NormalTok"/>
        </w:rPr>
        <w:t xml:space="preserve">, </w:t>
      </w:r>
      <w:r>
        <w:rPr>
          <w:rStyle w:val="StringTok"/>
        </w:rPr>
        <w:t xml:space="preserve">"SClass31"</w:t>
      </w:r>
      <w:r>
        <w:rPr>
          <w:rStyle w:val="NormalTok"/>
        </w:rPr>
        <w:t xml:space="preserve">, </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w:t>
      </w:r>
      <w:r>
        <w:br/>
      </w:r>
      <w:r>
        <w:rPr>
          <w:rStyle w:val="NormalTok"/>
        </w:rPr>
        <w:t xml:space="preserve">    </w:t>
      </w:r>
      <w:r>
        <w:rPr>
          <w:rStyle w:val="StringTok"/>
        </w:rPr>
        <w:t xml:space="preserve">"SClass11"</w:t>
      </w:r>
      <w:r>
        <w:rPr>
          <w:rStyle w:val="NormalTok"/>
        </w:rPr>
        <w:t xml:space="preserve">, </w:t>
      </w:r>
      <w:r>
        <w:rPr>
          <w:rStyle w:val="StringTok"/>
        </w:rPr>
        <w:t xml:space="preserve">"mInv27"</w:t>
      </w:r>
      <w:r>
        <w:rPr>
          <w:rStyle w:val="NormalTok"/>
        </w:rPr>
        <w:t xml:space="preserve">, </w:t>
      </w:r>
      <w:r>
        <w:rPr>
          <w:rStyle w:val="StringTok"/>
        </w:rPr>
        <w:t xml:space="preserve">"mInv30"</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w:t>
      </w:r>
      <w:r>
        <w:br/>
      </w:r>
      <w:r>
        <w:rPr>
          <w:rStyle w:val="NormalTok"/>
        </w:rPr>
        <w:t xml:space="preserve">    </w:t>
      </w:r>
      <w:r>
        <w:rPr>
          <w:rStyle w:val="StringTok"/>
        </w:rPr>
        <w:t xml:space="preserve">"mInv4"</w:t>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 </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w:t>
      </w:r>
      <w:r>
        <w:br/>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 </w:t>
      </w:r>
      <w:r>
        <w:rPr>
          <w:rStyle w:val="StringTok"/>
        </w:rPr>
        <w:t xml:space="preserve">"mEnv37"</w:t>
      </w:r>
      <w:r>
        <w:rPr>
          <w:rStyle w:val="NormalTok"/>
        </w:rPr>
        <w:t xml:space="preserve">, </w:t>
      </w:r>
      <w:r>
        <w:rPr>
          <w:rStyle w:val="StringTok"/>
        </w:rPr>
        <w:t xml:space="preserve">"mEnv24"</w:t>
      </w:r>
      <w:r>
        <w:rPr>
          <w:rStyle w:val="NormalTok"/>
        </w:rPr>
        <w:t xml:space="preserve">,</w:t>
      </w:r>
      <w:r>
        <w:br/>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 </w:t>
      </w:r>
      <w:r>
        <w:rPr>
          <w:rStyle w:val="StringTok"/>
        </w:rPr>
        <w:t xml:space="preserve">"mEnv12"</w:t>
      </w:r>
      <w:r>
        <w:rPr>
          <w:rStyle w:val="NormalTok"/>
        </w:rPr>
        <w:t xml:space="preserve">, </w:t>
      </w:r>
      <w:r>
        <w:rPr>
          <w:rStyle w:val="StringTok"/>
        </w:rPr>
        <w:t xml:space="preserve">"mWork25"</w:t>
      </w:r>
      <w:r>
        <w:rPr>
          <w:rStyle w:val="NormalTok"/>
        </w:rPr>
        <w:t xml:space="preserve">, </w:t>
      </w:r>
      <w:r>
        <w:rPr>
          <w:rStyle w:val="StringTok"/>
        </w:rPr>
        <w:t xml:space="preserve">"mWork15"</w:t>
      </w:r>
      <w:r>
        <w:rPr>
          <w:rStyle w:val="NormalTok"/>
        </w:rPr>
        <w:t xml:space="preserve">,</w:t>
      </w:r>
      <w:r>
        <w:br/>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br/>
      </w:r>
      <w:r>
        <w:rPr>
          <w:rStyle w:val="NormalTok"/>
        </w:rPr>
        <w:t xml:space="preserve">dfKim</w:t>
      </w:r>
      <w:r>
        <w:rPr>
          <w:rStyle w:val="SpecialCharTok"/>
        </w:rPr>
        <w:t xml:space="preserve">$</w:t>
      </w:r>
      <w:r>
        <w:rPr>
          <w:rStyle w:val="NormalTok"/>
        </w:rPr>
        <w:t xml:space="preserve">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ANX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ANX_vars],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dfLewis$GRMS &lt;-</w:t>
      </w:r>
      <w:r>
        <w:br/>
      </w:r>
      <w:r>
        <w:rPr>
          <w:rStyle w:val="CommentTok"/>
        </w:rPr>
        <w:t xml:space="preserve"># sjstats::mean_n(dfLewis[, ..GRMS_vars], 0.80)</w:t>
      </w:r>
    </w:p>
    <w:p>
      <w:pPr>
        <w:pStyle w:val="FirstParagraph"/>
      </w:pPr>
      <w:r>
        <w:t xml:space="preserve">Now that we have scored our data, let’s trim the variables to just those we need.</w:t>
      </w:r>
    </w:p>
    <w:p>
      <w:pPr>
        <w:pStyle w:val="SourceCode"/>
      </w:pPr>
      <w:r>
        <w:rPr>
          <w:rStyle w:val="NormalTok"/>
        </w:rPr>
        <w:t xml:space="preserve">dfModel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(dfKim, PWB, ANX, CMI, REMS)</w:t>
      </w:r>
    </w:p>
    <w:p>
      <w:pPr>
        <w:pStyle w:val="FirstParagraph"/>
      </w:pPr>
      <w:r>
        <w:t xml:space="preserve">Let’s check a table of means, standards, and correlations to see if they align with the published article.</w:t>
      </w:r>
    </w:p>
    <w:p>
      <w:pPr>
        <w:pStyle w:val="SourceCode"/>
      </w:pPr>
      <w:r>
        <w:rPr>
          <w:rStyle w:val="NormalTok"/>
        </w:rPr>
        <w:t xml:space="preserve">DescriptivesTable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(dfModel, </w:t>
      </w:r>
      <w:r>
        <w:rPr>
          <w:rStyle w:val="AttributeTok"/>
        </w:rPr>
        <w:t xml:space="preserve">table.number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r>
        <w:br/>
      </w:r>
      <w:r>
        <w:rPr>
          <w:rStyle w:val="FunctionTok"/>
        </w:rPr>
        <w:t xml:space="preserve">print</w:t>
      </w:r>
      <w:r>
        <w:rPr>
          <w:rStyle w:val="NormalTok"/>
        </w:rPr>
        <w:t xml:space="preserve">(DescriptivesTable)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PWB   3.09 0.45                                   </w:t>
      </w:r>
      <w:r>
        <w:br/>
      </w:r>
      <w:r>
        <w:rPr>
          <w:rStyle w:val="VerbatimChar"/>
        </w:rPr>
        <w:t xml:space="preserve">##                                                        </w:t>
      </w:r>
      <w:r>
        <w:br/>
      </w:r>
      <w:r>
        <w:rPr>
          <w:rStyle w:val="VerbatimChar"/>
        </w:rPr>
        <w:t xml:space="preserve">##   2. ANX   2.82 0.57 -.50**                            </w:t>
      </w:r>
      <w:r>
        <w:br/>
      </w:r>
      <w:r>
        <w:rPr>
          <w:rStyle w:val="VerbatimChar"/>
        </w:rPr>
        <w:t xml:space="preserve">##                      [-.61, -.37]                      </w:t>
      </w:r>
      <w:r>
        <w:br/>
      </w:r>
      <w:r>
        <w:rPr>
          <w:rStyle w:val="VerbatimChar"/>
        </w:rPr>
        <w:t xml:space="preserve">##                                                        </w:t>
      </w:r>
      <w:r>
        <w:br/>
      </w:r>
      <w:r>
        <w:rPr>
          <w:rStyle w:val="VerbatimChar"/>
        </w:rPr>
        <w:t xml:space="preserve">##   3. CMI   3.94 0.77 -.49**       .43**                </w:t>
      </w:r>
      <w:r>
        <w:br/>
      </w:r>
      <w:r>
        <w:rPr>
          <w:rStyle w:val="VerbatimChar"/>
        </w:rPr>
        <w:t xml:space="preserve">##                      [-.60, -.36] [.30, .55]           </w:t>
      </w:r>
      <w:r>
        <w:br/>
      </w:r>
      <w:r>
        <w:rPr>
          <w:rStyle w:val="VerbatimChar"/>
        </w:rPr>
        <w:t xml:space="preserve">##                                                        </w:t>
      </w:r>
      <w:r>
        <w:br/>
      </w:r>
      <w:r>
        <w:rPr>
          <w:rStyle w:val="VerbatimChar"/>
        </w:rPr>
        <w:t xml:space="preserve">##   4. REMS  0.51 0.29 -.47**       .58**      .58**     </w:t>
      </w:r>
      <w:r>
        <w:br/>
      </w:r>
      <w:r>
        <w:rPr>
          <w:rStyle w:val="VerbatimChar"/>
        </w:rPr>
        <w:t xml:space="preserve">##                      [-.59, -.34] [.47, .68] [.47, .68]</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 patterns are similar, we can see some differences. This means that our simulated results are likely to have some difference than the results in the published article.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Comparison</w:t>
            </w:r>
          </w:p>
        </w:tc>
        <w:tc>
          <w:tcPr/>
          <w:p>
            <w:pPr>
              <w:pStyle w:val="Compact"/>
              <w:jc w:val="center"/>
            </w:pPr>
            <w:r>
              <w:t xml:space="preserve">Article</w:t>
            </w:r>
          </w:p>
        </w:tc>
        <w:tc>
          <w:tcPr/>
          <w:p>
            <w:pPr>
              <w:pStyle w:val="Compact"/>
              <w:jc w:val="center"/>
            </w:pPr>
            <w:r>
              <w:t xml:space="preserve">Simulation</w:t>
            </w:r>
          </w:p>
        </w:tc>
      </w:tr>
      <w:tr>
        <w:tc>
          <w:tcPr/>
          <w:p>
            <w:pPr>
              <w:pStyle w:val="Compact"/>
              <w:jc w:val="left"/>
            </w:pPr>
            <w:r>
              <w:t xml:space="preserve">PWB mean</w:t>
            </w:r>
          </w:p>
        </w:tc>
        <w:tc>
          <w:tcPr/>
          <w:p>
            <w:pPr>
              <w:pStyle w:val="Compact"/>
              <w:jc w:val="center"/>
            </w:pPr>
            <w:r>
              <w:t xml:space="preserve">3.50</w:t>
            </w:r>
          </w:p>
        </w:tc>
        <w:tc>
          <w:tcPr/>
          <w:p>
            <w:pPr>
              <w:pStyle w:val="Compact"/>
              <w:jc w:val="center"/>
            </w:pPr>
            <w:r>
              <w:t xml:space="preserve">3.09</w:t>
            </w:r>
          </w:p>
        </w:tc>
      </w:tr>
      <w:tr>
        <w:tc>
          <w:tcPr/>
          <w:p>
            <w:pPr>
              <w:pStyle w:val="Compact"/>
              <w:jc w:val="left"/>
            </w:pPr>
            <w:r>
              <w:t xml:space="preserve">ANX mean</w:t>
            </w:r>
          </w:p>
        </w:tc>
        <w:tc>
          <w:tcPr/>
          <w:p>
            <w:pPr>
              <w:pStyle w:val="Compact"/>
              <w:jc w:val="center"/>
            </w:pPr>
            <w:r>
              <w:t xml:space="preserve">2.98</w:t>
            </w:r>
          </w:p>
        </w:tc>
        <w:tc>
          <w:tcPr/>
          <w:p>
            <w:pPr>
              <w:pStyle w:val="Compact"/>
              <w:jc w:val="center"/>
            </w:pPr>
            <w:r>
              <w:t xml:space="preserve">2.82</w:t>
            </w:r>
          </w:p>
        </w:tc>
      </w:tr>
      <w:tr>
        <w:tc>
          <w:tcPr/>
          <w:p>
            <w:pPr>
              <w:pStyle w:val="Compact"/>
              <w:jc w:val="left"/>
            </w:pPr>
            <w:r>
              <w:t xml:space="preserve">CMI mean</w:t>
            </w:r>
          </w:p>
        </w:tc>
        <w:tc>
          <w:tcPr/>
          <w:p>
            <w:pPr>
              <w:pStyle w:val="Compact"/>
              <w:jc w:val="center"/>
            </w:pPr>
            <w:r>
              <w:t xml:space="preserve">3.00</w:t>
            </w:r>
          </w:p>
        </w:tc>
        <w:tc>
          <w:tcPr/>
          <w:p>
            <w:pPr>
              <w:pStyle w:val="Compact"/>
              <w:jc w:val="center"/>
            </w:pPr>
            <w:r>
              <w:t xml:space="preserve">3.94</w:t>
            </w:r>
          </w:p>
        </w:tc>
      </w:tr>
      <w:tr>
        <w:tc>
          <w:tcPr/>
          <w:p>
            <w:pPr>
              <w:pStyle w:val="Compact"/>
              <w:jc w:val="left"/>
            </w:pPr>
            <w:r>
              <w:t xml:space="preserve">REM mean</w:t>
            </w:r>
          </w:p>
        </w:tc>
        <w:tc>
          <w:tcPr/>
          <w:p>
            <w:pPr>
              <w:pStyle w:val="Compact"/>
              <w:jc w:val="center"/>
            </w:pPr>
            <w:r>
              <w:t xml:space="preserve">.34</w:t>
            </w:r>
          </w:p>
        </w:tc>
        <w:tc>
          <w:tcPr/>
          <w:p>
            <w:pPr>
              <w:pStyle w:val="Compact"/>
              <w:jc w:val="center"/>
            </w:pPr>
            <w:r>
              <w:t xml:space="preserve">.51</w:t>
            </w:r>
          </w:p>
        </w:tc>
      </w:tr>
      <w:tr>
        <w:tc>
          <w:tcPr/>
          <w:p>
            <w:pPr>
              <w:pStyle w:val="Compact"/>
              <w:jc w:val="left"/>
            </w:pPr>
            <w:r>
              <w:t xml:space="preserve">PWB ~ ANX</w:t>
            </w:r>
          </w:p>
        </w:tc>
        <w:tc>
          <w:tcPr/>
          <w:p>
            <w:pPr>
              <w:pStyle w:val="Compact"/>
              <w:jc w:val="center"/>
            </w:pPr>
            <w:r>
              <w:t xml:space="preserve">-0.55***</w:t>
            </w:r>
          </w:p>
        </w:tc>
        <w:tc>
          <w:tcPr/>
          <w:p>
            <w:pPr>
              <w:pStyle w:val="Compact"/>
              <w:jc w:val="center"/>
            </w:pPr>
            <w:r>
              <w:t xml:space="preserve">-0.50**</w:t>
            </w:r>
          </w:p>
        </w:tc>
      </w:tr>
      <w:tr>
        <w:tc>
          <w:tcPr/>
          <w:p>
            <w:pPr>
              <w:pStyle w:val="Compact"/>
              <w:jc w:val="left"/>
            </w:pPr>
            <w:r>
              <w:t xml:space="preserve">PWB ~ CMI</w:t>
            </w:r>
          </w:p>
        </w:tc>
        <w:tc>
          <w:tcPr/>
          <w:p>
            <w:pPr>
              <w:pStyle w:val="Compact"/>
              <w:jc w:val="center"/>
            </w:pPr>
            <w:r>
              <w:t xml:space="preserve">-0.28***</w:t>
            </w:r>
          </w:p>
        </w:tc>
        <w:tc>
          <w:tcPr/>
          <w:p>
            <w:pPr>
              <w:pStyle w:val="Compact"/>
              <w:jc w:val="center"/>
            </w:pPr>
            <w:r>
              <w:t xml:space="preserve">-0.49**</w:t>
            </w:r>
          </w:p>
        </w:tc>
      </w:tr>
      <w:tr>
        <w:tc>
          <w:tcPr/>
          <w:p>
            <w:pPr>
              <w:pStyle w:val="Compact"/>
              <w:jc w:val="left"/>
            </w:pPr>
            <w:r>
              <w:t xml:space="preserve">PWB ~ REMS</w:t>
            </w:r>
          </w:p>
        </w:tc>
        <w:tc>
          <w:tcPr/>
          <w:p>
            <w:pPr>
              <w:pStyle w:val="Compact"/>
              <w:jc w:val="center"/>
            </w:pPr>
            <w:r>
              <w:t xml:space="preserve">-0.25**</w:t>
            </w:r>
          </w:p>
        </w:tc>
        <w:tc>
          <w:tcPr/>
          <w:p>
            <w:pPr>
              <w:pStyle w:val="Compact"/>
              <w:jc w:val="center"/>
            </w:pPr>
            <w:r>
              <w:t xml:space="preserve">-0.47**</w:t>
            </w:r>
          </w:p>
        </w:tc>
      </w:tr>
      <w:tr>
        <w:tc>
          <w:tcPr/>
          <w:p>
            <w:pPr>
              <w:pStyle w:val="Compact"/>
              <w:jc w:val="left"/>
            </w:pPr>
            <w:r>
              <w:t xml:space="preserve">ANX ~ CMI</w:t>
            </w:r>
          </w:p>
        </w:tc>
        <w:tc>
          <w:tcPr/>
          <w:p>
            <w:pPr>
              <w:pStyle w:val="Compact"/>
              <w:jc w:val="center"/>
            </w:pPr>
            <w:r>
              <w:t xml:space="preserve">0.12</w:t>
            </w:r>
          </w:p>
        </w:tc>
        <w:tc>
          <w:tcPr/>
          <w:p>
            <w:pPr>
              <w:pStyle w:val="Compact"/>
              <w:jc w:val="center"/>
            </w:pPr>
            <w:r>
              <w:t xml:space="preserve">0.43**</w:t>
            </w:r>
          </w:p>
        </w:tc>
      </w:tr>
      <w:tr>
        <w:tc>
          <w:tcPr/>
          <w:p>
            <w:pPr>
              <w:pStyle w:val="Compact"/>
              <w:jc w:val="left"/>
            </w:pPr>
            <w:r>
              <w:t xml:space="preserve">ANX ~ REMS</w:t>
            </w:r>
          </w:p>
        </w:tc>
        <w:tc>
          <w:tcPr/>
          <w:p>
            <w:pPr>
              <w:pStyle w:val="Compact"/>
              <w:jc w:val="center"/>
            </w:pPr>
            <w:r>
              <w:t xml:space="preserve">0.26**</w:t>
            </w:r>
          </w:p>
        </w:tc>
        <w:tc>
          <w:tcPr/>
          <w:p>
            <w:pPr>
              <w:pStyle w:val="Compact"/>
              <w:jc w:val="center"/>
            </w:pPr>
            <w:r>
              <w:t xml:space="preserve">0.58**</w:t>
            </w:r>
          </w:p>
        </w:tc>
      </w:tr>
      <w:tr>
        <w:tc>
          <w:tcPr/>
          <w:p>
            <w:pPr>
              <w:pStyle w:val="Compact"/>
              <w:jc w:val="left"/>
            </w:pPr>
            <w:r>
              <w:t xml:space="preserve">CMI ~ REMS</w:t>
            </w:r>
          </w:p>
        </w:tc>
        <w:tc>
          <w:tcPr/>
          <w:p>
            <w:pPr>
              <w:pStyle w:val="Compact"/>
              <w:jc w:val="center"/>
            </w:pPr>
            <w:r>
              <w:t xml:space="preserve">0.59***</w:t>
            </w:r>
          </w:p>
        </w:tc>
        <w:tc>
          <w:tcPr/>
          <w:p>
            <w:pPr>
              <w:pStyle w:val="Compact"/>
              <w:jc w:val="center"/>
            </w:pPr>
            <w:r>
              <w:t xml:space="preserve">0.58**</w:t>
            </w:r>
          </w:p>
        </w:tc>
      </w:tr>
    </w:tbl>
    <w:p>
      <w:pPr>
        <w:pStyle w:val="BodyText"/>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a researcher uses a</w:t>
      </w:r>
      <w:r>
        <w:t xml:space="preserve"> </w:t>
      </w:r>
      <w:r>
        <w:rPr>
          <w:iCs/>
          <w:i/>
        </w:rPr>
        <w:t xml:space="preserve">strictly confirmatory</w:t>
      </w:r>
      <w:r>
        <w:t xml:space="preserve"> </w:t>
      </w:r>
      <w:r>
        <w:t xml:space="preserve">approach, they only test the proposed model and then accept or reject it without further alteration. While this is the tradition of null hypothesis significance testing (NHST),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21" name="Picture"/>
            <a:graphic>
              <a:graphicData uri="http://schemas.openxmlformats.org/drawingml/2006/picture">
                <pic:pic>
                  <pic:nvPicPr>
                    <pic:cNvPr descr="images/SimpleMed/Kim_SimpMed.jpg" id="322" name="Picture"/>
                    <pic:cNvPicPr>
                      <a:picLocks noChangeArrowheads="1" noChangeAspect="1"/>
                    </pic:cNvPicPr>
                  </pic:nvPicPr>
                  <pic:blipFill>
                    <a:blip r:embed="rId320"/>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23"/>
    <w:bookmarkStart w:id="324" w:name="specify-the-model-in-lavaan"/>
    <w:p>
      <w:pPr>
        <w:pStyle w:val="Heading3"/>
      </w:pPr>
      <w:r>
        <w:rPr>
          <w:rStyle w:val="SectionNumber"/>
        </w:rPr>
        <w:t xml:space="preserve">5.5.3</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That is, I find</w:t>
      </w:r>
      <w:r>
        <w:t xml:space="preserve"> </w:t>
      </w:r>
      <w:r>
        <w:rPr>
          <w:iCs/>
          <w:i/>
        </w:rPr>
        <w:t xml:space="preserve">code that works</w:t>
      </w:r>
      <w:r>
        <w:t xml:space="preserve"> </w:t>
      </w:r>
      <w:r>
        <w:t xml:space="preserve">as a starting point. In specifying my model I used the simple mediation template from above. I</w:t>
      </w:r>
    </w:p>
    <w:p>
      <w:pPr>
        <w:numPr>
          <w:ilvl w:val="0"/>
          <w:numId w:val="1137"/>
        </w:numPr>
        <w:pStyle w:val="Compact"/>
      </w:pPr>
      <w:r>
        <w:t xml:space="preserve">replaced the Y, X, and M with variables names</w:t>
      </w:r>
    </w:p>
    <w:p>
      <w:pPr>
        <w:numPr>
          <w:ilvl w:val="0"/>
          <w:numId w:val="1137"/>
        </w:numPr>
        <w:pStyle w:val="Compact"/>
      </w:pPr>
      <w:r>
        <w:t xml:space="preserve">replacing the name of the df</w:t>
      </w:r>
    </w:p>
    <w:p>
      <w:pPr>
        <w:numPr>
          <w:ilvl w:val="0"/>
          <w:numId w:val="1137"/>
        </w:numPr>
        <w:pStyle w:val="Compact"/>
      </w:pPr>
      <w:r>
        <w:t xml:space="preserve">updated the object names (so I could use them in the same .rmd file)</w:t>
      </w:r>
    </w:p>
    <w:p>
      <w:pPr>
        <w:pStyle w:val="SourceCode"/>
      </w:pPr>
      <w:r>
        <w:rPr>
          <w:rStyle w:val="NormalTok"/>
        </w:rPr>
        <w:t xml:space="preserve">modKim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#necessary for reproducible results since lavaan introduces randomness in the estimation proces</w:t>
      </w:r>
      <w:r>
        <w:br/>
      </w:r>
      <w:r>
        <w:rPr>
          <w:rStyle w:val="NormalTok"/>
        </w:rPr>
        <w:t xml:space="preserve">Kim_fit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(modKim, </w:t>
      </w:r>
      <w:r>
        <w:rPr>
          <w:rStyle w:val="AttributeTok"/>
        </w:rPr>
        <w:t xml:space="preserve">data =</w:t>
      </w:r>
      <w:r>
        <w:rPr>
          <w:rStyle w:val="NormalTok"/>
        </w:rPr>
        <w:t xml:space="preserve"> dfModel,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119.320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-218.515</w:t>
      </w:r>
      <w:r>
        <w:br/>
      </w:r>
      <w:r>
        <w:rPr>
          <w:rStyle w:val="VerbatimChar"/>
        </w:rPr>
        <w:t xml:space="preserve">##   Loglikelihood unrestricted model (H1)       -218.515</w:t>
      </w:r>
      <w:r>
        <w:br/>
      </w:r>
      <w:r>
        <w:rPr>
          <w:rStyle w:val="VerbatimChar"/>
        </w:rPr>
        <w:t xml:space="preserve">##                                                       </w:t>
      </w:r>
      <w:r>
        <w:br/>
      </w:r>
      <w:r>
        <w:rPr>
          <w:rStyle w:val="VerbatimChar"/>
        </w:rPr>
        <w:t xml:space="preserve">##   Akaike (AIC)                                 451.030</w:t>
      </w:r>
      <w:r>
        <w:br/>
      </w:r>
      <w:r>
        <w:rPr>
          <w:rStyle w:val="VerbatimChar"/>
        </w:rPr>
        <w:t xml:space="preserve">##   Bayesian (BIC)                               472.379</w:t>
      </w:r>
      <w:r>
        <w:br/>
      </w:r>
      <w:r>
        <w:rPr>
          <w:rStyle w:val="VerbatimChar"/>
        </w:rPr>
        <w:t xml:space="preserve">##   Sample-size adjusted Bayesian (SABIC)        450.222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-0.189    0.052   -3.640    0.000   -0.291   -0.088</w:t>
      </w:r>
      <w:r>
        <w:br/>
      </w:r>
      <w:r>
        <w:rPr>
          <w:rStyle w:val="VerbatimChar"/>
        </w:rPr>
        <w:t xml:space="preserve">##     REMS     (c_p)   -0.453    0.139   -3.260    0.001   -0.740   -0.194</w:t>
      </w:r>
      <w:r>
        <w:br/>
      </w:r>
      <w:r>
        <w:rPr>
          <w:rStyle w:val="VerbatimChar"/>
        </w:rPr>
        <w:t xml:space="preserve">##   CMI ~                                                                 </w:t>
      </w:r>
      <w:r>
        <w:br/>
      </w:r>
      <w:r>
        <w:rPr>
          <w:rStyle w:val="VerbatimChar"/>
        </w:rPr>
        <w:t xml:space="preserve">##     REMS       (a)    1.576    0.177    8.920    0.000    1.199    1.938</w:t>
      </w:r>
      <w:r>
        <w:br/>
      </w:r>
      <w:r>
        <w:rPr>
          <w:rStyle w:val="VerbatimChar"/>
        </w:rPr>
        <w:t xml:space="preserve">##    Std.lv  Std.all</w:t>
      </w:r>
      <w:r>
        <w:br/>
      </w:r>
      <w:r>
        <w:rPr>
          <w:rStyle w:val="VerbatimChar"/>
        </w:rPr>
        <w:t xml:space="preserve">##                   </w:t>
      </w:r>
      <w:r>
        <w:br/>
      </w:r>
      <w:r>
        <w:rPr>
          <w:rStyle w:val="VerbatimChar"/>
        </w:rPr>
        <w:t xml:space="preserve">##    -0.189   -0.323</w:t>
      </w:r>
      <w:r>
        <w:br/>
      </w:r>
      <w:r>
        <w:rPr>
          <w:rStyle w:val="VerbatimChar"/>
        </w:rPr>
        <w:t xml:space="preserve">##    -0.453   -0.286</w:t>
      </w:r>
      <w:r>
        <w:br/>
      </w:r>
      <w:r>
        <w:rPr>
          <w:rStyle w:val="VerbatimChar"/>
        </w:rPr>
        <w:t xml:space="preserve">##                   </w:t>
      </w:r>
      <w:r>
        <w:br/>
      </w:r>
      <w:r>
        <w:rPr>
          <w:rStyle w:val="VerbatimChar"/>
        </w:rPr>
        <w:t xml:space="preserve">##     1.576    0.584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4.066    0.177   22.934    0.000    3.733    4.416</w:t>
      </w:r>
      <w:r>
        <w:br/>
      </w:r>
      <w:r>
        <w:rPr>
          <w:rStyle w:val="VerbatimChar"/>
        </w:rPr>
        <w:t xml:space="preserve">##    .CMI               3.141    0.104   30.276    0.000    2.933    3.364</w:t>
      </w:r>
      <w:r>
        <w:br/>
      </w:r>
      <w:r>
        <w:rPr>
          <w:rStyle w:val="VerbatimChar"/>
        </w:rPr>
        <w:t xml:space="preserve">##    Std.lv  Std.all</w:t>
      </w:r>
      <w:r>
        <w:br/>
      </w:r>
      <w:r>
        <w:rPr>
          <w:rStyle w:val="VerbatimChar"/>
        </w:rPr>
        <w:t xml:space="preserve">##     4.066    9.004</w:t>
      </w:r>
      <w:r>
        <w:br/>
      </w:r>
      <w:r>
        <w:rPr>
          <w:rStyle w:val="VerbatimChar"/>
        </w:rPr>
        <w:t xml:space="preserve">##     3.141    4.072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0.144    0.017    8.248    0.000    0.109    0.176</w:t>
      </w:r>
      <w:r>
        <w:br/>
      </w:r>
      <w:r>
        <w:rPr>
          <w:rStyle w:val="VerbatimChar"/>
        </w:rPr>
        <w:t xml:space="preserve">##    .CMI               0.392    0.041    9.557    0.000    0.312    0.473</w:t>
      </w:r>
      <w:r>
        <w:br/>
      </w:r>
      <w:r>
        <w:rPr>
          <w:rStyle w:val="VerbatimChar"/>
        </w:rPr>
        <w:t xml:space="preserve">##    Std.lv  Std.all</w:t>
      </w:r>
      <w:r>
        <w:br/>
      </w:r>
      <w:r>
        <w:rPr>
          <w:rStyle w:val="VerbatimChar"/>
        </w:rPr>
        <w:t xml:space="preserve">##     0.144    0.706</w:t>
      </w:r>
      <w:r>
        <w:br/>
      </w:r>
      <w:r>
        <w:rPr>
          <w:rStyle w:val="VerbatimChar"/>
        </w:rPr>
        <w:t xml:space="preserve">##     0.392    0.659</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0.294</w:t>
      </w:r>
      <w:r>
        <w:br/>
      </w:r>
      <w:r>
        <w:rPr>
          <w:rStyle w:val="VerbatimChar"/>
        </w:rPr>
        <w:t xml:space="preserve">##     CMI               0.341</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-0.298    0.092   -3.251    0.001   -0.488   -0.138</w:t>
      </w:r>
      <w:r>
        <w:br/>
      </w:r>
      <w:r>
        <w:rPr>
          <w:rStyle w:val="VerbatimChar"/>
        </w:rPr>
        <w:t xml:space="preserve">##     direct           -0.453    0.139   -3.259    0.001   -0.740   -0.194</w:t>
      </w:r>
      <w:r>
        <w:br/>
      </w:r>
      <w:r>
        <w:rPr>
          <w:rStyle w:val="VerbatimChar"/>
        </w:rPr>
        <w:t xml:space="preserve">##     total_c          -0.750    0.112   -6.703    0.000   -0.961   -0.524</w:t>
      </w:r>
      <w:r>
        <w:br/>
      </w:r>
      <w:r>
        <w:rPr>
          <w:rStyle w:val="VerbatimChar"/>
        </w:rPr>
        <w:t xml:space="preserve">##    Std.lv  Std.all</w:t>
      </w:r>
      <w:r>
        <w:br/>
      </w:r>
      <w:r>
        <w:rPr>
          <w:rStyle w:val="VerbatimChar"/>
        </w:rPr>
        <w:t xml:space="preserve">##    -0.298   -0.188</w:t>
      </w:r>
      <w:r>
        <w:br/>
      </w:r>
      <w:r>
        <w:rPr>
          <w:rStyle w:val="VerbatimChar"/>
        </w:rPr>
        <w:t xml:space="preserve">##    -0.453   -0.286</w:t>
      </w:r>
      <w:r>
        <w:br/>
      </w:r>
      <w:r>
        <w:rPr>
          <w:rStyle w:val="VerbatimChar"/>
        </w:rPr>
        <w:t xml:space="preserve">##    -0.750   -0.475</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-0.189 0.052 -3.640  0.000   -0.284   -0.081</w:t>
      </w:r>
      <w:r>
        <w:br/>
      </w:r>
      <w:r>
        <w:rPr>
          <w:rStyle w:val="VerbatimChar"/>
        </w:rPr>
        <w:t xml:space="preserve">## 2       PWB  ~      REMS      c_p -0.453 0.139 -3.260  0.001   -0.754   -0.207</w:t>
      </w:r>
      <w:r>
        <w:br/>
      </w:r>
      <w:r>
        <w:rPr>
          <w:rStyle w:val="VerbatimChar"/>
        </w:rPr>
        <w:t xml:space="preserve">## 3       CMI  ~      REMS        a  1.576 0.177  8.920  0.000    1.196    1.937</w:t>
      </w:r>
      <w:r>
        <w:br/>
      </w:r>
      <w:r>
        <w:rPr>
          <w:rStyle w:val="VerbatimChar"/>
        </w:rPr>
        <w:t xml:space="preserve">## 4       PWB ~~       PWB           0.144 0.017  8.248  0.000    0.115    0.190</w:t>
      </w:r>
      <w:r>
        <w:br/>
      </w:r>
      <w:r>
        <w:rPr>
          <w:rStyle w:val="VerbatimChar"/>
        </w:rPr>
        <w:t xml:space="preserve">## 5       CMI ~~       CMI           0.392 0.041  9.557  0.000    0.320    0.487</w:t>
      </w:r>
      <w:r>
        <w:br/>
      </w:r>
      <w:r>
        <w:rPr>
          <w:rStyle w:val="VerbatimChar"/>
        </w:rPr>
        <w:t xml:space="preserve">## 6      REMS ~~      REMS           0.082 0.000     NA     NA    0.082    0.082</w:t>
      </w:r>
      <w:r>
        <w:br/>
      </w:r>
      <w:r>
        <w:rPr>
          <w:rStyle w:val="VerbatimChar"/>
        </w:rPr>
        <w:t xml:space="preserve">## 7       PWB ~1                     4.066 0.177 22.934  0.000    3.722    4.389</w:t>
      </w:r>
      <w:r>
        <w:br/>
      </w:r>
      <w:r>
        <w:rPr>
          <w:rStyle w:val="VerbatimChar"/>
        </w:rPr>
        <w:t xml:space="preserve">## 8       CMI ~1                     3.141 0.104 30.276  0.000    2.941    3.367</w:t>
      </w:r>
      <w:r>
        <w:br/>
      </w:r>
      <w:r>
        <w:rPr>
          <w:rStyle w:val="VerbatimChar"/>
        </w:rPr>
        <w:t xml:space="preserve">## 9      REMS ~1                     0.507 0.000     NA     NA    0.507    0.507</w:t>
      </w:r>
      <w:r>
        <w:br/>
      </w:r>
      <w:r>
        <w:rPr>
          <w:rStyle w:val="VerbatimChar"/>
        </w:rPr>
        <w:t xml:space="preserve">## 10 indirect :=       a*b indirect -0.298 0.092 -3.251  0.001   -0.485   -0.131</w:t>
      </w:r>
      <w:r>
        <w:br/>
      </w:r>
      <w:r>
        <w:rPr>
          <w:rStyle w:val="VerbatimChar"/>
        </w:rPr>
        <w:t xml:space="preserve">## 11   direct :=       c_p   direct -0.453 0.139 -3.259  0.001   -0.754   -0.207</w:t>
      </w:r>
      <w:r>
        <w:br/>
      </w:r>
      <w:r>
        <w:rPr>
          <w:rStyle w:val="VerbatimChar"/>
        </w:rPr>
        <w:t xml:space="preserve">## 12  total_c := c_p+(a*b)  total_c -0.750 0.112 -6.703  0.000   -0.951   -0.518</w:t>
      </w:r>
      <w:r>
        <w:br/>
      </w:r>
      <w:r>
        <w:rPr>
          <w:rStyle w:val="VerbatimChar"/>
        </w:rPr>
        <w:t xml:space="preserve">##    std.lv std.all std.nox</w:t>
      </w:r>
      <w:r>
        <w:br/>
      </w:r>
      <w:r>
        <w:rPr>
          <w:rStyle w:val="VerbatimChar"/>
        </w:rPr>
        <w:t xml:space="preserve">## 1  -0.189  -0.323  -0.323</w:t>
      </w:r>
      <w:r>
        <w:br/>
      </w:r>
      <w:r>
        <w:rPr>
          <w:rStyle w:val="VerbatimChar"/>
        </w:rPr>
        <w:t xml:space="preserve">## 2  -0.453  -0.286  -1.002</w:t>
      </w:r>
      <w:r>
        <w:br/>
      </w:r>
      <w:r>
        <w:rPr>
          <w:rStyle w:val="VerbatimChar"/>
        </w:rPr>
        <w:t xml:space="preserve">## 3   1.576   0.584   2.043</w:t>
      </w:r>
      <w:r>
        <w:br/>
      </w:r>
      <w:r>
        <w:rPr>
          <w:rStyle w:val="VerbatimChar"/>
        </w:rPr>
        <w:t xml:space="preserve">## 4   0.144   0.706   0.706</w:t>
      </w:r>
      <w:r>
        <w:br/>
      </w:r>
      <w:r>
        <w:rPr>
          <w:rStyle w:val="VerbatimChar"/>
        </w:rPr>
        <w:t xml:space="preserve">## 5   0.392   0.659   0.659</w:t>
      </w:r>
      <w:r>
        <w:br/>
      </w:r>
      <w:r>
        <w:rPr>
          <w:rStyle w:val="VerbatimChar"/>
        </w:rPr>
        <w:t xml:space="preserve">## 6   0.082   1.000   0.082</w:t>
      </w:r>
      <w:r>
        <w:br/>
      </w:r>
      <w:r>
        <w:rPr>
          <w:rStyle w:val="VerbatimChar"/>
        </w:rPr>
        <w:t xml:space="preserve">## 7   4.066   9.004   9.004</w:t>
      </w:r>
      <w:r>
        <w:br/>
      </w:r>
      <w:r>
        <w:rPr>
          <w:rStyle w:val="VerbatimChar"/>
        </w:rPr>
        <w:t xml:space="preserve">## 8   3.141   4.072   4.072</w:t>
      </w:r>
      <w:r>
        <w:br/>
      </w:r>
      <w:r>
        <w:rPr>
          <w:rStyle w:val="VerbatimChar"/>
        </w:rPr>
        <w:t xml:space="preserve">## 9   0.507   1.775   0.507</w:t>
      </w:r>
      <w:r>
        <w:br/>
      </w:r>
      <w:r>
        <w:rPr>
          <w:rStyle w:val="VerbatimChar"/>
        </w:rPr>
        <w:t xml:space="preserve">## 10 -0.298  -0.188  -0.659</w:t>
      </w:r>
      <w:r>
        <w:br/>
      </w:r>
      <w:r>
        <w:rPr>
          <w:rStyle w:val="VerbatimChar"/>
        </w:rPr>
        <w:t xml:space="preserve">## 11 -0.453  -0.286  -1.002</w:t>
      </w:r>
      <w:r>
        <w:br/>
      </w:r>
      <w:r>
        <w:rPr>
          <w:rStyle w:val="VerbatimChar"/>
        </w:rPr>
        <w:t xml:space="preserve">## 12 -0.750  -0.475  -1.662</w:t>
      </w:r>
    </w:p>
    <w:bookmarkEnd w:id="324"/>
    <w:bookmarkStart w:id="325" w:name="interpret-the-output-1"/>
    <w:p>
      <w:pPr>
        <w:pStyle w:val="Heading3"/>
      </w:pPr>
      <w:r>
        <w:rPr>
          <w:rStyle w:val="SectionNumber"/>
        </w:rPr>
        <w:t xml:space="preserve">5.5.4</w:t>
      </w:r>
      <w:r>
        <w:tab/>
      </w:r>
      <w:r>
        <w:t xml:space="preserve">Interpret the Output</w:t>
      </w:r>
    </w:p>
    <w:p>
      <w:pPr>
        <w:numPr>
          <w:ilvl w:val="0"/>
          <w:numId w:val="1138"/>
        </w:numPr>
        <w:pStyle w:val="Compact"/>
      </w:pPr>
      <w:r>
        <w:t xml:space="preserve">Overall, our model accounted for 29% of the variance in the independent variable, well-being, and 34% of the variance in the mediator, cultural mistrust.</w:t>
      </w:r>
    </w:p>
    <w:p>
      <w:pPr>
        <w:numPr>
          <w:ilvl w:val="0"/>
          <w:numId w:val="1138"/>
        </w:numPr>
        <w:pStyle w:val="Compact"/>
      </w:pPr>
      <w:r>
        <w:t xml:space="preserve">a path:</w:t>
      </w:r>
      <w:r>
        <w:t xml:space="preserve"> </w:t>
      </w:r>
      <m:oMath>
        <m:r>
          <m:t>B</m:t>
        </m:r>
        <m:r>
          <m:rPr>
            <m:sty m:val="p"/>
          </m:rPr>
          <m:t>=</m:t>
        </m:r>
        <m:r>
          <m:t>1.576</m:t>
        </m:r>
        <m:r>
          <m:rPr>
            <m:sty m:val="p"/>
          </m:rPr>
          <m:t>,</m:t>
        </m:r>
        <m:r>
          <m:t>p</m:t>
        </m:r>
        <m:r>
          <m:rPr>
            <m:sty m:val="p"/>
          </m:rPr>
          <m:t>&lt;</m:t>
        </m:r>
        <m:r>
          <m:t>0.001</m:t>
        </m:r>
      </m:oMath>
    </w:p>
    <w:p>
      <w:pPr>
        <w:numPr>
          <w:ilvl w:val="0"/>
          <w:numId w:val="1138"/>
        </w:numPr>
        <w:pStyle w:val="Compact"/>
      </w:pPr>
      <w:r>
        <w:t xml:space="preserve">b path:</w:t>
      </w:r>
      <w:r>
        <w:t xml:space="preserve"> </w:t>
      </w:r>
      <m:oMath>
        <m:r>
          <m:t>B</m:t>
        </m:r>
        <m:r>
          <m:rPr>
            <m:sty m:val="p"/>
          </m:rPr>
          <m:t>=</m:t>
        </m:r>
        <m:r>
          <m:rPr>
            <m:sty m:val="p"/>
          </m:rPr>
          <m:t>−</m:t>
        </m:r>
        <m:r>
          <m:t>0.189</m:t>
        </m:r>
        <m:r>
          <m:rPr>
            <m:sty m:val="p"/>
          </m:rPr>
          <m:t>,</m:t>
        </m:r>
        <m:r>
          <m:t>p</m:t>
        </m:r>
        <m:r>
          <m:rPr>
            <m:sty m:val="p"/>
          </m:rPr>
          <m:t>&lt;</m:t>
        </m:r>
        <m:r>
          <m:t>0.001</m:t>
        </m:r>
      </m:oMath>
    </w:p>
    <w:p>
      <w:pPr>
        <w:numPr>
          <w:ilvl w:val="0"/>
          <w:numId w:val="1138"/>
        </w:numPr>
        <w:pStyle w:val="Compact"/>
      </w:pPr>
      <w:r>
        <w:t xml:space="preserve">the indirect effect is a product of the a and b paths:</w:t>
      </w:r>
      <w:r>
        <w:t xml:space="preserve"> </w:t>
      </w:r>
      <m:oMath>
        <m:r>
          <m:t>B</m:t>
        </m:r>
        <m:r>
          <m:rPr>
            <m:sty m:val="p"/>
          </m:rPr>
          <m:t>=</m:t>
        </m:r>
        <m:r>
          <m:rPr>
            <m:sty m:val="p"/>
          </m:rPr>
          <m:t>−</m:t>
        </m:r>
        <m:r>
          <m:t>0.298</m:t>
        </m:r>
        <m:r>
          <m:rPr>
            <m:sty m:val="p"/>
          </m:rPr>
          <m:t>,</m:t>
        </m:r>
        <m:r>
          <m:t>p</m:t>
        </m:r>
        <m:r>
          <m:rPr>
            <m:sty m:val="p"/>
          </m:rPr>
          <m:t>=</m:t>
        </m:r>
        <m:r>
          <m:t>0.001</m:t>
        </m:r>
      </m:oMath>
      <w:r>
        <w:t xml:space="preserve">.</w:t>
      </w:r>
    </w:p>
    <w:p>
      <w:pPr>
        <w:numPr>
          <w:ilvl w:val="0"/>
          <w:numId w:val="1138"/>
        </w:numPr>
        <w:pStyle w:val="Compact"/>
      </w:pPr>
      <w:r>
        <w:t xml:space="preserve">The bias-corrected bootstrapped confidence intervals can sometimes be more lenient than</w:t>
      </w:r>
      <w:r>
        <w:t xml:space="preserve"> </w:t>
      </w:r>
      <m:oMath>
        <m:r>
          <m:t>p</m:t>
        </m:r>
      </m:oMath>
      <w:r>
        <w:t xml:space="preserve"> </w:t>
      </w:r>
      <w:r>
        <w:t xml:space="preserve">values; it is important they don’t cross zero</w:t>
      </w:r>
      <w:r>
        <w:t xml:space="preserve"> </w:t>
      </w:r>
      <m:oMath>
        <m:d>
          <m:dPr>
            <m:begChr m:val="("/>
            <m:endChr m:val=")"/>
            <m:sepChr m:val=""/>
            <m:grow/>
          </m:dPr>
          <m:e>
            <m:r>
              <m:t>95</m:t>
            </m:r>
            <m:r>
              <m:t>C</m:t>
            </m:r>
            <m:r>
              <m:t>I</m:t>
            </m:r>
            <m:r>
              <m:rPr>
                <m:sty m:val="p"/>
              </m:rPr>
              <m:t>−</m:t>
            </m:r>
            <m:r>
              <m:t>0.485</m:t>
            </m:r>
            <m:r>
              <m:rPr>
                <m:sty m:val="p"/>
              </m:rPr>
              <m:t>,</m:t>
            </m:r>
            <m:r>
              <m:rPr>
                <m:sty m:val="p"/>
              </m:rPr>
              <m:t>−</m:t>
            </m:r>
            <m:r>
              <m:t>0.131</m:t>
            </m:r>
          </m:e>
        </m:d>
      </m:oMath>
      <w:r>
        <w:t xml:space="preserve">. If 0.00 is included in the confidence interval, then we cannot be confident that the estimate is not, itself, zero.</w:t>
      </w:r>
    </w:p>
    <w:p>
      <w:pPr>
        <w:numPr>
          <w:ilvl w:val="0"/>
          <w:numId w:val="1138"/>
        </w:numPr>
        <w:pStyle w:val="Compact"/>
      </w:pPr>
      <w:r>
        <w:t xml:space="preserve">the direct effect (c’, c prime, or c_p) is the isolated effect of X on Y when including M. We hope this value is lower than the total effect because it would mean that including M shared some of the variance in predicting Y. In our case the value for</w:t>
      </w:r>
      <w:r>
        <w:t xml:space="preserve"> </w:t>
      </w:r>
      <w:r>
        <w:rPr>
          <w:iCs/>
          <w:i/>
        </w:rPr>
        <w:t xml:space="preserve">c’</w:t>
      </w:r>
      <w:r>
        <w:t xml:space="preserve"> </w:t>
      </w:r>
      <w:r>
        <w:t xml:space="preserve">is:</w:t>
      </w:r>
      <w:r>
        <w:t xml:space="preserve"> </w:t>
      </w:r>
      <m:oMath>
        <m:r>
          <m:t>B</m:t>
        </m:r>
        <m:r>
          <m:rPr>
            <m:sty m:val="p"/>
          </m:rPr>
          <m:t>=</m:t>
        </m:r>
        <m:r>
          <m:rPr>
            <m:sty m:val="p"/>
          </m:rPr>
          <m:t>−</m:t>
        </m:r>
        <m:r>
          <m:t>0.453</m:t>
        </m:r>
        <m:r>
          <m:rPr>
            <m:sty m:val="p"/>
          </m:rPr>
          <m:t>,</m:t>
        </m:r>
        <m:r>
          <m:t>p</m:t>
        </m:r>
        <m:r>
          <m:rPr>
            <m:sty m:val="p"/>
          </m:rPr>
          <m:t>=</m:t>
        </m:r>
        <m:r>
          <m:t>0.001</m:t>
        </m:r>
      </m:oMath>
      <w:r>
        <w:t xml:space="preserve">. Unfortunately, they are significant and they are not markedly different from the total effect</w:t>
      </w:r>
      <w:r>
        <w:t xml:space="preserve"> </w:t>
      </w:r>
      <m:oMath>
        <m:d>
          <m:dPr>
            <m:begChr m:val="("/>
            <m:endChr m:val=")"/>
            <m:sepChr m:val=""/>
            <m:grow/>
          </m:dPr>
          <m:e>
            <m:r>
              <m:t>B</m:t>
            </m:r>
            <m:r>
              <m:rPr>
                <m:sty m:val="p"/>
              </m:rPr>
              <m:t>=</m:t>
            </m:r>
            <m:r>
              <m:rPr>
                <m:sty m:val="p"/>
              </m:rPr>
              <m:t>−</m:t>
            </m:r>
            <m:r>
              <m:t>0.750</m:t>
            </m:r>
            <m:r>
              <m:rPr>
                <m:sty m:val="p"/>
              </m:rPr>
              <m:t>,</m:t>
            </m:r>
            <m:r>
              <m:t>p</m:t>
            </m:r>
            <m:r>
              <m:rPr>
                <m:sty m:val="p"/>
              </m:rPr>
              <m:t>&lt;</m:t>
            </m:r>
            <m:r>
              <m:t>0.001</m:t>
            </m:r>
          </m:e>
        </m:d>
      </m:oMath>
      <w:r>
        <w:t xml:space="preserve">.</w:t>
      </w:r>
    </w:p>
    <w:p>
      <w:pPr>
        <w:numPr>
          <w:ilvl w:val="0"/>
          <w:numId w:val="1138"/>
        </w:numPr>
        <w:pStyle w:val="Compact"/>
      </w:pPr>
      <w:r>
        <w:t xml:space="preserve">As a reminder, the total effect is is</w:t>
      </w:r>
    </w:p>
    <w:p>
      <w:pPr>
        <w:numPr>
          <w:ilvl w:val="0"/>
          <w:numId w:val="1138"/>
        </w:numPr>
        <w:pStyle w:val="Compact"/>
      </w:pPr>
      <w:r>
        <w:t xml:space="preserve">identical to the value of simply predicting Y on X (with no M it the model)</w:t>
      </w:r>
    </w:p>
    <w:p>
      <w:pPr>
        <w:numPr>
          <w:ilvl w:val="0"/>
          <w:numId w:val="1138"/>
        </w:numPr>
        <w:pStyle w:val="Compact"/>
      </w:pPr>
      <w:r>
        <w:t xml:space="preserve">the value of a(b) + c_p:</w:t>
      </w:r>
      <w:r>
        <w:t xml:space="preserve"> </w:t>
      </w:r>
      <m:oMath>
        <m:d>
          <m:dPr>
            <m:begChr m:val="("/>
            <m:endChr m:val=")"/>
            <m:sepChr m:val=""/>
            <m:grow/>
          </m:dPr>
          <m:e>
            <m:r>
              <m:t>1.576</m:t>
            </m:r>
            <m:r>
              <m:rPr>
                <m:sty m:val="p"/>
              </m:rPr>
              <m:t>*</m:t>
            </m:r>
            <m:r>
              <m:rPr>
                <m:sty m:val="p"/>
              </m:rPr>
              <m:t>−</m:t>
            </m:r>
            <m:r>
              <m:t>0.189</m:t>
            </m:r>
          </m:e>
        </m:d>
        <m:r>
          <m:rPr>
            <m:sty m:val="p"/>
          </m:rPr>
          <m:t>+</m:t>
        </m:r>
        <m:d>
          <m:dPr>
            <m:begChr m:val="("/>
            <m:endChr m:val=")"/>
            <m:sepChr m:val=""/>
            <m:grow/>
          </m:dPr>
          <m:e>
            <m:r>
              <m:rPr>
                <m:sty m:val="p"/>
              </m:rPr>
              <m:t>−</m:t>
            </m:r>
            <m:r>
              <m:t>0.453</m:t>
            </m:r>
          </m:e>
        </m:d>
        <m:r>
          <m:rPr>
            <m:sty m:val="p"/>
          </m:rPr>
          <m:t>=</m:t>
        </m:r>
        <m:r>
          <m:rPr>
            <m:sty m:val="p"/>
          </m:rPr>
          <m:t>−</m:t>
        </m:r>
        <m:r>
          <m:t>0.750</m:t>
        </m:r>
        <m:r>
          <m:rPr>
            <m:sty m:val="p"/>
          </m:rPr>
          <m:t>;</m:t>
        </m:r>
        <m:r>
          <m:t>p</m:t>
        </m:r>
        <m:r>
          <m:rPr>
            <m:sty m:val="p"/>
          </m:rPr>
          <m:t>&lt;</m:t>
        </m:r>
        <m:r>
          <m:t>0.001</m:t>
        </m:r>
        <m:r>
          <m:rPr>
            <m:sty m:val="p"/>
          </m:rPr>
          <m:t>)</m:t>
        </m:r>
      </m:oMath>
    </w:p>
    <w:bookmarkEnd w:id="325"/>
    <w:bookmarkStart w:id="332" w:name="a-figure-and-a-table"/>
    <w:p>
      <w:pPr>
        <w:pStyle w:val="Heading3"/>
      </w:pPr>
      <w:r>
        <w:rPr>
          <w:rStyle w:val="SectionNumber"/>
        </w:rPr>
        <w:t xml:space="preserve">5.5.5</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w:t>
      </w:r>
    </w:p>
    <w:p>
      <w:pPr>
        <w:pStyle w:val="FirstParagraph"/>
      </w:pPr>
      <w:r>
        <w:drawing>
          <wp:inline>
            <wp:extent cx="4620126" cy="3696101"/>
            <wp:effectExtent b="0" l="0" r="0" t="0"/>
            <wp:docPr descr="" title="" id="327" name="Picture"/>
            <a:graphic>
              <a:graphicData uri="http://schemas.openxmlformats.org/drawingml/2006/picture">
                <pic:pic>
                  <pic:nvPicPr>
                    <pic:cNvPr descr="05-SimpleMed_files/figure-docx/unnamed-chunk-22-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w:t>
      </w:r>
    </w:p>
    <w:p>
      <w:pPr>
        <w:pStyle w:val="SourceCode"/>
      </w:pPr>
      <w:r>
        <w:rPr>
          <w:rStyle w:val="VerbatimChar"/>
        </w:rPr>
        <w:t xml:space="preserve">##      [,1]  [,2]  </w:t>
      </w:r>
      <w:r>
        <w:br/>
      </w:r>
      <w:r>
        <w:rPr>
          <w:rStyle w:val="VerbatimChar"/>
        </w:rPr>
        <w:t xml:space="preserve">## [1,] NA    "REMS"</w:t>
      </w:r>
      <w:r>
        <w:br/>
      </w:r>
      <w:r>
        <w:rPr>
          <w:rStyle w:val="VerbatimChar"/>
        </w:rPr>
        <w:t xml:space="preserve">## [2,] "PWB" "CMI"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med_map2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med_map2</w:t>
      </w:r>
    </w:p>
    <w:p>
      <w:pPr>
        <w:pStyle w:val="SourceCode"/>
      </w:pPr>
      <w:r>
        <w:rPr>
          <w:rStyle w:val="VerbatimChar"/>
        </w:rPr>
        <w:t xml:space="preserve">##      [,1]   [,2]  [,3] </w:t>
      </w:r>
      <w:r>
        <w:br/>
      </w:r>
      <w:r>
        <w:rPr>
          <w:rStyle w:val="VerbatimChar"/>
        </w:rPr>
        <w:t xml:space="preserve">## [1,] ""     "CMI" ""   </w:t>
      </w:r>
      <w:r>
        <w:br/>
      </w:r>
      <w:r>
        <w:rPr>
          <w:rStyle w:val="VerbatimChar"/>
        </w:rPr>
        <w:t xml:space="preserve">## [2,] "REMS"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 </w:t>
      </w:r>
      <w:r>
        <w:rPr>
          <w:rStyle w:val="AttributeTok"/>
        </w:rPr>
        <w:t xml:space="preserve">layout =</w:t>
      </w:r>
      <w:r>
        <w:rPr>
          <w:rStyle w:val="NormalTok"/>
        </w:rPr>
        <w:t xml:space="preserve"> med_map2,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30" name="Picture"/>
            <a:graphic>
              <a:graphicData uri="http://schemas.openxmlformats.org/drawingml/2006/picture">
                <pic:pic>
                  <pic:nvPicPr>
                    <pic:cNvPr descr="05-SimpleMed_files/figure-docx/unnamed-chunk-25-1.png" id="331"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simple code from base R to write the results to a .csv file. This makes it easier to create a table for presenting the results.</w:t>
      </w:r>
    </w:p>
    <w:p>
      <w:pPr>
        <w:pStyle w:val="SourceCode"/>
      </w:pPr>
      <w:r>
        <w:rPr>
          <w:rStyle w:val="FunctionTok"/>
        </w:rPr>
        <w:t xml:space="preserve">write.csv</w:t>
      </w:r>
      <w:r>
        <w:rPr>
          <w:rStyle w:val="NormalTok"/>
        </w:rPr>
        <w:t xml:space="preserve">(Kim_ParamEsts, </w:t>
      </w:r>
      <w:r>
        <w:rPr>
          <w:rStyle w:val="AttributeTok"/>
        </w:rPr>
        <w:t xml:space="preserve">file =</w:t>
      </w:r>
      <w:r>
        <w:rPr>
          <w:rStyle w:val="NormalTok"/>
        </w:rPr>
        <w:t xml:space="preserve"> </w:t>
      </w:r>
      <w:r>
        <w:rPr>
          <w:rStyle w:val="StringTok"/>
        </w:rPr>
        <w:t xml:space="preserve">"KimSimpleMed.csv"</w:t>
      </w:r>
      <w:r>
        <w:rPr>
          <w:rStyle w:val="NormalTok"/>
        </w:rPr>
        <w:t xml:space="preserve">)</w:t>
      </w:r>
    </w:p>
    <w:p>
      <w:pPr>
        <w:pStyle w:val="FirstParagraph"/>
      </w:pPr>
      <w:r>
        <w:t xml:space="preserve">Here’s how I might organize the data.</w:t>
      </w:r>
    </w:p>
    <w:p>
      <w:pPr>
        <w:pStyle w:val="BodyText"/>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815"/>
        <w:gridCol w:w="2227"/>
        <w:gridCol w:w="577"/>
        <w:gridCol w:w="3300"/>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18"/>
        <w:gridCol w:w="609"/>
        <w:gridCol w:w="696"/>
        <w:gridCol w:w="609"/>
        <w:gridCol w:w="870"/>
        <w:gridCol w:w="609"/>
        <w:gridCol w:w="957"/>
        <w:gridCol w:w="1218"/>
        <w:gridCol w:w="1131"/>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3.1419</w:t>
            </w:r>
          </w:p>
        </w:tc>
        <w:tc>
          <w:tcPr/>
          <w:p>
            <w:pPr>
              <w:pStyle w:val="Compact"/>
              <w:jc w:val="center"/>
            </w:pPr>
            <w:r>
              <w:t xml:space="preserve">0.103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4.066</w:t>
            </w:r>
          </w:p>
        </w:tc>
        <w:tc>
          <w:tcPr/>
          <w:p>
            <w:pPr>
              <w:pStyle w:val="Compact"/>
              <w:jc w:val="center"/>
            </w:pPr>
            <w:r>
              <w:t xml:space="preserve">0.177</w:t>
            </w:r>
          </w:p>
        </w:tc>
        <w:tc>
          <w:tcPr/>
          <w:p>
            <w:pPr>
              <w:pStyle w:val="Compact"/>
              <w:jc w:val="center"/>
            </w:pPr>
            <w:r>
              <w:t xml:space="preserve">&lt; 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1.576</w:t>
            </w:r>
          </w:p>
        </w:tc>
        <w:tc>
          <w:tcPr/>
          <w:p>
            <w:pPr>
              <w:pStyle w:val="Compact"/>
              <w:jc w:val="center"/>
            </w:pPr>
            <w:r>
              <w:t xml:space="preserve">0.184</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-0.453</w:t>
            </w:r>
          </w:p>
        </w:tc>
        <w:tc>
          <w:tcPr/>
          <w:p>
            <w:pPr>
              <w:pStyle w:val="Compact"/>
              <w:jc w:val="center"/>
            </w:pPr>
            <w:r>
              <w:t xml:space="preserve">0.139</w:t>
            </w:r>
          </w:p>
        </w:tc>
        <w:tc>
          <w:tcPr/>
          <w:p>
            <w:pPr>
              <w:pStyle w:val="Compact"/>
              <w:jc w:val="center"/>
            </w:pPr>
            <w:r>
              <w:t xml:space="preserve">0.001</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-0.189</w:t>
            </w:r>
          </w:p>
        </w:tc>
        <w:tc>
          <w:tcPr/>
          <w:p>
            <w:pPr>
              <w:pStyle w:val="Compact"/>
              <w:jc w:val="center"/>
            </w:pPr>
            <w:r>
              <w:t xml:space="preserve">0.052</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815"/>
        <w:gridCol w:w="2227"/>
        <w:gridCol w:w="577"/>
        <w:gridCol w:w="3300"/>
      </w:tblGrid>
      <w:tr>
        <w:tc>
          <w:tcPr/>
          <w:p>
            <w:pPr>
              <w:pStyle w:val="Compact"/>
            </w:pPr>
          </w:p>
        </w:tc>
        <w:tc>
          <w:tcPr/>
          <w:p>
            <w:pPr>
              <w:pStyle w:val="Compact"/>
              <w:jc w:val="center"/>
            </w:pPr>
            <m:oMath>
              <m:sSup>
                <m:e>
                  <m:r>
                    <m:t>R</m:t>
                  </m:r>
                </m:e>
                <m:sup>
                  <m:r>
                    <m:t>2</m:t>
                  </m:r>
                </m:sup>
              </m:sSup>
            </m:oMath>
            <w:r>
              <w:t xml:space="preserve"> </w:t>
            </w:r>
            <w:r>
              <w:t xml:space="preserve">= 34%</w:t>
            </w:r>
          </w:p>
        </w:tc>
        <w:tc>
          <w:tcPr/>
          <w:p>
            <w:pPr>
              <w:pStyle w:val="Compact"/>
            </w:pPr>
          </w:p>
        </w:tc>
        <w:tc>
          <w:tcPr/>
          <w:p>
            <w:pPr>
              <w:pStyle w:val="Compact"/>
              <w:jc w:val="center"/>
            </w:pPr>
            <m:oMath>
              <m:sSup>
                <m:e>
                  <m:r>
                    <m:t>R</m:t>
                  </m:r>
                </m:e>
                <m:sup>
                  <m:r>
                    <m:t>2</m:t>
                  </m:r>
                </m:sup>
              </m:sSup>
            </m:oMath>
            <w:r>
              <w:t xml:space="preserve"> </w:t>
            </w:r>
            <w:r>
              <w:t xml:space="preserve">= 29%</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.298</m:t>
              </m:r>
              <m:r>
                <m:rPr>
                  <m:sty m:val="p"/>
                </m:rPr>
                <m:t>,</m:t>
              </m:r>
              <m:r>
                <m:t>S</m:t>
              </m:r>
              <m:r>
                <m:t>E</m:t>
              </m:r>
              <m:r>
                <m:rPr>
                  <m:sty m:val="p"/>
                </m:rPr>
                <m:t>=</m:t>
              </m:r>
              <m:r>
                <m:t>0.092</m:t>
              </m:r>
              <m:r>
                <m:rPr>
                  <m:sty m:val="p"/>
                </m:rPr>
                <m:t>,</m:t>
              </m:r>
              <m:r>
                <m:t>p</m:t>
              </m:r>
              <m:r>
                <m:rPr>
                  <m:sty m:val="p"/>
                </m:rPr>
                <m:t>=</m:t>
              </m:r>
              <m:r>
                <m:t>0.001</m:t>
              </m:r>
              <m:r>
                <m:rPr>
                  <m:sty m:val="p"/>
                </m:rPr>
                <m:t>,</m:t>
              </m:r>
              <m:r>
                <m:t>95</m:t>
              </m:r>
              <m:r>
                <m:t>C</m:t>
              </m:r>
              <m:r>
                <m:t>I</m:t>
              </m:r>
              <m:d>
                <m:dPr>
                  <m:begChr m:val="("/>
                  <m:endChr m:val=")"/>
                  <m:sepChr m:val=""/>
                  <m:grow/>
                </m:dPr>
                <m:e>
                  <m:r>
                    <m:rPr>
                      <m:sty m:val="p"/>
                    </m:rPr>
                    <m:t>−</m:t>
                  </m:r>
                  <m:r>
                    <m:t>0.485</m:t>
                  </m:r>
                  <m:r>
                    <m:rPr>
                      <m:sty m:val="p"/>
                    </m:rPr>
                    <m:t>,</m:t>
                  </m:r>
                  <m:r>
                    <m:rPr>
                      <m:sty m:val="p"/>
                    </m:rPr>
                    <m:t>−</m:t>
                  </m:r>
                  <m:r>
                    <m:t>0.131</m:t>
                  </m:r>
                </m:e>
              </m:d>
            </m:oMath>
            <w:r>
              <w:t xml:space="preserve">.</w:t>
            </w:r>
          </w:p>
        </w:tc>
      </w:tr>
    </w:tbl>
    <w:bookmarkEnd w:id="332"/>
    <w:bookmarkStart w:id="333" w:name="results-5"/>
    <w:p>
      <w:pPr>
        <w:pStyle w:val="Heading3"/>
      </w:pPr>
      <w:r>
        <w:rPr>
          <w:rStyle w:val="SectionNumber"/>
        </w:rPr>
        <w:t xml:space="preserve">5.5.6</w:t>
      </w:r>
      <w:r>
        <w:tab/>
      </w:r>
      <w:r>
        <w:t xml:space="preserve">Results</w:t>
      </w:r>
    </w:p>
    <w:p>
      <w:pPr>
        <w:pStyle w:val="FirstParagraph"/>
      </w:pPr>
      <w:r>
        <w:t xml:space="preserve">A simple mediation model examined the degree to which cultural mistrust mediated the relation of racial microaggressions on well-being.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2 and illustrated in Figure 2. Results suggested that racial/ethnic microaggressions had statistically significant effects on both cultural mistrust</w:t>
      </w:r>
      <w:r>
        <w:t xml:space="preserve"> </w:t>
      </w:r>
      <m:oMath>
        <m:d>
          <m:dPr>
            <m:begChr m:val="("/>
            <m:endChr m:val=")"/>
            <m:sepChr m:val=""/>
            <m:grow/>
          </m:dPr>
          <m:e>
            <m:r>
              <m:t>B</m:t>
            </m:r>
            <m:r>
              <m:rPr>
                <m:sty m:val="p"/>
              </m:rPr>
              <m:t>=</m:t>
            </m:r>
            <m:r>
              <m:t>1.576</m:t>
            </m:r>
            <m:r>
              <m:rPr>
                <m:sty m:val="p"/>
              </m:rPr>
              <m:t>,</m:t>
            </m:r>
            <m:r>
              <m:t>p</m:t>
            </m:r>
            <m:r>
              <m:rPr>
                <m:sty m:val="p"/>
              </m:rPr>
              <m:t>&lt;</m:t>
            </m:r>
            <m:r>
              <m:t>0.001</m:t>
            </m:r>
          </m:e>
        </m:d>
      </m:oMath>
      <w:r>
        <w:t xml:space="preserve"> </w:t>
      </w:r>
      <w:r>
        <w:t xml:space="preserve">and well-being</w:t>
      </w:r>
      <w:r>
        <w:t xml:space="preserve"> </w:t>
      </w:r>
      <m:oMath>
        <m:d>
          <m:dPr>
            <m:begChr m:val="("/>
            <m:endChr m:val=")"/>
            <m:sepChr m:val=""/>
            <m:grow/>
          </m:dPr>
          <m:e>
            <m:r>
              <m:t>B</m:t>
            </m:r>
            <m:r>
              <m:rPr>
                <m:sty m:val="p"/>
              </m:rPr>
              <m:t>=</m:t>
            </m:r>
            <m:r>
              <m:rPr>
                <m:sty m:val="p"/>
              </m:rPr>
              <m:t>−</m:t>
            </m:r>
            <m:r>
              <m:t>0.453</m:t>
            </m:r>
            <m:r>
              <m:rPr>
                <m:sty m:val="p"/>
              </m:rPr>
              <m:t>,</m:t>
            </m:r>
            <m:r>
              <m:t>p</m:t>
            </m:r>
            <m:r>
              <m:rPr>
                <m:sty m:val="p"/>
              </m:rPr>
              <m:t>=</m:t>
            </m:r>
            <m:r>
              <m:t>0.001</m:t>
            </m:r>
          </m:e>
        </m:d>
      </m:oMath>
      <w:r>
        <w:t xml:space="preserve">. Further, the indirect effect from our simulated data was statistically significant (</w:t>
      </w:r>
      <m:oMath>
        <m:r>
          <m:t>B</m:t>
        </m:r>
        <m:r>
          <m:rPr>
            <m:sty m:val="p"/>
          </m:rPr>
          <m:t>=</m:t>
        </m:r>
        <m:r>
          <m:rPr>
            <m:sty m:val="p"/>
          </m:rPr>
          <m:t>−</m:t>
        </m:r>
        <m:r>
          <m:t>.298</m:t>
        </m:r>
        <m:r>
          <m:rPr>
            <m:sty m:val="p"/>
          </m:rPr>
          <m:t>,</m:t>
        </m:r>
        <m:r>
          <m:t>S</m:t>
        </m:r>
        <m:r>
          <m:t>E</m:t>
        </m:r>
        <m:r>
          <m:rPr>
            <m:sty m:val="p"/>
          </m:rPr>
          <m:t>=</m:t>
        </m:r>
        <m:r>
          <m:t>0.092</m:t>
        </m:r>
        <m:r>
          <m:rPr>
            <m:sty m:val="p"/>
          </m:rPr>
          <m:t>,</m:t>
        </m:r>
        <m:r>
          <m:t>p</m:t>
        </m:r>
        <m:r>
          <m:rPr>
            <m:sty m:val="p"/>
          </m:rPr>
          <m:t>=</m:t>
        </m:r>
        <m:r>
          <m:t>0.001</m:t>
        </m:r>
        <m:r>
          <m:rPr>
            <m:sty m:val="p"/>
          </m:rPr>
          <m:t>,</m:t>
        </m:r>
        <m:r>
          <m:t>95</m:t>
        </m:r>
        <m:r>
          <m:t>C</m:t>
        </m:r>
        <m:r>
          <m:t>I</m:t>
        </m:r>
        <m:d>
          <m:dPr>
            <m:begChr m:val="["/>
            <m:endChr m:val="]"/>
            <m:sepChr m:val=""/>
            <m:grow/>
          </m:dPr>
          <m:e>
            <m:r>
              <m:rPr>
                <m:sty m:val="p"/>
              </m:rPr>
              <m:t>−</m:t>
            </m:r>
            <m:r>
              <m:t>0.485</m:t>
            </m:r>
            <m:r>
              <m:rPr>
                <m:sty m:val="p"/>
              </m:rPr>
              <m:t>,</m:t>
            </m:r>
            <m:r>
              <m:rPr>
                <m:sty m:val="p"/>
              </m:rPr>
              <m:t>−</m:t>
            </m:r>
            <m:r>
              <m:t>0.131</m:t>
            </m:r>
          </m:e>
        </m:d>
        <m:r>
          <m:rPr>
            <m:sty m:val="p"/>
          </m:rPr>
          <m:t>)</m:t>
        </m:r>
      </m:oMath>
      <w:r>
        <w:t xml:space="preserve">. Results suggested that 34% of the variance in cultural mistrust and 29% of the variance in well-being were accounted for by the model.</w:t>
      </w:r>
    </w:p>
    <w:bookmarkEnd w:id="333"/>
    <w:bookmarkEnd w:id="334"/>
    <w:bookmarkStart w:id="346"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 it is advisable to do so. If they are non-significant and/or your variables continue to explain variance over-and-above their contribution, then you have gained ground in ruling out plausible rival hypotheses and are adding to causal evidence.</w:t>
      </w:r>
    </w:p>
    <w:p>
      <w:pPr>
        <w:pStyle w:val="BodyText"/>
      </w:pPr>
      <w:r>
        <w:t xml:space="preserve">Covariates are relatively easy to specify in</w:t>
      </w:r>
      <w:r>
        <w:t xml:space="preserve"> </w:t>
      </w:r>
      <w:r>
        <w:rPr>
          <w:iCs/>
          <w:i/>
        </w:rPr>
        <w:t xml:space="preserve">lavaan</w:t>
      </w:r>
      <w:r>
        <w:t xml:space="preserve">. I tend to look at my figure and</w:t>
      </w:r>
      <w:r>
        <w:t xml:space="preserve"> </w:t>
      </w:r>
      <w:r>
        <w:t xml:space="preserve">“</w:t>
      </w:r>
      <w:r>
        <w:t xml:space="preserve">see where the arrows go.</w:t>
      </w:r>
      <w:r>
        <w:t xml:space="preserve">”</w:t>
      </w:r>
      <w:r>
        <w:t xml:space="preserve"> </w:t>
      </w:r>
      <w:r>
        <w:t xml:space="preserve">Those translate readily to the equations we write in the</w:t>
      </w:r>
      <w:r>
        <w:t xml:space="preserve"> </w:t>
      </w:r>
      <w:r>
        <w:rPr>
          <w:iCs/>
          <w:i/>
        </w:rPr>
        <w:t xml:space="preserve">lavaan</w:t>
      </w:r>
      <w:r>
        <w:t xml:space="preserve"> </w:t>
      </w:r>
      <w:r>
        <w:t xml:space="preserve">code.</w:t>
      </w:r>
    </w:p>
    <w:p>
      <w:pPr>
        <w:pStyle w:val="BodyText"/>
      </w:pPr>
      <w:r>
        <w:t xml:space="preserve">Let’s say we are concerned that anxiety covaries with cultural mistrust and well-being We’ll add it as a covariate to both.</w:t>
      </w:r>
    </w:p>
    <w:p>
      <w:pPr>
        <w:pStyle w:val="CaptionedFigure"/>
      </w:pPr>
      <w:r>
        <w:drawing>
          <wp:inline>
            <wp:extent cx="5334000" cy="2145862"/>
            <wp:effectExtent b="0" l="0" r="0" t="0"/>
            <wp:docPr descr="Image of the simple mediation model from Kim et al." title="" id="336" name="Picture"/>
            <a:graphic>
              <a:graphicData uri="http://schemas.openxmlformats.org/drawingml/2006/picture">
                <pic:pic>
                  <pic:nvPicPr>
                    <pic:cNvPr descr="images/SimpleMed/Kim_wCovs.jpg" id="337" name="Picture"/>
                    <pic:cNvPicPr>
                      <a:picLocks noChangeArrowheads="1" noChangeAspect="1"/>
                    </pic:cNvPicPr>
                  </pic:nvPicPr>
                  <pic:blipFill>
                    <a:blip r:embed="rId335"/>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reproducibility especially when specifying bootstrapped confidence intervals</w:t>
      </w:r>
      <w:r>
        <w:br/>
      </w:r>
      <w:r>
        <w:rPr>
          <w:rStyle w:val="NormalTok"/>
        </w:rPr>
        <w:t xml:space="preserve">Kim_fit_covs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(Kim_fit_covs, </w:t>
      </w:r>
      <w:r>
        <w:rPr>
          <w:rStyle w:val="AttributeTok"/>
        </w:rPr>
        <w:t xml:space="preserve">data =</w:t>
      </w:r>
      <w:r>
        <w:rPr>
          <w:rStyle w:val="NormalTok"/>
        </w:rPr>
        <w:t xml:space="preserve"> dfKim,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(Kim_fit_covs,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Kcov_ParEsts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136.009</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-210.170</w:t>
      </w:r>
      <w:r>
        <w:br/>
      </w:r>
      <w:r>
        <w:rPr>
          <w:rStyle w:val="VerbatimChar"/>
        </w:rPr>
        <w:t xml:space="preserve">##   Loglikelihood unrestricted model (H1)       -210.170</w:t>
      </w:r>
      <w:r>
        <w:br/>
      </w:r>
      <w:r>
        <w:rPr>
          <w:rStyle w:val="VerbatimChar"/>
        </w:rPr>
        <w:t xml:space="preserve">##                                                       </w:t>
      </w:r>
      <w:r>
        <w:br/>
      </w:r>
      <w:r>
        <w:rPr>
          <w:rStyle w:val="VerbatimChar"/>
        </w:rPr>
        <w:t xml:space="preserve">##   Akaike (AIC)                                 438.341</w:t>
      </w:r>
      <w:r>
        <w:br/>
      </w:r>
      <w:r>
        <w:rPr>
          <w:rStyle w:val="VerbatimChar"/>
        </w:rPr>
        <w:t xml:space="preserve">##   Bayesian (BIC)                               465.789</w:t>
      </w:r>
      <w:r>
        <w:br/>
      </w:r>
      <w:r>
        <w:rPr>
          <w:rStyle w:val="VerbatimChar"/>
        </w:rPr>
        <w:t xml:space="preserve">##   Sample-size adjusted Bayesian (SABIC)        437.301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-0.163    0.051   -3.212    0.001   -0.263   -0.068</w:t>
      </w:r>
      <w:r>
        <w:br/>
      </w:r>
      <w:r>
        <w:rPr>
          <w:rStyle w:val="VerbatimChar"/>
        </w:rPr>
        <w:t xml:space="preserve">##     REMS     (c_p)   -0.219    0.149   -1.474    0.140   -0.519    0.071</w:t>
      </w:r>
      <w:r>
        <w:br/>
      </w:r>
      <w:r>
        <w:rPr>
          <w:rStyle w:val="VerbatimChar"/>
        </w:rPr>
        <w:t xml:space="preserve">##   CMI ~                                                                 </w:t>
      </w:r>
      <w:r>
        <w:br/>
      </w:r>
      <w:r>
        <w:rPr>
          <w:rStyle w:val="VerbatimChar"/>
        </w:rPr>
        <w:t xml:space="preserve">##     REMS       (a)    1.349    0.191    7.045    0.000    0.956    1.707</w:t>
      </w:r>
      <w:r>
        <w:br/>
      </w:r>
      <w:r>
        <w:rPr>
          <w:rStyle w:val="VerbatimChar"/>
        </w:rPr>
        <w:t xml:space="preserve">##     ANX     (covM)    0.198    0.096    2.067    0.039    0.009    0.379</w:t>
      </w:r>
      <w:r>
        <w:br/>
      </w:r>
      <w:r>
        <w:rPr>
          <w:rStyle w:val="VerbatimChar"/>
        </w:rPr>
        <w:t xml:space="preserve">##   PWB ~                                                                 </w:t>
      </w:r>
      <w:r>
        <w:br/>
      </w:r>
      <w:r>
        <w:rPr>
          <w:rStyle w:val="VerbatimChar"/>
        </w:rPr>
        <w:t xml:space="preserve">##     ANX     (covY)   -0.238    0.061   -3.910    0.000   -0.349   -0.109</w:t>
      </w:r>
      <w:r>
        <w:br/>
      </w:r>
      <w:r>
        <w:rPr>
          <w:rStyle w:val="VerbatimChar"/>
        </w:rPr>
        <w:t xml:space="preserve">##    Std.lv  Std.all</w:t>
      </w:r>
      <w:r>
        <w:br/>
      </w:r>
      <w:r>
        <w:rPr>
          <w:rStyle w:val="VerbatimChar"/>
        </w:rPr>
        <w:t xml:space="preserve">##                   </w:t>
      </w:r>
      <w:r>
        <w:br/>
      </w:r>
      <w:r>
        <w:rPr>
          <w:rStyle w:val="VerbatimChar"/>
        </w:rPr>
        <w:t xml:space="preserve">##    -0.163   -0.279</w:t>
      </w:r>
      <w:r>
        <w:br/>
      </w:r>
      <w:r>
        <w:rPr>
          <w:rStyle w:val="VerbatimChar"/>
        </w:rPr>
        <w:t xml:space="preserve">##    -0.219   -0.139</w:t>
      </w:r>
      <w:r>
        <w:br/>
      </w:r>
      <w:r>
        <w:rPr>
          <w:rStyle w:val="VerbatimChar"/>
        </w:rPr>
        <w:t xml:space="preserve">##                   </w:t>
      </w:r>
      <w:r>
        <w:br/>
      </w:r>
      <w:r>
        <w:rPr>
          <w:rStyle w:val="VerbatimChar"/>
        </w:rPr>
        <w:t xml:space="preserve">##     1.349    0.500</w:t>
      </w:r>
      <w:r>
        <w:br/>
      </w:r>
      <w:r>
        <w:rPr>
          <w:rStyle w:val="VerbatimChar"/>
        </w:rPr>
        <w:t xml:space="preserve">##     0.198    0.145</w:t>
      </w:r>
      <w:r>
        <w:br/>
      </w:r>
      <w:r>
        <w:rPr>
          <w:rStyle w:val="VerbatimChar"/>
        </w:rPr>
        <w:t xml:space="preserve">##                   </w:t>
      </w:r>
      <w:r>
        <w:br/>
      </w:r>
      <w:r>
        <w:rPr>
          <w:rStyle w:val="VerbatimChar"/>
        </w:rPr>
        <w:t xml:space="preserve">##    -0.238   -0.299</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4.521    0.209   21.595    0.000    4.111    4.936</w:t>
      </w:r>
      <w:r>
        <w:br/>
      </w:r>
      <w:r>
        <w:rPr>
          <w:rStyle w:val="VerbatimChar"/>
        </w:rPr>
        <w:t xml:space="preserve">##    .CMI               2.697    0.245   11.004    0.000    2.236    3.182</w:t>
      </w:r>
      <w:r>
        <w:br/>
      </w:r>
      <w:r>
        <w:rPr>
          <w:rStyle w:val="VerbatimChar"/>
        </w:rPr>
        <w:t xml:space="preserve">##    Std.lv  Std.all</w:t>
      </w:r>
      <w:r>
        <w:br/>
      </w:r>
      <w:r>
        <w:rPr>
          <w:rStyle w:val="VerbatimChar"/>
        </w:rPr>
        <w:t xml:space="preserve">##     4.521   10.011</w:t>
      </w:r>
      <w:r>
        <w:br/>
      </w:r>
      <w:r>
        <w:rPr>
          <w:rStyle w:val="VerbatimChar"/>
        </w:rPr>
        <w:t xml:space="preserve">##     2.697    3.497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0.132    0.016    8.210    0.000    0.098    0.161</w:t>
      </w:r>
      <w:r>
        <w:br/>
      </w:r>
      <w:r>
        <w:rPr>
          <w:rStyle w:val="VerbatimChar"/>
        </w:rPr>
        <w:t xml:space="preserve">##    .CMI               0.384    0.040    9.708    0.000    0.304    0.461</w:t>
      </w:r>
      <w:r>
        <w:br/>
      </w:r>
      <w:r>
        <w:rPr>
          <w:rStyle w:val="VerbatimChar"/>
        </w:rPr>
        <w:t xml:space="preserve">##    Std.lv  Std.all</w:t>
      </w:r>
      <w:r>
        <w:br/>
      </w:r>
      <w:r>
        <w:rPr>
          <w:rStyle w:val="VerbatimChar"/>
        </w:rPr>
        <w:t xml:space="preserve">##     0.132    0.648</w:t>
      </w:r>
      <w:r>
        <w:br/>
      </w:r>
      <w:r>
        <w:rPr>
          <w:rStyle w:val="VerbatimChar"/>
        </w:rPr>
        <w:t xml:space="preserve">##     0.384    0.645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0.352</w:t>
      </w:r>
      <w:r>
        <w:br/>
      </w:r>
      <w:r>
        <w:rPr>
          <w:rStyle w:val="VerbatimChar"/>
        </w:rPr>
        <w:t xml:space="preserve">##     CMI               0.355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-0.220    0.076   -2.888    0.004   -0.377   -0.082</w:t>
      </w:r>
      <w:r>
        <w:br/>
      </w:r>
      <w:r>
        <w:rPr>
          <w:rStyle w:val="VerbatimChar"/>
        </w:rPr>
        <w:t xml:space="preserve">##     direct           -0.219    0.149   -1.473    0.141   -0.519    0.071</w:t>
      </w:r>
      <w:r>
        <w:br/>
      </w:r>
      <w:r>
        <w:rPr>
          <w:rStyle w:val="VerbatimChar"/>
        </w:rPr>
        <w:t xml:space="preserve">##     total_c          -0.440    0.122   -3.612    0.000   -0.675   -0.209</w:t>
      </w:r>
      <w:r>
        <w:br/>
      </w:r>
      <w:r>
        <w:rPr>
          <w:rStyle w:val="VerbatimChar"/>
        </w:rPr>
        <w:t xml:space="preserve">##    Std.lv  Std.all</w:t>
      </w:r>
      <w:r>
        <w:br/>
      </w:r>
      <w:r>
        <w:rPr>
          <w:rStyle w:val="VerbatimChar"/>
        </w:rPr>
        <w:t xml:space="preserve">##    -0.220   -0.139</w:t>
      </w:r>
      <w:r>
        <w:br/>
      </w:r>
      <w:r>
        <w:rPr>
          <w:rStyle w:val="VerbatimChar"/>
        </w:rPr>
        <w:t xml:space="preserve">##    -0.219   -0.139</w:t>
      </w:r>
      <w:r>
        <w:br/>
      </w:r>
      <w:r>
        <w:rPr>
          <w:rStyle w:val="VerbatimChar"/>
        </w:rPr>
        <w:t xml:space="preserve">##    -0.440   -0.278</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-0.163 0.051 -3.212  0.001   -0.257   -0.056</w:t>
      </w:r>
      <w:r>
        <w:br/>
      </w:r>
      <w:r>
        <w:rPr>
          <w:rStyle w:val="VerbatimChar"/>
        </w:rPr>
        <w:t xml:space="preserve">## 2       PWB  ~      REMS      c_p -0.219 0.149 -1.474  0.140   -0.528    0.062</w:t>
      </w:r>
      <w:r>
        <w:br/>
      </w:r>
      <w:r>
        <w:rPr>
          <w:rStyle w:val="VerbatimChar"/>
        </w:rPr>
        <w:t xml:space="preserve">## 3       CMI  ~      REMS        a  1.349 0.191  7.045  0.000    0.910    1.673</w:t>
      </w:r>
      <w:r>
        <w:br/>
      </w:r>
      <w:r>
        <w:rPr>
          <w:rStyle w:val="VerbatimChar"/>
        </w:rPr>
        <w:t xml:space="preserve">## 4       CMI  ~       ANX     covM  0.198 0.096  2.067  0.039    0.009    0.377</w:t>
      </w:r>
      <w:r>
        <w:br/>
      </w:r>
      <w:r>
        <w:rPr>
          <w:rStyle w:val="VerbatimChar"/>
        </w:rPr>
        <w:t xml:space="preserve">## 5       PWB  ~       ANX     covY -0.238 0.061 -3.910  0.000   -0.353   -0.110</w:t>
      </w:r>
      <w:r>
        <w:br/>
      </w:r>
      <w:r>
        <w:rPr>
          <w:rStyle w:val="VerbatimChar"/>
        </w:rPr>
        <w:t xml:space="preserve">## 6       PWB ~~       PWB           0.132 0.016  8.210  0.000    0.107    0.169</w:t>
      </w:r>
      <w:r>
        <w:br/>
      </w:r>
      <w:r>
        <w:rPr>
          <w:rStyle w:val="VerbatimChar"/>
        </w:rPr>
        <w:t xml:space="preserve">## 7       CMI ~~       CMI           0.384 0.040  9.708  0.000    0.320    0.479</w:t>
      </w:r>
      <w:r>
        <w:br/>
      </w:r>
      <w:r>
        <w:rPr>
          <w:rStyle w:val="VerbatimChar"/>
        </w:rPr>
        <w:t xml:space="preserve">## 8      REMS ~~      REMS           0.082 0.000     NA     NA    0.082    0.082</w:t>
      </w:r>
      <w:r>
        <w:br/>
      </w:r>
      <w:r>
        <w:rPr>
          <w:rStyle w:val="VerbatimChar"/>
        </w:rPr>
        <w:t xml:space="preserve">## 9      REMS ~~       ANX           0.094 0.000     NA     NA    0.094    0.094</w:t>
      </w:r>
      <w:r>
        <w:br/>
      </w:r>
      <w:r>
        <w:rPr>
          <w:rStyle w:val="VerbatimChar"/>
        </w:rPr>
        <w:t xml:space="preserve">## 10      ANX ~~       ANX           0.320 0.000     NA     NA    0.320    0.320</w:t>
      </w:r>
      <w:r>
        <w:br/>
      </w:r>
      <w:r>
        <w:rPr>
          <w:rStyle w:val="VerbatimChar"/>
        </w:rPr>
        <w:t xml:space="preserve">## 11      PWB ~1                     4.521 0.209 21.595  0.000    4.114    4.941</w:t>
      </w:r>
      <w:r>
        <w:br/>
      </w:r>
      <w:r>
        <w:rPr>
          <w:rStyle w:val="VerbatimChar"/>
        </w:rPr>
        <w:t xml:space="preserve">## 12      CMI ~1                     2.697 0.245 11.004  0.000    2.232    3.180</w:t>
      </w:r>
      <w:r>
        <w:br/>
      </w:r>
      <w:r>
        <w:rPr>
          <w:rStyle w:val="VerbatimChar"/>
        </w:rPr>
        <w:t xml:space="preserve">## 13     REMS ~1                     0.507 0.000     NA     NA    0.507    0.507</w:t>
      </w:r>
      <w:r>
        <w:br/>
      </w:r>
      <w:r>
        <w:rPr>
          <w:rStyle w:val="VerbatimChar"/>
        </w:rPr>
        <w:t xml:space="preserve">## 14      ANX ~1                     2.824 0.000     NA     NA    2.824    2.824</w:t>
      </w:r>
      <w:r>
        <w:br/>
      </w:r>
      <w:r>
        <w:rPr>
          <w:rStyle w:val="VerbatimChar"/>
        </w:rPr>
        <w:t xml:space="preserve">## 15 indirect :=       a*b indirect -0.220 0.076 -2.888  0.004   -0.385   -0.085</w:t>
      </w:r>
      <w:r>
        <w:br/>
      </w:r>
      <w:r>
        <w:rPr>
          <w:rStyle w:val="VerbatimChar"/>
        </w:rPr>
        <w:t xml:space="preserve">## 16   direct :=       c_p   direct -0.219 0.149 -1.473  0.141   -0.528    0.062</w:t>
      </w:r>
      <w:r>
        <w:br/>
      </w:r>
      <w:r>
        <w:rPr>
          <w:rStyle w:val="VerbatimChar"/>
        </w:rPr>
        <w:t xml:space="preserve">## 17  total_c := c_p+(a*b)  total_c -0.440 0.122 -3.612  0.000   -0.673   -0.206</w:t>
      </w:r>
      <w:r>
        <w:br/>
      </w:r>
      <w:r>
        <w:rPr>
          <w:rStyle w:val="VerbatimChar"/>
        </w:rPr>
        <w:t xml:space="preserve">##    std.lv std.all std.nox</w:t>
      </w:r>
      <w:r>
        <w:br/>
      </w:r>
      <w:r>
        <w:rPr>
          <w:rStyle w:val="VerbatimChar"/>
        </w:rPr>
        <w:t xml:space="preserve">## 1  -0.163  -0.279  -0.279</w:t>
      </w:r>
      <w:r>
        <w:br/>
      </w:r>
      <w:r>
        <w:rPr>
          <w:rStyle w:val="VerbatimChar"/>
        </w:rPr>
        <w:t xml:space="preserve">## 2  -0.219  -0.139  -0.485</w:t>
      </w:r>
      <w:r>
        <w:br/>
      </w:r>
      <w:r>
        <w:rPr>
          <w:rStyle w:val="VerbatimChar"/>
        </w:rPr>
        <w:t xml:space="preserve">## 3   1.349   0.500   1.749</w:t>
      </w:r>
      <w:r>
        <w:br/>
      </w:r>
      <w:r>
        <w:rPr>
          <w:rStyle w:val="VerbatimChar"/>
        </w:rPr>
        <w:t xml:space="preserve">## 4   0.198   0.145   0.256</w:t>
      </w:r>
      <w:r>
        <w:br/>
      </w:r>
      <w:r>
        <w:rPr>
          <w:rStyle w:val="VerbatimChar"/>
        </w:rPr>
        <w:t xml:space="preserve">## 5  -0.238  -0.299  -0.528</w:t>
      </w:r>
      <w:r>
        <w:br/>
      </w:r>
      <w:r>
        <w:rPr>
          <w:rStyle w:val="VerbatimChar"/>
        </w:rPr>
        <w:t xml:space="preserve">## 6   0.132   0.648   0.648</w:t>
      </w:r>
      <w:r>
        <w:br/>
      </w:r>
      <w:r>
        <w:rPr>
          <w:rStyle w:val="VerbatimChar"/>
        </w:rPr>
        <w:t xml:space="preserve">## 7   0.384   0.645   0.645</w:t>
      </w:r>
      <w:r>
        <w:br/>
      </w:r>
      <w:r>
        <w:rPr>
          <w:rStyle w:val="VerbatimChar"/>
        </w:rPr>
        <w:t xml:space="preserve">## 8   0.082   1.000   0.082</w:t>
      </w:r>
      <w:r>
        <w:br/>
      </w:r>
      <w:r>
        <w:rPr>
          <w:rStyle w:val="VerbatimChar"/>
        </w:rPr>
        <w:t xml:space="preserve">## 9   0.094   0.580   0.094</w:t>
      </w:r>
      <w:r>
        <w:br/>
      </w:r>
      <w:r>
        <w:rPr>
          <w:rStyle w:val="VerbatimChar"/>
        </w:rPr>
        <w:t xml:space="preserve">## 10  0.320   1.000   0.320</w:t>
      </w:r>
      <w:r>
        <w:br/>
      </w:r>
      <w:r>
        <w:rPr>
          <w:rStyle w:val="VerbatimChar"/>
        </w:rPr>
        <w:t xml:space="preserve">## 11  4.521  10.011  10.011</w:t>
      </w:r>
      <w:r>
        <w:br/>
      </w:r>
      <w:r>
        <w:rPr>
          <w:rStyle w:val="VerbatimChar"/>
        </w:rPr>
        <w:t xml:space="preserve">## 12  2.697   3.497   3.497</w:t>
      </w:r>
      <w:r>
        <w:br/>
      </w:r>
      <w:r>
        <w:rPr>
          <w:rStyle w:val="VerbatimChar"/>
        </w:rPr>
        <w:t xml:space="preserve">## 13  0.507   1.775   0.507</w:t>
      </w:r>
      <w:r>
        <w:br/>
      </w:r>
      <w:r>
        <w:rPr>
          <w:rStyle w:val="VerbatimChar"/>
        </w:rPr>
        <w:t xml:space="preserve">## 14  2.824   4.995   2.824</w:t>
      </w:r>
      <w:r>
        <w:br/>
      </w:r>
      <w:r>
        <w:rPr>
          <w:rStyle w:val="VerbatimChar"/>
        </w:rPr>
        <w:t xml:space="preserve">## 15 -0.220  -0.139  -0.488</w:t>
      </w:r>
      <w:r>
        <w:br/>
      </w:r>
      <w:r>
        <w:rPr>
          <w:rStyle w:val="VerbatimChar"/>
        </w:rPr>
        <w:t xml:space="preserve">## 16 -0.219  -0.139  -0.485</w:t>
      </w:r>
      <w:r>
        <w:br/>
      </w:r>
      <w:r>
        <w:rPr>
          <w:rStyle w:val="VerbatimChar"/>
        </w:rPr>
        <w:t xml:space="preserve">## 17 -0.440  -0.278  -0.974</w:t>
      </w:r>
    </w:p>
    <w:bookmarkStart w:id="344"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Kim_fit_covs)</w:t>
      </w:r>
    </w:p>
    <w:p>
      <w:pPr>
        <w:pStyle w:val="FirstParagraph"/>
      </w:pPr>
      <w:r>
        <w:drawing>
          <wp:inline>
            <wp:extent cx="4620126" cy="3696101"/>
            <wp:effectExtent b="0" l="0" r="0" t="0"/>
            <wp:docPr descr="" title="" id="339" name="Picture"/>
            <a:graphic>
              <a:graphicData uri="http://schemas.openxmlformats.org/drawingml/2006/picture">
                <pic:pic>
                  <pic:nvPicPr>
                    <pic:cNvPr descr="05-SimpleMed_files/figure-docx/unnamed-chunk-28-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(Kim_fit_covs)</w:t>
      </w:r>
    </w:p>
    <w:p>
      <w:pPr>
        <w:pStyle w:val="SourceCode"/>
      </w:pPr>
      <w:r>
        <w:rPr>
          <w:rStyle w:val="VerbatimChar"/>
        </w:rPr>
        <w:t xml:space="preserve">##      [,1]  [,2]   [,3] </w:t>
      </w:r>
      <w:r>
        <w:br/>
      </w:r>
      <w:r>
        <w:rPr>
          <w:rStyle w:val="VerbatimChar"/>
        </w:rPr>
        <w:t xml:space="preserve">## [1,] NA    "REMS" NA   </w:t>
      </w:r>
      <w:r>
        <w:br/>
      </w:r>
      <w:r>
        <w:rPr>
          <w:rStyle w:val="VerbatimChar"/>
        </w:rPr>
        <w:t xml:space="preserve">## [2,] "CMI" "ANX"  "PWB"</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med_map3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br/>
      </w:r>
      <w:r>
        <w:rPr>
          <w:rStyle w:val="NormalTok"/>
        </w:rPr>
        <w:t xml:space="preserve">                                </w:t>
      </w:r>
      <w:r>
        <w:rPr>
          <w:rStyle w:val="StringTok"/>
        </w:rPr>
        <w:t xml:space="preserve">"ANX"</w:t>
      </w:r>
      <w:r>
        <w:rPr>
          <w:rStyle w:val="NormalTok"/>
        </w:rPr>
        <w:t xml:space="preserve">, </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med_map3</w:t>
      </w:r>
    </w:p>
    <w:p>
      <w:pPr>
        <w:pStyle w:val="SourceCode"/>
      </w:pPr>
      <w:r>
        <w:rPr>
          <w:rStyle w:val="VerbatimChar"/>
        </w:rPr>
        <w:t xml:space="preserve">##      [,1]   [,2] [,3]  [,4] </w:t>
      </w:r>
      <w:r>
        <w:br/>
      </w:r>
      <w:r>
        <w:rPr>
          <w:rStyle w:val="VerbatimChar"/>
        </w:rPr>
        <w:t xml:space="preserve">## [1,] "ANX"  ""   "CMI" ""   </w:t>
      </w:r>
      <w:r>
        <w:br/>
      </w:r>
      <w:r>
        <w:rPr>
          <w:rStyle w:val="VerbatimChar"/>
        </w:rPr>
        <w:t xml:space="preserve">## [2,] "REMS" ""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(Kim_fit_covs, </w:t>
      </w:r>
      <w:r>
        <w:rPr>
          <w:rStyle w:val="AttributeTok"/>
        </w:rPr>
        <w:t xml:space="preserve">layout =</w:t>
      </w:r>
      <w:r>
        <w:rPr>
          <w:rStyle w:val="NormalTok"/>
        </w:rPr>
        <w:t xml:space="preserve"> med_map3,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42" name="Picture"/>
            <a:graphic>
              <a:graphicData uri="http://schemas.openxmlformats.org/drawingml/2006/picture">
                <pic:pic>
                  <pic:nvPicPr>
                    <pic:cNvPr descr="05-SimpleMed_files/figure-docx/unnamed-chunk-31-1.png" id="343"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FunctionTok"/>
        </w:rPr>
        <w:t xml:space="preserve">write.csv</w:t>
      </w:r>
      <w:r>
        <w:rPr>
          <w:rStyle w:val="NormalTok"/>
        </w:rPr>
        <w:t xml:space="preserve">(Kcov_ParEsts, </w:t>
      </w:r>
      <w:r>
        <w:rPr>
          <w:rStyle w:val="AttributeTok"/>
        </w:rPr>
        <w:t xml:space="preserve">file =</w:t>
      </w:r>
      <w:r>
        <w:rPr>
          <w:rStyle w:val="NormalTok"/>
        </w:rPr>
        <w:t xml:space="preserve"> </w:t>
      </w:r>
      <w:r>
        <w:rPr>
          <w:rStyle w:val="StringTok"/>
        </w:rPr>
        <w:t xml:space="preserve">"KimMedCov.csv"</w:t>
      </w:r>
      <w:r>
        <w:rPr>
          <w:rStyle w:val="NormalTok"/>
        </w:rPr>
        <w:t xml:space="preserve">)</w:t>
      </w:r>
    </w:p>
    <w:p>
      <w:pPr>
        <w:pStyle w:val="FirstParagraph"/>
      </w:pPr>
      <w:r>
        <w:t xml:space="preserve">Table 3</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2385"/>
        <w:gridCol w:w="2480"/>
        <w:gridCol w:w="667"/>
        <w:gridCol w:w="2385"/>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726"/>
        <w:gridCol w:w="710"/>
        <w:gridCol w:w="812"/>
        <w:gridCol w:w="812"/>
        <w:gridCol w:w="812"/>
        <w:gridCol w:w="710"/>
        <w:gridCol w:w="812"/>
        <w:gridCol w:w="710"/>
        <w:gridCol w:w="81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2.697</w:t>
            </w:r>
          </w:p>
        </w:tc>
        <w:tc>
          <w:tcPr/>
          <w:p>
            <w:pPr>
              <w:pStyle w:val="Compact"/>
              <w:jc w:val="center"/>
            </w:pPr>
            <w:r>
              <w:t xml:space="preserve">0.245</w:t>
            </w:r>
          </w:p>
        </w:tc>
        <w:tc>
          <w:tcPr/>
          <w:p>
            <w:pPr>
              <w:pStyle w:val="Compact"/>
              <w:jc w:val="center"/>
            </w:pPr>
            <w:r>
              <w:t xml:space="preserve">&lt;0.001</w:t>
            </w:r>
          </w:p>
        </w:tc>
        <w:tc>
          <w:tcPr/>
          <w:p>
            <w:pPr>
              <w:pStyle w:val="Compact"/>
              <w:jc w:val="center"/>
            </w:pPr>
            <m:oMath>
              <m:sSub>
                <m:e>
                  <m:r>
                    <m:t>i</m:t>
                  </m:r>
                </m:e>
                <m:sub>
                  <m:r>
                    <m:t>Y</m:t>
                  </m:r>
                </m:sub>
              </m:sSub>
            </m:oMath>
          </w:p>
        </w:tc>
        <w:tc>
          <w:tcPr/>
          <w:p>
            <w:pPr>
              <w:pStyle w:val="Compact"/>
              <w:jc w:val="center"/>
            </w:pPr>
            <w:r>
              <w:t xml:space="preserve">4.521</w:t>
            </w:r>
          </w:p>
        </w:tc>
        <w:tc>
          <w:tcPr/>
          <w:p>
            <w:pPr>
              <w:pStyle w:val="Compact"/>
              <w:jc w:val="center"/>
            </w:pPr>
            <w:r>
              <w:t xml:space="preserve">0.209</w:t>
            </w:r>
          </w:p>
        </w:tc>
        <w:tc>
          <w:tcPr/>
          <w:p>
            <w:pPr>
              <w:pStyle w:val="Compact"/>
              <w:jc w:val="center"/>
            </w:pPr>
            <w:r>
              <w:t xml:space="preserve">&lt;0.001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1.349</w:t>
            </w:r>
          </w:p>
        </w:tc>
        <w:tc>
          <w:tcPr/>
          <w:p>
            <w:pPr>
              <w:pStyle w:val="Compact"/>
              <w:jc w:val="center"/>
            </w:pPr>
            <w:r>
              <w:t xml:space="preserve">0.191</w:t>
            </w:r>
          </w:p>
        </w:tc>
        <w:tc>
          <w:tcPr/>
          <w:p>
            <w:pPr>
              <w:pStyle w:val="Compact"/>
              <w:jc w:val="center"/>
            </w:pPr>
            <w:r>
              <w:t xml:space="preserve">&lt;0.001</w:t>
            </w:r>
          </w:p>
        </w:tc>
        <w:tc>
          <w:tcPr/>
          <w:p>
            <w:pPr>
              <w:pStyle w:val="Compact"/>
              <w:jc w:val="center"/>
            </w:pPr>
            <m:oMath>
              <m:r>
                <m:t>c</m:t>
              </m:r>
              <m:r>
                <m:rPr>
                  <m:sty m:val="p"/>
                </m:rPr>
                <m:t>′</m:t>
              </m:r>
            </m:oMath>
          </w:p>
        </w:tc>
        <w:tc>
          <w:tcPr/>
          <w:p>
            <w:pPr>
              <w:pStyle w:val="Compact"/>
              <w:jc w:val="center"/>
            </w:pPr>
            <w:r>
              <w:t xml:space="preserve">-0.219</w:t>
            </w:r>
          </w:p>
        </w:tc>
        <w:tc>
          <w:tcPr/>
          <w:p>
            <w:pPr>
              <w:pStyle w:val="Compact"/>
              <w:jc w:val="center"/>
            </w:pPr>
            <w:r>
              <w:t xml:space="preserve">0.149</w:t>
            </w:r>
          </w:p>
        </w:tc>
        <w:tc>
          <w:tcPr/>
          <w:p>
            <w:pPr>
              <w:pStyle w:val="Compact"/>
              <w:jc w:val="center"/>
            </w:pPr>
            <w:r>
              <w:t xml:space="preserve">0.140</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-0.163</w:t>
            </w:r>
          </w:p>
        </w:tc>
        <w:tc>
          <w:tcPr/>
          <w:p>
            <w:pPr>
              <w:pStyle w:val="Compact"/>
              <w:jc w:val="center"/>
            </w:pPr>
            <w:r>
              <w:t xml:space="preserve">0.051</w:t>
            </w:r>
          </w:p>
        </w:tc>
        <w:tc>
          <w:tcPr/>
          <w:p>
            <w:pPr>
              <w:pStyle w:val="Compact"/>
              <w:jc w:val="center"/>
            </w:pPr>
            <w:r>
              <w:t xml:space="preserve">0.001</w:t>
            </w:r>
          </w:p>
        </w:tc>
      </w:tr>
      <w:tr>
        <w:tc>
          <w:tcPr/>
          <w:p>
            <w:pPr>
              <w:pStyle w:val="Compact"/>
              <w:jc w:val="left"/>
            </w:pPr>
            <w:r>
              <w:t xml:space="preserve">ANX (Cov)</w:t>
            </w:r>
          </w:p>
        </w:tc>
        <w:tc>
          <w:tcPr/>
          <w:p>
            <w:pPr>
              <w:pStyle w:val="Compact"/>
            </w:pPr>
          </w:p>
        </w:tc>
        <w:tc>
          <w:tcPr/>
          <w:p>
            <w:pPr>
              <w:pStyle w:val="Compact"/>
              <w:jc w:val="center"/>
            </w:pPr>
            <w:r>
              <w:t xml:space="preserve">0.198</w:t>
            </w:r>
          </w:p>
        </w:tc>
        <w:tc>
          <w:tcPr/>
          <w:p>
            <w:pPr>
              <w:pStyle w:val="Compact"/>
              <w:jc w:val="center"/>
            </w:pPr>
            <w:r>
              <w:t xml:space="preserve">0.096</w:t>
            </w:r>
          </w:p>
        </w:tc>
        <w:tc>
          <w:tcPr/>
          <w:p>
            <w:pPr>
              <w:pStyle w:val="Compact"/>
              <w:jc w:val="center"/>
            </w:pPr>
            <w:r>
              <w:t xml:space="preserve">0.039</w:t>
            </w:r>
          </w:p>
        </w:tc>
        <w:tc>
          <w:tcPr/>
          <w:p>
            <w:pPr>
              <w:pStyle w:val="Compact"/>
            </w:pPr>
          </w:p>
        </w:tc>
        <w:tc>
          <w:tcPr/>
          <w:p>
            <w:pPr>
              <w:pStyle w:val="Compact"/>
              <w:jc w:val="center"/>
            </w:pPr>
            <w:r>
              <w:t xml:space="preserve">-0.238</w:t>
            </w:r>
          </w:p>
        </w:tc>
        <w:tc>
          <w:tcPr/>
          <w:p>
            <w:pPr>
              <w:pStyle w:val="Compact"/>
              <w:jc w:val="center"/>
            </w:pPr>
            <w:r>
              <w:t xml:space="preserve">0.061</w:t>
            </w:r>
          </w:p>
        </w:tc>
        <w:tc>
          <w:tcPr/>
          <w:p>
            <w:pPr>
              <w:pStyle w:val="Compact"/>
              <w:jc w:val="center"/>
            </w:pPr>
            <w:r>
              <w:t xml:space="preserve">&lt;0.001</w:t>
            </w:r>
          </w:p>
        </w:tc>
      </w:tr>
    </w:tbl>
    <w:p/>
    <w:tbl>
      <w:tblPr>
        <w:tblStyle w:val="Table"/>
        <w:tblW w:type="pct" w:w="5000"/>
        <w:tblLook w:firstRow="0" w:lastRow="0" w:firstColumn="0" w:lastColumn="0" w:noHBand="0" w:noVBand="0" w:val="0000"/>
        <w:jc w:val="start"/>
      </w:tblPr>
      <w:tblGrid>
        <w:gridCol w:w="2385"/>
        <w:gridCol w:w="2480"/>
        <w:gridCol w:w="667"/>
        <w:gridCol w:w="2385"/>
      </w:tblGrid>
      <w:tr>
        <w:tc>
          <w:tcPr/>
          <w:p>
            <w:pPr>
              <w:pStyle w:val="Compact"/>
            </w:pPr>
          </w:p>
        </w:tc>
        <w:tc>
          <w:tcPr/>
          <w:p>
            <w:pPr>
              <w:pStyle w:val="Compact"/>
              <w:jc w:val="center"/>
            </w:pPr>
            <m:oMath>
              <m:sSup>
                <m:e>
                  <m:r>
                    <m:t>R</m:t>
                  </m:r>
                </m:e>
                <m:sup>
                  <m:r>
                    <m:t>2</m:t>
                  </m:r>
                </m:sup>
              </m:sSup>
            </m:oMath>
            <w:r>
              <w:t xml:space="preserve"> </w:t>
            </w:r>
            <w:r>
              <w:t xml:space="preserve">= 36%</w:t>
            </w:r>
          </w:p>
        </w:tc>
        <w:tc>
          <w:tcPr/>
          <w:p>
            <w:pPr>
              <w:pStyle w:val="Compact"/>
            </w:pPr>
          </w:p>
        </w:tc>
        <w:tc>
          <w:tcPr/>
          <w:p>
            <w:pPr>
              <w:pStyle w:val="Compact"/>
              <w:jc w:val="center"/>
            </w:pPr>
            <m:oMath>
              <m:sSup>
                <m:e>
                  <m:r>
                    <m:t>R</m:t>
                  </m:r>
                </m:e>
                <m:sup>
                  <m:r>
                    <m:t>2</m:t>
                  </m:r>
                </m:sup>
              </m:sSup>
            </m:oMath>
            <w:r>
              <w:t xml:space="preserve"> </w:t>
            </w:r>
            <w:r>
              <w:t xml:space="preserve">= 35%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.220</m:t>
              </m:r>
              <m:r>
                <m:rPr>
                  <m:sty m:val="p"/>
                </m:rPr>
                <m:t>,</m:t>
              </m:r>
              <m:r>
                <m:t>S</m:t>
              </m:r>
              <m:r>
                <m:t>E</m:t>
              </m:r>
              <m:r>
                <m:rPr>
                  <m:sty m:val="p"/>
                </m:rPr>
                <m:t>=</m:t>
              </m:r>
              <m:r>
                <m:t>0.076</m:t>
              </m:r>
              <m:r>
                <m:rPr>
                  <m:sty m:val="p"/>
                </m:rPr>
                <m:t>,</m:t>
              </m:r>
              <m:r>
                <m:t>p</m:t>
              </m:r>
              <m:r>
                <m:rPr>
                  <m:sty m:val="p"/>
                </m:rPr>
                <m:t>=</m:t>
              </m:r>
              <m:r>
                <m:t>0.004</m:t>
              </m:r>
              <m:r>
                <m:rPr>
                  <m:sty m:val="p"/>
                </m:rPr>
                <m:t>,</m:t>
              </m:r>
              <m:r>
                <m:t>95</m:t>
              </m:r>
              <m:r>
                <m:t>C</m:t>
              </m:r>
              <m:r>
                <m:t>I</m:t>
              </m:r>
              <m:d>
                <m:dPr>
                  <m:begChr m:val="("/>
                  <m:endChr m:val=")"/>
                  <m:sepChr m:val=""/>
                  <m:grow/>
                </m:dPr>
                <m:e>
                  <m:r>
                    <m:rPr>
                      <m:sty m:val="p"/>
                    </m:rPr>
                    <m:t>−</m:t>
                  </m:r>
                  <m:r>
                    <m:t>0.385</m:t>
                  </m:r>
                  <m:r>
                    <m:rPr>
                      <m:sty m:val="p"/>
                    </m:rPr>
                    <m:t>,</m:t>
                  </m:r>
                  <m:r>
                    <m:rPr>
                      <m:sty m:val="p"/>
                    </m:rPr>
                    <m:t>−</m:t>
                  </m:r>
                  <m:r>
                    <m:t>0.085</m:t>
                  </m:r>
                </m:e>
              </m:d>
            </m:oMath>
            <w:r>
              <w:t xml:space="preserve">.</w:t>
            </w:r>
          </w:p>
        </w:tc>
      </w:tr>
    </w:tbl>
    <w:bookmarkEnd w:id="344"/>
    <w:bookmarkStart w:id="345"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0.6-16) in R, coefficients for the each path, the indirect effect, and total effects were calculated. Additionally, the effect of covariate, anxiety, was mapped onto both the mediator and dependent variable. The model accounted for 36% of the variance in cultural mistrust and 35% of the variance in well-being. Supporting the notion of a mediated model, there was a statistically significant indirect effect</w:t>
      </w:r>
      <w:r>
        <w:t xml:space="preserve"> </w:t>
      </w:r>
      <m:oMath>
        <m:d>
          <m:dPr>
            <m:begChr m:val="("/>
            <m:endChr m:val=")"/>
            <m:sepChr m:val=""/>
            <m:grow/>
          </m:dPr>
          <m:e>
            <m:r>
              <m:t>B</m:t>
            </m:r>
            <m:r>
              <m:rPr>
                <m:sty m:val="p"/>
              </m:rPr>
              <m:t>=</m:t>
            </m:r>
            <m:r>
              <m:rPr>
                <m:sty m:val="p"/>
              </m:rPr>
              <m:t>−</m:t>
            </m:r>
            <m:r>
              <m:t>.220</m:t>
            </m:r>
            <m:r>
              <m:rPr>
                <m:sty m:val="p"/>
              </m:rPr>
              <m:t>,</m:t>
            </m:r>
            <m:r>
              <m:t>S</m:t>
            </m:r>
            <m:r>
              <m:t>E</m:t>
            </m:r>
            <m:r>
              <m:rPr>
                <m:sty m:val="p"/>
              </m:rPr>
              <m:t>=</m:t>
            </m:r>
            <m:r>
              <m:t>0.076</m:t>
            </m:r>
            <m:r>
              <m:rPr>
                <m:sty m:val="p"/>
              </m:rPr>
              <m:t>,</m:t>
            </m:r>
            <m:r>
              <m:t>p</m:t>
            </m:r>
            <m:r>
              <m:rPr>
                <m:sty m:val="p"/>
              </m:rPr>
              <m:t>=</m:t>
            </m:r>
            <m:r>
              <m:t>0.004</m:t>
            </m:r>
            <m:r>
              <m:rPr>
                <m:sty m:val="p"/>
              </m:rPr>
              <m:t>,</m:t>
            </m:r>
            <m:r>
              <m:t>95</m:t>
            </m:r>
            <m:r>
              <m:t>C</m:t>
            </m:r>
            <m:r>
              <m:t>I</m:t>
            </m:r>
            <m:d>
              <m:dPr>
                <m:begChr m:val="["/>
                <m:endChr m:val="]"/>
                <m:sepChr m:val=""/>
                <m:grow/>
              </m:dPr>
              <m:e>
                <m:r>
                  <m:rPr>
                    <m:sty m:val="p"/>
                  </m:rPr>
                  <m:t>−</m:t>
                </m:r>
                <m:r>
                  <m:t>0.385</m:t>
                </m:r>
                <m:r>
                  <m:rPr>
                    <m:sty m:val="p"/>
                  </m:rPr>
                  <m:t>,</m:t>
                </m:r>
                <m:r>
                  <m:rPr>
                    <m:sty m:val="p"/>
                  </m:rPr>
                  <m:t>−</m:t>
                </m:r>
                <m:r>
                  <m:t>0.085</m:t>
                </m:r>
              </m:e>
            </m:d>
          </m:e>
        </m:d>
      </m:oMath>
      <w:r>
        <w:t xml:space="preserve"> </w:t>
      </w:r>
      <w:r>
        <w:t xml:space="preserve">in combination with a non-significant direct effect</w:t>
      </w:r>
      <w:r>
        <w:t xml:space="preserve"> </w:t>
      </w:r>
      <m:oMath>
        <m:d>
          <m:dPr>
            <m:begChr m:val="("/>
            <m:endChr m:val=")"/>
            <m:sepChr m:val=""/>
            <m:grow/>
          </m:dPr>
          <m:e>
            <m:r>
              <m:t>B</m:t>
            </m:r>
            <m:r>
              <m:rPr>
                <m:sty m:val="p"/>
              </m:rPr>
              <m:t>=</m:t>
            </m:r>
            <m:r>
              <m:rPr>
                <m:sty m:val="p"/>
              </m:rPr>
              <m:t>−</m:t>
            </m:r>
            <m:r>
              <m:t>0.219</m:t>
            </m:r>
            <m:r>
              <m:rPr>
                <m:sty m:val="p"/>
              </m:rPr>
              <m:t>,</m:t>
            </m:r>
            <m:r>
              <m:t>p</m:t>
            </m:r>
            <m:r>
              <m:rPr>
                <m:sty m:val="p"/>
              </m:rPr>
              <m:t>=</m:t>
            </m:r>
            <m:r>
              <m:t>0.140</m:t>
            </m:r>
          </m:e>
        </m:d>
      </m:oMath>
      <w:r>
        <w:t xml:space="preserve"> </w:t>
      </w:r>
      <w:r>
        <w:t xml:space="preserve">and a statistically significant total effect</w:t>
      </w:r>
      <m:oMath>
        <m:d>
          <m:dPr>
            <m:begChr m:val="("/>
            <m:endChr m:val=")"/>
            <m:sepChr m:val=""/>
            <m:grow/>
          </m:dPr>
          <m:e>
            <m:r>
              <m:t>B</m:t>
            </m:r>
            <m:r>
              <m:rPr>
                <m:sty m:val="p"/>
              </m:rPr>
              <m:t>=</m:t>
            </m:r>
            <m:r>
              <m:rPr>
                <m:sty m:val="p"/>
              </m:rPr>
              <m:t>−</m:t>
            </m:r>
            <m:r>
              <m:t>0.440</m:t>
            </m:r>
            <m:r>
              <m:rPr>
                <m:sty m:val="p"/>
              </m:rPr>
              <m:t>,</m:t>
            </m:r>
            <m:r>
              <m:t>p</m:t>
            </m:r>
            <m:r>
              <m:rPr>
                <m:sty m:val="p"/>
              </m:rPr>
              <m:t>&lt;</m:t>
            </m:r>
            <m:r>
              <m:t>0.001</m:t>
            </m:r>
          </m:e>
        </m:d>
      </m:oMath>
      <w:r>
        <w:t xml:space="preserve">.</w:t>
      </w:r>
    </w:p>
    <w:bookmarkEnd w:id="345"/>
    <w:bookmarkEnd w:id="346"/>
    <w:bookmarkStart w:id="347" w:name="stay-tuned"/>
    <w:p>
      <w:pPr>
        <w:pStyle w:val="Heading2"/>
      </w:pPr>
      <w:r>
        <w:rPr>
          <w:rStyle w:val="SectionNumber"/>
        </w:rPr>
        <w:t xml:space="preserve">5.7</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347"/>
    <w:bookmarkStart w:id="349" w:name="residual-and-related-questions"/>
    <w:p>
      <w:pPr>
        <w:pStyle w:val="Heading2"/>
      </w:pPr>
      <w:r>
        <w:rPr>
          <w:rStyle w:val="SectionNumber"/>
        </w:rPr>
        <w:t xml:space="preserve">5.8</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9"/>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40"/>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9"/>
        </w:numPr>
        <w:pStyle w:val="Compact"/>
      </w:pPr>
      <w:r>
        <w:t xml:space="preserve">The output we get is different from the output in the journal article being used as the research vignette. Why? And should we worry about it?</w:t>
      </w:r>
    </w:p>
    <w:p>
      <w:pPr>
        <w:numPr>
          <w:ilvl w:val="1"/>
          <w:numId w:val="1141"/>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9"/>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42"/>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42"/>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42"/>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9"/>
        </w:numPr>
        <w:pStyle w:val="Compact"/>
      </w:pPr>
      <w:r>
        <w:t xml:space="preserve">Why did we ignore the traditional fit statistics associated with structural equation modeling (e.g., CFI, RMSEA).</w:t>
      </w:r>
    </w:p>
    <w:p>
      <w:pPr>
        <w:numPr>
          <w:ilvl w:val="1"/>
          <w:numId w:val="1143"/>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9"/>
        </w:numPr>
        <w:pStyle w:val="Compact"/>
      </w:pPr>
      <w:r>
        <w:t xml:space="preserve">What if I have missing data?</w:t>
      </w:r>
    </w:p>
    <w:p>
      <w:pPr>
        <w:numPr>
          <w:ilvl w:val="1"/>
          <w:numId w:val="1144"/>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8">
        <w:r>
          <w:rPr>
            <w:rStyle w:val="Hyperlink"/>
          </w:rPr>
          <w:t xml:space="preserve">https://users.ugent.be/~yrosseel/lavaan/lavaan2.pdf</w:t>
        </w:r>
      </w:hyperlink>
      <w:r>
        <w:t xml:space="preserve"> </w:t>
      </w:r>
      <w:r>
        <w:t xml:space="preserve">on the 1.7/Missing data in lavaan slide.</w:t>
      </w:r>
    </w:p>
    <w:p>
      <w:pPr>
        <w:numPr>
          <w:ilvl w:val="1"/>
          <w:numId w:val="1144"/>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49"/>
    <w:bookmarkStart w:id="354" w:name="practice-problems-4"/>
    <w:p>
      <w:pPr>
        <w:pStyle w:val="Heading2"/>
      </w:pPr>
      <w:r>
        <w:rPr>
          <w:rStyle w:val="SectionNumber"/>
        </w:rPr>
        <w:t xml:space="preserve">5.9</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50" w:name="Xed31ae260465298b3fecc0db738f228afd5b540"/>
    <w:p>
      <w:pPr>
        <w:pStyle w:val="Heading3"/>
      </w:pPr>
      <w:r>
        <w:rPr>
          <w:rStyle w:val="SectionNumber"/>
        </w:rPr>
        <w:t xml:space="preserve">5.9.1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350"/>
    <w:bookmarkStart w:id="351" w:name="Xcab2a4049dc77f94f5e40ea4ebfed95d98cccc0"/>
    <w:p>
      <w:pPr>
        <w:pStyle w:val="Heading3"/>
      </w:pPr>
      <w:r>
        <w:rPr>
          <w:rStyle w:val="SectionNumber"/>
        </w:rPr>
        <w:t xml:space="preserve">5.9.2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bookmarkEnd w:id="351"/>
    <w:bookmarkStart w:id="352" w:name="X87be293174f985ff7d4cac96c2847eddf275662"/>
    <w:p>
      <w:pPr>
        <w:pStyle w:val="Heading3"/>
      </w:pPr>
      <w:r>
        <w:rPr>
          <w:rStyle w:val="SectionNumber"/>
        </w:rPr>
        <w:t xml:space="preserve">5.9.3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352"/>
    <w:bookmarkStart w:id="353" w:name="grading-rubric-4"/>
    <w:p>
      <w:pPr>
        <w:pStyle w:val="Heading3"/>
      </w:pPr>
      <w:r>
        <w:rPr>
          <w:rStyle w:val="SectionNumber"/>
        </w:rPr>
        <w:t xml:space="preserve">5.9.4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3"/>
    <w:bookmarkEnd w:id="354"/>
    <w:bookmarkStart w:id="371" w:name="homeworked-example-2"/>
    <w:p>
      <w:pPr>
        <w:pStyle w:val="Heading2"/>
      </w:pPr>
      <w:r>
        <w:rPr>
          <w:rStyle w:val="SectionNumber"/>
        </w:rPr>
        <w:t xml:space="preserve">5.10</w:t>
      </w:r>
      <w:r>
        <w:tab/>
      </w:r>
      <w:r>
        <w:t xml:space="preserve">Homeworked Example</w:t>
      </w:r>
    </w:p>
    <w:p>
      <w:pPr>
        <w:pStyle w:val="FirstParagraph"/>
      </w:pPr>
      <w:hyperlink r:id="rId355">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mediation.</w:t>
      </w:r>
    </w:p>
    <w:bookmarkStart w:id="356" w:name="X5501ce3544d616fecfc6748a771930b2cb2bd9e"/>
    <w:p>
      <w:pPr>
        <w:pStyle w:val="Heading3"/>
      </w:pPr>
      <w:r>
        <w:rPr>
          <w:rStyle w:val="SectionNumber"/>
        </w:rPr>
        <w:t xml:space="preserve">5.10.1</w:t>
      </w:r>
      <w:r>
        <w:tab/>
      </w:r>
      <w:r>
        <w:t xml:space="preserve">Assign each variable to the X, Y, or M roles (ok but not required to include a covariate)</w:t>
      </w:r>
    </w:p>
    <w:p>
      <w:pPr>
        <w:pStyle w:val="FirstParagraph"/>
      </w:pPr>
      <w:r>
        <w:t xml:space="preserve">X = Centering: explicit recentering (0 = precentered; 1 = recentered)</w:t>
      </w:r>
      <w:r>
        <w:t xml:space="preserve"> </w:t>
      </w:r>
      <w:r>
        <w:t xml:space="preserve">M = TradPed: traditional pedagogy (continuously scaled with higher scores being more favorable)</w:t>
      </w:r>
      <w:r>
        <w:t xml:space="preserve"> </w:t>
      </w:r>
      <w:r>
        <w:t xml:space="preserve">Y = SRPed: socially responsive pedagogy (continuously scaled with higher scores being more favorable)</w:t>
      </w:r>
    </w:p>
    <w:bookmarkEnd w:id="356"/>
    <w:bookmarkStart w:id="357" w:name="specify-a-research-model-2"/>
    <w:p>
      <w:pPr>
        <w:pStyle w:val="Heading3"/>
      </w:pPr>
      <w:r>
        <w:t xml:space="preserve">Specify a research model</w:t>
      </w:r>
    </w:p>
    <w:p>
      <w:pPr>
        <w:pStyle w:val="FirstParagraph"/>
      </w:pPr>
      <w:r>
        <w:t xml:space="preserve">I am hypothesizing that the evaluation of social responsive pedagogy is predicted by intentional recentering through traditional pedagogy.</w:t>
      </w:r>
    </w:p>
    <w:bookmarkEnd w:id="357"/>
    <w:bookmarkStart w:id="358" w:name="X5b60460f349462c384fa9e4fc00390231c1f004"/>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need to score the TradPed and SRPed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w:t>
      </w:r>
    </w:p>
    <w:p>
      <w:pPr>
        <w:pStyle w:val="FirstParagraph"/>
      </w:pPr>
      <w:r>
        <w:t xml:space="preserve">Let’s check the structure of the variables:</w:t>
      </w:r>
    </w:p>
    <w:p>
      <w:pPr>
        <w:pStyle w:val="SourceCode"/>
      </w:pPr>
      <w:r>
        <w:rPr>
          <w:rStyle w:val="VerbatimChar"/>
        </w:rPr>
        <w:t xml:space="preserve">str(babydf)</w:t>
      </w:r>
    </w:p>
    <w:bookmarkEnd w:id="358"/>
    <w:bookmarkStart w:id="359" w:name="specify-and-run-the-lavaan-model"/>
    <w:p>
      <w:pPr>
        <w:pStyle w:val="Heading3"/>
      </w:pPr>
      <w:r>
        <w:t xml:space="preserve">Specify and run the lavaan model</w:t>
      </w:r>
    </w:p>
    <w:p>
      <w:pPr>
        <w:pStyle w:val="SourceCode"/>
      </w:pPr>
      <w:r>
        <w:rPr>
          <w:rStyle w:val="NormalTok"/>
        </w:rPr>
        <w:t xml:space="preserve">ReCMed </w:t>
      </w:r>
      <w:r>
        <w:rPr>
          <w:rStyle w:val="OtherTok"/>
        </w:rPr>
        <w:t xml:space="preserve">&lt;-</w:t>
      </w:r>
      <w:r>
        <w:rPr>
          <w:rStyle w:val="NormalTok"/>
        </w:rPr>
        <w:t xml:space="preserve"> </w:t>
      </w:r>
      <w:r>
        <w:rPr>
          <w:rStyle w:val="StringTok"/>
        </w:rPr>
        <w:t xml:space="preserve">"</w:t>
      </w:r>
      <w:r>
        <w:br/>
      </w:r>
      <w:r>
        <w:rPr>
          <w:rStyle w:val="StringTok"/>
        </w:rPr>
        <w:t xml:space="preserve">          SRPed ~ b*TradPed + c_p*Centering</w:t>
      </w:r>
      <w:r>
        <w:br/>
      </w:r>
      <w:r>
        <w:rPr>
          <w:rStyle w:val="StringTok"/>
        </w:rPr>
        <w:t xml:space="preserve">          TradPed ~ a*Centering</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231002</w:t>
      </w:r>
      <w:r>
        <w:rPr>
          <w:rStyle w:val="NormalTok"/>
        </w:rPr>
        <w:t xml:space="preserve">)  </w:t>
      </w:r>
      <w:r>
        <w:rPr>
          <w:rStyle w:val="CommentTok"/>
        </w:rPr>
        <w:t xml:space="preserve">#needed for reproducible results since lavaan introduced randomness into some procedures</w:t>
      </w:r>
      <w:r>
        <w:br/>
      </w:r>
      <w:r>
        <w:rPr>
          <w:rStyle w:val="NormalTok"/>
        </w:rPr>
        <w:t xml:space="preserve">ReCfit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ReCsummary</w:t>
      </w:r>
    </w:p>
    <w:p>
      <w:pPr>
        <w:pStyle w:val="SourceCode"/>
      </w:pPr>
      <w:r>
        <w:rPr>
          <w:rStyle w:val="VerbatimChar"/>
        </w:rPr>
        <w:t xml:space="preserve">## lavaan 0.6.16 ended normally after 14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310</w:t>
      </w:r>
      <w:r>
        <w:br/>
      </w:r>
      <w:r>
        <w:rPr>
          <w:rStyle w:val="VerbatimChar"/>
        </w:rPr>
        <w:t xml:space="preserve">##   Number of missing patterns                         4</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216.492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-506.434</w:t>
      </w:r>
      <w:r>
        <w:br/>
      </w:r>
      <w:r>
        <w:rPr>
          <w:rStyle w:val="VerbatimChar"/>
        </w:rPr>
        <w:t xml:space="preserve">##   Loglikelihood unrestricted model (H1)       -506.434</w:t>
      </w:r>
      <w:r>
        <w:br/>
      </w:r>
      <w:r>
        <w:rPr>
          <w:rStyle w:val="VerbatimChar"/>
        </w:rPr>
        <w:t xml:space="preserve">##                                                       </w:t>
      </w:r>
      <w:r>
        <w:br/>
      </w:r>
      <w:r>
        <w:rPr>
          <w:rStyle w:val="VerbatimChar"/>
        </w:rPr>
        <w:t xml:space="preserve">##   Akaike (AIC)                                1026.868</w:t>
      </w:r>
      <w:r>
        <w:br/>
      </w:r>
      <w:r>
        <w:rPr>
          <w:rStyle w:val="VerbatimChar"/>
        </w:rPr>
        <w:t xml:space="preserve">##   Bayesian (BIC)                              1053.024</w:t>
      </w:r>
      <w:r>
        <w:br/>
      </w:r>
      <w:r>
        <w:rPr>
          <w:rStyle w:val="VerbatimChar"/>
        </w:rPr>
        <w:t xml:space="preserve">##   Sample-size adjusted Bayesian (SABIC)       1030.823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TradPed    (b)    0.549    0.046   12.067    0.000    0.458    0.645</w:t>
      </w:r>
      <w:r>
        <w:br/>
      </w:r>
      <w:r>
        <w:rPr>
          <w:rStyle w:val="VerbatimChar"/>
        </w:rPr>
        <w:t xml:space="preserve">##     Centerng (c_p)    0.127    0.047    2.684    0.007    0.036    0.219</w:t>
      </w:r>
      <w:r>
        <w:br/>
      </w:r>
      <w:r>
        <w:rPr>
          <w:rStyle w:val="VerbatimChar"/>
        </w:rPr>
        <w:t xml:space="preserve">##   TradPed ~                                                             </w:t>
      </w:r>
      <w:r>
        <w:br/>
      </w:r>
      <w:r>
        <w:rPr>
          <w:rStyle w:val="VerbatimChar"/>
        </w:rPr>
        <w:t xml:space="preserve">##     Centerng   (a)   -0.101    0.090   -1.121    0.262   -0.287    0.080</w:t>
      </w:r>
      <w:r>
        <w:br/>
      </w:r>
      <w:r>
        <w:rPr>
          <w:rStyle w:val="VerbatimChar"/>
        </w:rPr>
        <w:t xml:space="preserve">##    Std.lv  Std.all</w:t>
      </w:r>
      <w:r>
        <w:br/>
      </w:r>
      <w:r>
        <w:rPr>
          <w:rStyle w:val="VerbatimChar"/>
        </w:rPr>
        <w:t xml:space="preserve">##                   </w:t>
      </w:r>
      <w:r>
        <w:br/>
      </w:r>
      <w:r>
        <w:rPr>
          <w:rStyle w:val="VerbatimChar"/>
        </w:rPr>
        <w:t xml:space="preserve">##     0.549    0.716</w:t>
      </w:r>
      <w:r>
        <w:br/>
      </w:r>
      <w:r>
        <w:rPr>
          <w:rStyle w:val="VerbatimChar"/>
        </w:rPr>
        <w:t xml:space="preserve">##     0.127    0.107</w:t>
      </w:r>
      <w:r>
        <w:br/>
      </w:r>
      <w:r>
        <w:rPr>
          <w:rStyle w:val="VerbatimChar"/>
        </w:rPr>
        <w:t xml:space="preserve">##                   </w:t>
      </w:r>
      <w:r>
        <w:br/>
      </w:r>
      <w:r>
        <w:rPr>
          <w:rStyle w:val="VerbatimChar"/>
        </w:rPr>
        <w:t xml:space="preserve">##    -0.101   -0.066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2.006    0.231    8.689    0.000    1.543    2.442</w:t>
      </w:r>
      <w:r>
        <w:br/>
      </w:r>
      <w:r>
        <w:rPr>
          <w:rStyle w:val="VerbatimChar"/>
        </w:rPr>
        <w:t xml:space="preserve">##    .TradPed           4.394    0.139   31.707    0.000    4.109    4.675</w:t>
      </w:r>
      <w:r>
        <w:br/>
      </w:r>
      <w:r>
        <w:rPr>
          <w:rStyle w:val="VerbatimChar"/>
        </w:rPr>
        <w:t xml:space="preserve">##    Std.lv  Std.all</w:t>
      </w:r>
      <w:r>
        <w:br/>
      </w:r>
      <w:r>
        <w:rPr>
          <w:rStyle w:val="VerbatimChar"/>
        </w:rPr>
        <w:t xml:space="preserve">##     2.006    3.440</w:t>
      </w:r>
      <w:r>
        <w:br/>
      </w:r>
      <w:r>
        <w:rPr>
          <w:rStyle w:val="VerbatimChar"/>
        </w:rPr>
        <w:t xml:space="preserve">##     4.394    5.778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.SRPed             0.165    0.017    9.467    0.000    0.130    0.203</w:t>
      </w:r>
      <w:r>
        <w:br/>
      </w:r>
      <w:r>
        <w:rPr>
          <w:rStyle w:val="VerbatimChar"/>
        </w:rPr>
        <w:t xml:space="preserve">##    .TradPed           0.576    0.070    8.225    0.000    0.444    0.724</w:t>
      </w:r>
      <w:r>
        <w:br/>
      </w:r>
      <w:r>
        <w:rPr>
          <w:rStyle w:val="VerbatimChar"/>
        </w:rPr>
        <w:t xml:space="preserve">##    Std.lv  Std.all</w:t>
      </w:r>
      <w:r>
        <w:br/>
      </w:r>
      <w:r>
        <w:rPr>
          <w:rStyle w:val="VerbatimChar"/>
        </w:rPr>
        <w:t xml:space="preserve">##     0.165    0.486</w:t>
      </w:r>
      <w:r>
        <w:br/>
      </w:r>
      <w:r>
        <w:rPr>
          <w:rStyle w:val="VerbatimChar"/>
        </w:rPr>
        <w:t xml:space="preserve">##     0.576    0.996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0.514</w:t>
      </w:r>
      <w:r>
        <w:br/>
      </w:r>
      <w:r>
        <w:rPr>
          <w:rStyle w:val="VerbatimChar"/>
        </w:rPr>
        <w:t xml:space="preserve">##     TradPed           0.004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-0.056    0.052   -1.077    0.282   -0.168    0.042</w:t>
      </w:r>
      <w:r>
        <w:br/>
      </w:r>
      <w:r>
        <w:rPr>
          <w:rStyle w:val="VerbatimChar"/>
        </w:rPr>
        <w:t xml:space="preserve">##     direct            0.127    0.047    2.682    0.007    0.036    0.219</w:t>
      </w:r>
      <w:r>
        <w:br/>
      </w:r>
      <w:r>
        <w:rPr>
          <w:rStyle w:val="VerbatimChar"/>
        </w:rPr>
        <w:t xml:space="preserve">##     total_c           0.071    0.068    1.045    0.296   -0.055    0.204</w:t>
      </w:r>
      <w:r>
        <w:br/>
      </w:r>
      <w:r>
        <w:rPr>
          <w:rStyle w:val="VerbatimChar"/>
        </w:rPr>
        <w:t xml:space="preserve">##    Std.lv  Std.all</w:t>
      </w:r>
      <w:r>
        <w:br/>
      </w:r>
      <w:r>
        <w:rPr>
          <w:rStyle w:val="VerbatimChar"/>
        </w:rPr>
        <w:t xml:space="preserve">##    -0.056   -0.047</w:t>
      </w:r>
      <w:r>
        <w:br/>
      </w:r>
      <w:r>
        <w:rPr>
          <w:rStyle w:val="VerbatimChar"/>
        </w:rPr>
        <w:t xml:space="preserve">##     0.127    0.107</w:t>
      </w:r>
      <w:r>
        <w:br/>
      </w:r>
      <w:r>
        <w:rPr>
          <w:rStyle w:val="VerbatimChar"/>
        </w:rPr>
        <w:t xml:space="preserve">##     0.071    0.060</w:t>
      </w:r>
    </w:p>
    <w:p>
      <w:pPr>
        <w:pStyle w:val="SourceCode"/>
      </w:pPr>
      <w:r>
        <w:rPr>
          <w:rStyle w:val="NormalTok"/>
        </w:rPr>
        <w:t xml:space="preserve">ReC_ParamEsts</w:t>
      </w:r>
    </w:p>
    <w:p>
      <w:pPr>
        <w:pStyle w:val="SourceCode"/>
      </w:pPr>
      <w:r>
        <w:rPr>
          <w:rStyle w:val="VerbatimChar"/>
        </w:rPr>
        <w:t xml:space="preserve">##          lhs op       rhs    label    est    se      z pvalue ci.lower ci.upper</w:t>
      </w:r>
      <w:r>
        <w:br/>
      </w:r>
      <w:r>
        <w:rPr>
          <w:rStyle w:val="VerbatimChar"/>
        </w:rPr>
        <w:t xml:space="preserve">## 1      SRPed  ~   TradPed        b  0.549 0.046 12.067  0.000    0.459    0.645</w:t>
      </w:r>
      <w:r>
        <w:br/>
      </w:r>
      <w:r>
        <w:rPr>
          <w:rStyle w:val="VerbatimChar"/>
        </w:rPr>
        <w:t xml:space="preserve">## 2      SRPed  ~ Centering      c_p  0.127 0.047  2.684  0.007    0.032    0.211</w:t>
      </w:r>
      <w:r>
        <w:br/>
      </w:r>
      <w:r>
        <w:rPr>
          <w:rStyle w:val="VerbatimChar"/>
        </w:rPr>
        <w:t xml:space="preserve">## 3    TradPed  ~ Centering        a -0.101 0.090 -1.121  0.262   -0.292    0.075</w:t>
      </w:r>
      <w:r>
        <w:br/>
      </w:r>
      <w:r>
        <w:rPr>
          <w:rStyle w:val="VerbatimChar"/>
        </w:rPr>
        <w:t xml:space="preserve">## 4      SRPed ~~     SRPed           0.165 0.017  9.467  0.000    0.135    0.209</w:t>
      </w:r>
      <w:r>
        <w:br/>
      </w:r>
      <w:r>
        <w:rPr>
          <w:rStyle w:val="VerbatimChar"/>
        </w:rPr>
        <w:t xml:space="preserve">## 5    TradPed ~~   TradPed           0.576 0.070  8.225  0.000    0.462    0.741</w:t>
      </w:r>
      <w:r>
        <w:br/>
      </w:r>
      <w:r>
        <w:rPr>
          <w:rStyle w:val="VerbatimChar"/>
        </w:rPr>
        <w:t xml:space="preserve">## 6  Centering ~~ Centering           0.241 0.000     NA     NA    0.241    0.241</w:t>
      </w:r>
      <w:r>
        <w:br/>
      </w:r>
      <w:r>
        <w:rPr>
          <w:rStyle w:val="VerbatimChar"/>
        </w:rPr>
        <w:t xml:space="preserve">## 7      SRPed ~1                     2.006 0.231  8.689  0.000    1.534    2.433</w:t>
      </w:r>
      <w:r>
        <w:br/>
      </w:r>
      <w:r>
        <w:rPr>
          <w:rStyle w:val="VerbatimChar"/>
        </w:rPr>
        <w:t xml:space="preserve">## 8    TradPed ~1                     4.394 0.139 31.707  0.000    4.114    4.683</w:t>
      </w:r>
      <w:r>
        <w:br/>
      </w:r>
      <w:r>
        <w:rPr>
          <w:rStyle w:val="VerbatimChar"/>
        </w:rPr>
        <w:t xml:space="preserve">## 9  Centering ~1                     1.406 0.000     NA     NA    1.406    1.406</w:t>
      </w:r>
      <w:r>
        <w:br/>
      </w:r>
      <w:r>
        <w:rPr>
          <w:rStyle w:val="VerbatimChar"/>
        </w:rPr>
        <w:t xml:space="preserve">## 10  indirect :=       a*b indirect -0.056 0.052 -1.077  0.282   -0.171    0.038</w:t>
      </w:r>
      <w:r>
        <w:br/>
      </w:r>
      <w:r>
        <w:rPr>
          <w:rStyle w:val="VerbatimChar"/>
        </w:rPr>
        <w:t xml:space="preserve">## 11    direct :=       c_p   direct  0.127 0.047  2.682  0.007    0.032    0.211</w:t>
      </w:r>
      <w:r>
        <w:br/>
      </w:r>
      <w:r>
        <w:rPr>
          <w:rStyle w:val="VerbatimChar"/>
        </w:rPr>
        <w:t xml:space="preserve">## 12   total_c := c_p+(a*b)  total_c  0.071 0.068  1.045  0.296   -0.053    0.205</w:t>
      </w:r>
      <w:r>
        <w:br/>
      </w:r>
      <w:r>
        <w:rPr>
          <w:rStyle w:val="VerbatimChar"/>
        </w:rPr>
        <w:t xml:space="preserve">##    std.lv std.all std.nox</w:t>
      </w:r>
      <w:r>
        <w:br/>
      </w:r>
      <w:r>
        <w:rPr>
          <w:rStyle w:val="VerbatimChar"/>
        </w:rPr>
        <w:t xml:space="preserve">## 1   0.549   0.716   0.716</w:t>
      </w:r>
      <w:r>
        <w:br/>
      </w:r>
      <w:r>
        <w:rPr>
          <w:rStyle w:val="VerbatimChar"/>
        </w:rPr>
        <w:t xml:space="preserve">## 2   0.127   0.107   0.217</w:t>
      </w:r>
      <w:r>
        <w:br/>
      </w:r>
      <w:r>
        <w:rPr>
          <w:rStyle w:val="VerbatimChar"/>
        </w:rPr>
        <w:t xml:space="preserve">## 3  -0.101  -0.066  -0.133</w:t>
      </w:r>
      <w:r>
        <w:br/>
      </w:r>
      <w:r>
        <w:rPr>
          <w:rStyle w:val="VerbatimChar"/>
        </w:rPr>
        <w:t xml:space="preserve">## 4   0.165   0.486   0.486</w:t>
      </w:r>
      <w:r>
        <w:br/>
      </w:r>
      <w:r>
        <w:rPr>
          <w:rStyle w:val="VerbatimChar"/>
        </w:rPr>
        <w:t xml:space="preserve">## 5   0.576   0.996   0.996</w:t>
      </w:r>
      <w:r>
        <w:br/>
      </w:r>
      <w:r>
        <w:rPr>
          <w:rStyle w:val="VerbatimChar"/>
        </w:rPr>
        <w:t xml:space="preserve">## 6   0.241   1.000   0.241</w:t>
      </w:r>
      <w:r>
        <w:br/>
      </w:r>
      <w:r>
        <w:rPr>
          <w:rStyle w:val="VerbatimChar"/>
        </w:rPr>
        <w:t xml:space="preserve">## 7   2.006   3.440   3.440</w:t>
      </w:r>
      <w:r>
        <w:br/>
      </w:r>
      <w:r>
        <w:rPr>
          <w:rStyle w:val="VerbatimChar"/>
        </w:rPr>
        <w:t xml:space="preserve">## 8   4.394   5.778   5.778</w:t>
      </w:r>
      <w:r>
        <w:br/>
      </w:r>
      <w:r>
        <w:rPr>
          <w:rStyle w:val="VerbatimChar"/>
        </w:rPr>
        <w:t xml:space="preserve">## 9   1.406   2.863   1.406</w:t>
      </w:r>
      <w:r>
        <w:br/>
      </w:r>
      <w:r>
        <w:rPr>
          <w:rStyle w:val="VerbatimChar"/>
        </w:rPr>
        <w:t xml:space="preserve">## 10 -0.056  -0.047  -0.096</w:t>
      </w:r>
      <w:r>
        <w:br/>
      </w:r>
      <w:r>
        <w:rPr>
          <w:rStyle w:val="VerbatimChar"/>
        </w:rPr>
        <w:t xml:space="preserve">## 11  0.127   0.107   0.217</w:t>
      </w:r>
      <w:r>
        <w:br/>
      </w:r>
      <w:r>
        <w:rPr>
          <w:rStyle w:val="VerbatimChar"/>
        </w:rPr>
        <w:t xml:space="preserve">## 12  0.071   0.060   0.122</w:t>
      </w:r>
    </w:p>
    <w:bookmarkEnd w:id="359"/>
    <w:bookmarkStart w:id="366" w:name="X0cc3a194d4b851647272359e3900fe506b76174"/>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ReCfit)</w:t>
      </w:r>
    </w:p>
    <w:p>
      <w:pPr>
        <w:pStyle w:val="FirstParagraph"/>
      </w:pPr>
      <w:r>
        <w:drawing>
          <wp:inline>
            <wp:extent cx="4620126" cy="3696101"/>
            <wp:effectExtent b="0" l="0" r="0" t="0"/>
            <wp:docPr descr="" title="" id="361" name="Picture"/>
            <a:graphic>
              <a:graphicData uri="http://schemas.openxmlformats.org/drawingml/2006/picture">
                <pic:pic>
                  <pic:nvPicPr>
                    <pic:cNvPr descr="05-SimpleMed_files/figure-docx/unnamed-chunk-40-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(ReCfit)</w:t>
      </w:r>
    </w:p>
    <w:p>
      <w:pPr>
        <w:pStyle w:val="SourceCode"/>
      </w:pPr>
      <w:r>
        <w:rPr>
          <w:rStyle w:val="VerbatimChar"/>
        </w:rPr>
        <w:t xml:space="preserve">##      [,1]    [,2]      [,3]       </w:t>
      </w:r>
      <w:r>
        <w:br/>
      </w:r>
      <w:r>
        <w:rPr>
          <w:rStyle w:val="VerbatimChar"/>
        </w:rPr>
        <w:t xml:space="preserve">## [1,] "SRPed" "TradPed" "Centering"</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"SRPed"</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(ReCfit, </w:t>
      </w:r>
      <w:r>
        <w:rPr>
          <w:rStyle w:val="AttributeTok"/>
        </w:rPr>
        <w:t xml:space="preserve">layout=</w:t>
      </w:r>
      <w:r>
        <w:rPr>
          <w:rStyle w:val="NormalTok"/>
        </w:rPr>
        <w:t xml:space="preserve">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64" name="Picture"/>
            <a:graphic>
              <a:graphicData uri="http://schemas.openxmlformats.org/drawingml/2006/picture">
                <pic:pic>
                  <pic:nvPicPr>
                    <pic:cNvPr descr="05-SimpleMed_files/figure-docx/unnamed-chunk-43-1.png" id="365"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bookmarkEnd w:id="366"/>
    <w:bookmarkStart w:id="367" w:name="Xf2cc784b84eff8629459a0abd4511ad7d2aedcb"/>
    <w:p>
      <w:pPr>
        <w:pStyle w:val="Heading3"/>
      </w:pPr>
      <w:r>
        <w:t xml:space="preserve">Create a table that includes regression output for the M and Y variables</w:t>
      </w:r>
    </w:p>
    <w:p>
      <w:pPr>
        <w:pStyle w:val="SourceCode"/>
      </w:pPr>
      <w:r>
        <w:rPr>
          <w:rStyle w:val="FunctionTok"/>
        </w:rPr>
        <w:t xml:space="preserve">write.csv</w:t>
      </w:r>
      <w:r>
        <w:rPr>
          <w:rStyle w:val="NormalTok"/>
        </w:rPr>
        <w:t xml:space="preserve">(ReC_ParamEsts, </w:t>
      </w:r>
      <w:r>
        <w:rPr>
          <w:rStyle w:val="AttributeTok"/>
        </w:rPr>
        <w:t xml:space="preserve">file =</w:t>
      </w:r>
      <w:r>
        <w:rPr>
          <w:rStyle w:val="NormalTok"/>
        </w:rPr>
        <w:t xml:space="preserve"> </w:t>
      </w:r>
      <w:r>
        <w:rPr>
          <w:rStyle w:val="StringTok"/>
        </w:rPr>
        <w:t xml:space="preserve">"ReCSimpMed.csv"</w:t>
      </w:r>
      <w:r>
        <w:rPr>
          <w:rStyle w:val="NormalTok"/>
        </w:rPr>
        <w:t xml:space="preserve">)</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Traditional Pedagogy as a Mediator Between Centering and Socially Responsive Pedagogy</w:t>
            </w:r>
          </w:p>
        </w:tc>
      </w:tr>
    </w:tbl>
    <w:p/>
    <w:tbl>
      <w:tblPr>
        <w:tblStyle w:val="Table"/>
        <w:tblW w:type="pct" w:w="5000"/>
        <w:tblLook w:firstRow="0" w:lastRow="0" w:firstColumn="0" w:lastColumn="0" w:noHBand="0" w:noVBand="0" w:val="0000"/>
        <w:jc w:val="start"/>
      </w:tblPr>
      <w:tblGrid>
        <w:gridCol w:w="1496"/>
        <w:gridCol w:w="3168"/>
        <w:gridCol w:w="3256"/>
      </w:tblGrid>
      <w:tr>
        <w:tc>
          <w:tcPr/>
          <w:p>
            <w:pPr>
              <w:pStyle w:val="Compact"/>
            </w:pPr>
          </w:p>
        </w:tc>
        <w:tc>
          <w:tcPr/>
          <w:p>
            <w:pPr>
              <w:pStyle w:val="Compact"/>
              <w:jc w:val="center"/>
            </w:pPr>
            <w:r>
              <w:t xml:space="preserve">Traditional Pedagogy (M)</w:t>
            </w:r>
          </w:p>
        </w:tc>
        <w:tc>
          <w:tcPr/>
          <w:p>
            <w:pPr>
              <w:pStyle w:val="Compact"/>
              <w:jc w:val="center"/>
            </w:pPr>
            <w:r>
              <w:t xml:space="preserve">Socially Responsive Pedagogy (Y)</w:t>
            </w:r>
          </w:p>
        </w:tc>
      </w:tr>
    </w:tbl>
    <w:p/>
    <w:tbl>
      <w:tblPr>
        <w:tblStyle w:val="Table"/>
        <w:tblW w:type="pct" w:w="5000"/>
        <w:tblLook w:firstRow="0" w:lastRow="0" w:firstColumn="0" w:lastColumn="0" w:noHBand="0" w:noVBand="0" w:val="0000"/>
        <w:jc w:val="start"/>
      </w:tblPr>
      <w:tblGrid>
        <w:gridCol w:w="1602"/>
        <w:gridCol w:w="660"/>
        <w:gridCol w:w="848"/>
        <w:gridCol w:w="754"/>
        <w:gridCol w:w="848"/>
        <w:gridCol w:w="660"/>
        <w:gridCol w:w="754"/>
        <w:gridCol w:w="754"/>
        <w:gridCol w:w="1037"/>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4.394</w:t>
            </w:r>
          </w:p>
        </w:tc>
        <w:tc>
          <w:tcPr/>
          <w:p>
            <w:pPr>
              <w:pStyle w:val="Compact"/>
              <w:jc w:val="center"/>
            </w:pPr>
            <w:r>
              <w:t xml:space="preserve">0.139</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2.006</w:t>
            </w:r>
          </w:p>
        </w:tc>
        <w:tc>
          <w:tcPr/>
          <w:p>
            <w:pPr>
              <w:pStyle w:val="Compact"/>
              <w:jc w:val="center"/>
            </w:pPr>
            <w:r>
              <w:t xml:space="preserve">0.231</w:t>
            </w:r>
          </w:p>
        </w:tc>
        <w:tc>
          <w:tcPr/>
          <w:p>
            <w:pPr>
              <w:pStyle w:val="Compact"/>
              <w:jc w:val="center"/>
            </w:pPr>
            <w:r>
              <w:t xml:space="preserve">&lt; 0.001</w:t>
            </w:r>
          </w:p>
        </w:tc>
      </w:tr>
      <w:tr>
        <w:tc>
          <w:tcPr/>
          <w:p>
            <w:pPr>
              <w:pStyle w:val="Compact"/>
              <w:jc w:val="left"/>
            </w:pPr>
            <w:r>
              <w:t xml:space="preserve">Centering (X)</w:t>
            </w:r>
          </w:p>
        </w:tc>
        <w:tc>
          <w:tcPr/>
          <w:p>
            <w:pPr>
              <w:pStyle w:val="Compact"/>
              <w:jc w:val="center"/>
            </w:pPr>
            <m:oMath>
              <m:r>
                <m:t>a</m:t>
              </m:r>
            </m:oMath>
          </w:p>
        </w:tc>
        <w:tc>
          <w:tcPr/>
          <w:p>
            <w:pPr>
              <w:pStyle w:val="Compact"/>
              <w:jc w:val="center"/>
            </w:pPr>
            <w:r>
              <w:t xml:space="preserve">-0.101</w:t>
            </w:r>
          </w:p>
        </w:tc>
        <w:tc>
          <w:tcPr/>
          <w:p>
            <w:pPr>
              <w:pStyle w:val="Compact"/>
              <w:jc w:val="center"/>
            </w:pPr>
            <w:r>
              <w:t xml:space="preserve">0.090</w:t>
            </w:r>
          </w:p>
        </w:tc>
        <w:tc>
          <w:tcPr/>
          <w:p>
            <w:pPr>
              <w:pStyle w:val="Compact"/>
              <w:jc w:val="center"/>
            </w:pPr>
            <w:r>
              <w:t xml:space="preserve">0.262</w:t>
            </w:r>
          </w:p>
        </w:tc>
        <w:tc>
          <w:tcPr/>
          <w:p>
            <w:pPr>
              <w:pStyle w:val="Compact"/>
              <w:jc w:val="center"/>
            </w:pPr>
            <m:oMath>
              <m:r>
                <m:t>c</m:t>
              </m:r>
              <m:r>
                <m:rPr>
                  <m:sty m:val="p"/>
                </m:rPr>
                <m:t>′</m:t>
              </m:r>
            </m:oMath>
          </w:p>
        </w:tc>
        <w:tc>
          <w:tcPr/>
          <w:p>
            <w:pPr>
              <w:pStyle w:val="Compact"/>
              <w:jc w:val="center"/>
            </w:pPr>
            <w:r>
              <w:t xml:space="preserve">0.127</w:t>
            </w:r>
          </w:p>
        </w:tc>
        <w:tc>
          <w:tcPr/>
          <w:p>
            <w:pPr>
              <w:pStyle w:val="Compact"/>
              <w:jc w:val="center"/>
            </w:pPr>
            <w:r>
              <w:t xml:space="preserve">0.047</w:t>
            </w:r>
          </w:p>
        </w:tc>
        <w:tc>
          <w:tcPr/>
          <w:p>
            <w:pPr>
              <w:pStyle w:val="Compact"/>
              <w:jc w:val="center"/>
            </w:pPr>
            <w:r>
              <w:t xml:space="preserve">0.007</w:t>
            </w:r>
          </w:p>
        </w:tc>
      </w:tr>
      <w:tr>
        <w:tc>
          <w:tcPr/>
          <w:p>
            <w:pPr>
              <w:pStyle w:val="Compact"/>
              <w:jc w:val="left"/>
            </w:pPr>
            <w:r>
              <w:t xml:space="preserve">TradPed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0.549</w:t>
            </w:r>
          </w:p>
        </w:tc>
        <w:tc>
          <w:tcPr/>
          <w:p>
            <w:pPr>
              <w:pStyle w:val="Compact"/>
              <w:jc w:val="center"/>
            </w:pPr>
            <w:r>
              <w:t xml:space="preserve">0.046</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2224"/>
        <w:gridCol w:w="2491"/>
        <w:gridCol w:w="622"/>
        <w:gridCol w:w="2580"/>
      </w:tblGrid>
      <w:tr>
        <w:tc>
          <w:tcPr/>
          <w:p>
            <w:pPr>
              <w:pStyle w:val="Compact"/>
            </w:pPr>
          </w:p>
        </w:tc>
        <w:tc>
          <w:tcPr/>
          <w:p>
            <w:pPr>
              <w:pStyle w:val="Compact"/>
              <w:jc w:val="center"/>
            </w:pPr>
            <m:oMath>
              <m:sSup>
                <m:e>
                  <m:r>
                    <m:t>R</m:t>
                  </m:r>
                </m:e>
                <m:sup>
                  <m:r>
                    <m:t>2</m:t>
                  </m:r>
                </m:sup>
              </m:sSup>
            </m:oMath>
            <w:r>
              <w:t xml:space="preserve"> </w:t>
            </w:r>
            <w:r>
              <w:t xml:space="preserve">= 0.4%</w:t>
            </w:r>
          </w:p>
        </w:tc>
        <w:tc>
          <w:tcPr/>
          <w:p>
            <w:pPr>
              <w:pStyle w:val="Compact"/>
            </w:pPr>
          </w:p>
        </w:tc>
        <w:tc>
          <w:tcPr/>
          <w:p>
            <w:pPr>
              <w:pStyle w:val="Compact"/>
              <w:jc w:val="center"/>
            </w:pPr>
            <m:oMath>
              <m:sSup>
                <m:e>
                  <m:r>
                    <m:t>R</m:t>
                  </m:r>
                </m:e>
                <m:sup>
                  <m:r>
                    <m:t>2</m:t>
                  </m:r>
                </m:sup>
              </m:sSup>
            </m:oMath>
            <w:r>
              <w:t xml:space="preserve"> </w:t>
            </w:r>
            <w:r>
              <w:t xml:space="preserve">= 51%</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Centering: 0 = pre-centered, 1 = recentered. TradPed is traditional pedagogy. The value of the indirect effect was</w:t>
            </w:r>
            <w:r>
              <w:t xml:space="preserve"> </w:t>
            </w:r>
            <m:oMath>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oMath>
          </w:p>
        </w:tc>
      </w:tr>
    </w:tbl>
    <w:bookmarkEnd w:id="367"/>
    <w:bookmarkStart w:id="368" w:name="X0f3aa3b9a856e956a43c461585228633e29a500"/>
    <w:p>
      <w:pPr>
        <w:pStyle w:val="Heading3"/>
      </w:pPr>
      <w:r>
        <w:t xml:space="preserve">Represent your work in an APA-style write-up</w:t>
      </w:r>
    </w:p>
    <w:p>
      <w:pPr>
        <w:pStyle w:val="FirstParagraph"/>
      </w:pPr>
      <w:r>
        <w:t xml:space="preserve">A simple mediation model examined the degree to which evaluations of traditional pedagogy mediated the relation of explicit recentering on socially responsive pedagogy.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neglibible (.4%) of the variance was accounted for in traditional pedagogy. In contrast 51% of the variance was accounted for in socially responsive pedagogy. The indirect effect</w:t>
      </w:r>
      <w:r>
        <w:t xml:space="preserve"> </w:t>
      </w:r>
      <m:oMath>
        <m:d>
          <m:dPr>
            <m:begChr m:val="("/>
            <m:endChr m:val=")"/>
            <m:sepChr m:val=""/>
            <m:grow/>
          </m:dPr>
          <m:e>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e>
        </m:d>
      </m:oMath>
      <w:r>
        <w:t xml:space="preserve"> </w:t>
      </w:r>
      <w:r>
        <w:t xml:space="preserve">was statistically significant. Comparing total and direct effects, the total effect of centering and traditional pedagogy on socially responsive pedagogy was not statistically significant</w:t>
      </w:r>
      <w:r>
        <w:t xml:space="preserve"> </w:t>
      </w:r>
      <m:oMath>
        <m:d>
          <m:dPr>
            <m:begChr m:val="("/>
            <m:endChr m:val=")"/>
            <m:sepChr m:val=""/>
            <m:grow/>
          </m:dPr>
          <m:e>
            <m:r>
              <m:t>B</m:t>
            </m:r>
            <m:r>
              <m:rPr>
                <m:sty m:val="p"/>
              </m:rPr>
              <m:t>=</m:t>
            </m:r>
            <m:r>
              <m:t>0.071</m:t>
            </m:r>
            <m:r>
              <m:rPr>
                <m:sty m:val="p"/>
              </m:rPr>
              <m:t>,</m:t>
            </m:r>
            <m:r>
              <m:t>p</m:t>
            </m:r>
            <m:r>
              <m:rPr>
                <m:sty m:val="p"/>
              </m:rPr>
              <m:t>=</m:t>
            </m:r>
            <m:r>
              <m:t>0.302</m:t>
            </m:r>
          </m:e>
        </m:d>
      </m:oMath>
      <w:r>
        <w:t xml:space="preserve">. In contrast, the direct effect was (</w:t>
      </w:r>
      <m:oMath>
        <m:r>
          <m:t>B</m:t>
        </m:r>
        <m:r>
          <m:rPr>
            <m:sty m:val="p"/>
          </m:rPr>
          <m:t>=</m:t>
        </m:r>
        <m:r>
          <m:t>0.127</m:t>
        </m:r>
        <m:r>
          <m:rPr>
            <m:sty m:val="p"/>
          </m:rPr>
          <m:t>,</m:t>
        </m:r>
        <m:r>
          <m:t>p</m:t>
        </m:r>
        <m:r>
          <m:rPr>
            <m:sty m:val="p"/>
          </m:rPr>
          <m:t>=</m:t>
        </m:r>
        <m:r>
          <m:t>0.008</m:t>
        </m:r>
      </m:oMath>
      <w:r>
        <w:t xml:space="preserve"> </w:t>
      </w:r>
      <w:r>
        <w:t xml:space="preserve">was not). This suggests that while centering and traditional pedagogy do influence socially responsive pedagogy, their influence is relatively independent.</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(babydf,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w:t>
      </w:r>
      <w:r>
        <w:br/>
      </w:r>
      <w:r>
        <w:rPr>
          <w:rStyle w:val="VerbatimChar"/>
        </w:rPr>
        <w:t xml:space="preserve">##   1. TradPed 4.25 0.76           </w:t>
      </w:r>
      <w:r>
        <w:br/>
      </w:r>
      <w:r>
        <w:rPr>
          <w:rStyle w:val="VerbatimChar"/>
        </w:rPr>
        <w:t xml:space="preserve">##                                  </w:t>
      </w:r>
      <w:r>
        <w:br/>
      </w:r>
      <w:r>
        <w:rPr>
          <w:rStyle w:val="VerbatimChar"/>
        </w:rPr>
        <w:t xml:space="preserve">##   2. SRPed   4.52 0.58 .71**     </w:t>
      </w:r>
      <w:r>
        <w:br/>
      </w:r>
      <w:r>
        <w:rPr>
          <w:rStyle w:val="VerbatimChar"/>
        </w:rPr>
        <w:t xml:space="preserve">##                        [.65, .76]</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368"/>
    <w:bookmarkStart w:id="369" w:name="explanation-to-grader"/>
    <w:p>
      <w:pPr>
        <w:pStyle w:val="Heading3"/>
      </w:pPr>
      <w:r>
        <w:t xml:space="preserve">Explanation to grader</w:t>
      </w:r>
    </w:p>
    <w:bookmarkEnd w:id="369"/>
    <w:bookmarkStart w:id="370" w:name="X95e6a960d0b837b56ea2ddbe2e4d31bc97ee926"/>
    <w:p>
      <w:pPr>
        <w:pStyle w:val="Heading3"/>
      </w:pPr>
      <w:r>
        <w:t xml:space="preserve">Be able to hand-calculate the indirect, direct, and total effects from the a, b, &amp; c’ paths</w:t>
      </w:r>
    </w:p>
    <w:p>
      <w:pPr>
        <w:numPr>
          <w:ilvl w:val="0"/>
          <w:numId w:val="1145"/>
        </w:numPr>
        <w:pStyle w:val="Compact"/>
      </w:pPr>
      <w:r>
        <w:t xml:space="preserve">Indirect = a*b</w:t>
      </w:r>
    </w:p>
    <w:p>
      <w:pPr>
        <w:numPr>
          <w:ilvl w:val="0"/>
          <w:numId w:val="1145"/>
        </w:numPr>
        <w:pStyle w:val="Compact"/>
      </w:pPr>
      <w:r>
        <w:t xml:space="preserve">Direct = Total minus indirect</w:t>
      </w:r>
    </w:p>
    <w:p>
      <w:pPr>
        <w:numPr>
          <w:ilvl w:val="0"/>
          <w:numId w:val="1145"/>
        </w:numPr>
        <w:pStyle w:val="Compact"/>
      </w:pPr>
      <w:r>
        <w:t xml:space="preserve">Total = (a*b) + c’</w:t>
      </w:r>
    </w:p>
    <w:bookmarkEnd w:id="370"/>
    <w:bookmarkEnd w:id="371"/>
    <w:bookmarkEnd w:id="372"/>
    <w:bookmarkStart w:id="457" w:name="CompMed"/>
    <w:p>
      <w:pPr>
        <w:pStyle w:val="Heading1"/>
      </w:pPr>
      <w:r>
        <w:rPr>
          <w:rStyle w:val="SectionNumber"/>
        </w:rPr>
        <w:t xml:space="preserve">6</w:t>
      </w:r>
      <w:r>
        <w:tab/>
      </w:r>
      <w:r>
        <w:t xml:space="preserve">Complex Mediation</w:t>
      </w:r>
    </w:p>
    <w:p>
      <w:pPr>
        <w:pStyle w:val="FirstParagraph"/>
      </w:pPr>
      <w:hyperlink r:id="rId373">
        <w:r>
          <w:rPr>
            <w:rStyle w:val="Hyperlink"/>
          </w:rPr>
          <w:t xml:space="preserve">Screencasted Lecture Link</w:t>
        </w:r>
      </w:hyperlink>
    </w:p>
    <w:p>
      <w:pPr>
        <w:pStyle w:val="BodyText"/>
      </w:pPr>
      <w:r>
        <w:t xml:space="preserve">The focus of this chapter is the extension of simple mediation to models with multiple mediators. In these models with greater complexity we look at both parallel and serial mediation. There is also more elaboration on some of the conceptual issues related to the estimation of indirect effects.</w:t>
      </w:r>
    </w:p>
    <w:bookmarkStart w:id="379"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74">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r:id="rId178">
        <w:r>
          <w:rPr>
            <w:rStyle w:val="Hyperlink"/>
          </w:rPr>
          <w:t xml:space="preserve">introduction</w:t>
        </w:r>
      </w:hyperlink>
    </w:p>
    <w:bookmarkStart w:id="375"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46"/>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46"/>
        </w:numPr>
        <w:pStyle w:val="Compact"/>
      </w:pPr>
      <w:r>
        <w:t xml:space="preserve">Distinguish between parallel and serial mediation models.</w:t>
      </w:r>
    </w:p>
    <w:p>
      <w:pPr>
        <w:numPr>
          <w:ilvl w:val="0"/>
          <w:numId w:val="1146"/>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46"/>
        </w:numPr>
        <w:pStyle w:val="Compact"/>
      </w:pPr>
      <w:r>
        <w:t xml:space="preserve">identifying coefficients,</w:t>
      </w:r>
    </w:p>
    <w:p>
      <w:pPr>
        <w:numPr>
          <w:ilvl w:val="0"/>
          <w:numId w:val="1146"/>
        </w:numPr>
        <w:pStyle w:val="Compact"/>
      </w:pPr>
      <w:r>
        <w:t xml:space="preserve">percentage of variance accounted for,</w:t>
      </w:r>
      <w:r>
        <w:br/>
      </w:r>
    </w:p>
    <w:p>
      <w:pPr>
        <w:numPr>
          <w:ilvl w:val="0"/>
          <w:numId w:val="1146"/>
        </w:numPr>
        <w:pStyle w:val="Compact"/>
      </w:pPr>
      <w:r>
        <w:t xml:space="preserve">all the effects (total, direct, indirect, total indirect),</w:t>
      </w:r>
    </w:p>
    <w:p>
      <w:pPr>
        <w:numPr>
          <w:ilvl w:val="0"/>
          <w:numId w:val="1146"/>
        </w:numPr>
        <w:pStyle w:val="Compact"/>
      </w:pPr>
      <w:r>
        <w:t xml:space="preserve">contrasts (comparing the significance of the indirect effects).</w:t>
      </w:r>
    </w:p>
    <w:p>
      <w:pPr>
        <w:numPr>
          <w:ilvl w:val="0"/>
          <w:numId w:val="1146"/>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75"/>
    <w:bookmarkStart w:id="376"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include:</w:t>
      </w:r>
    </w:p>
    <w:p>
      <w:pPr>
        <w:numPr>
          <w:ilvl w:val="0"/>
          <w:numId w:val="1147"/>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47"/>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47"/>
        </w:numPr>
        <w:pStyle w:val="Compact"/>
      </w:pPr>
      <w:r>
        <w:t xml:space="preserve">Conduct a parallel or serial (or both) mediation with data to which you have access. This could include data you simulate on your own or from a published article.</w:t>
      </w:r>
    </w:p>
    <w:bookmarkEnd w:id="376"/>
    <w:bookmarkStart w:id="377"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8"/>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49"/>
        </w:numPr>
        <w:pStyle w:val="Compact"/>
      </w:pPr>
      <w:r>
        <w:rPr>
          <w:bCs/>
          <w:b/>
        </w:rPr>
        <w:t xml:space="preserve">Chapter 5: More than one mediator</w:t>
      </w:r>
      <w:r>
        <w:t xml:space="preserve">: This chapter walks the reader through parallel and serial mediation models. We will do both!</w:t>
      </w:r>
    </w:p>
    <w:p>
      <w:pPr>
        <w:numPr>
          <w:ilvl w:val="1"/>
          <w:numId w:val="1149"/>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bookmarkEnd w:id="377"/>
    <w:bookmarkStart w:id="378"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(tidySEM)) {</w:t>
      </w:r>
      <w:r>
        <w:br/>
      </w:r>
      <w:r>
        <w:rPr>
          <w:rStyle w:val="NormalTok"/>
        </w:rPr>
        <w:t xml:space="preserve">    </w:t>
      </w:r>
      <w:r>
        <w:rPr>
          <w:rStyle w:val="FunctionTok"/>
        </w:rPr>
        <w:t xml:space="preserve">install.packages</w:t>
      </w:r>
      <w:r>
        <w:rPr>
          <w:rStyle w:val="NormalTok"/>
        </w:rPr>
        <w:t xml:space="preserve">(</w:t>
      </w:r>
      <w:r>
        <w:rPr>
          <w:rStyle w:val="StringTok"/>
        </w:rPr>
        <w:t xml:space="preserve">"tidySEM"</w:t>
      </w:r>
      <w:r>
        <w:rPr>
          <w:rStyle w:val="NormalTok"/>
        </w:rPr>
        <w:t xml:space="preserve">)</w:t>
      </w:r>
      <w:r>
        <w:br/>
      </w:r>
      <w:r>
        <w:rPr>
          <w:rStyle w:val="NormalTok"/>
        </w:rPr>
        <w:t xml:space="preserve">}</w:t>
      </w:r>
    </w:p>
    <w:bookmarkEnd w:id="378"/>
    <w:bookmarkEnd w:id="379"/>
    <w:bookmarkStart w:id="380"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50"/>
        </w:numPr>
        <w:pStyle w:val="Compact"/>
      </w:pPr>
      <w:r>
        <w:t xml:space="preserve">frequently oversimplifies the processes we want to study, and</w:t>
      </w:r>
    </w:p>
    <w:p>
      <w:pPr>
        <w:numPr>
          <w:ilvl w:val="0"/>
          <w:numId w:val="1150"/>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more_2022">
        <w:r>
          <w:rPr>
            <w:rStyle w:val="Hyperlink"/>
          </w:rPr>
          <w:t xml:space="preserve">2022b</w:t>
        </w:r>
      </w:hyperlink>
      <w:r>
        <w:t xml:space="preserve">)</w:t>
      </w:r>
      <w:r>
        <w:t xml:space="preserve"> </w:t>
      </w:r>
      <w:r>
        <w:t xml:space="preserve">identified four reasons to consider multiply mediated models:</w:t>
      </w:r>
    </w:p>
    <w:p>
      <w:pPr>
        <w:numPr>
          <w:ilvl w:val="0"/>
          <w:numId w:val="1151"/>
        </w:numPr>
        <w:pStyle w:val="Compact"/>
      </w:pPr>
      <w:r>
        <w:t xml:space="preserve">We are generally interested in MULTIPLE mechanisms</w:t>
      </w:r>
    </w:p>
    <w:p>
      <w:pPr>
        <w:numPr>
          <w:ilvl w:val="0"/>
          <w:numId w:val="1151"/>
        </w:numPr>
        <w:pStyle w:val="Compact"/>
      </w:pPr>
      <w:r>
        <w:t xml:space="preserve">A mechanism (such as a mediator) in the model, might, itself be mediated (i.e., mediated mediation)</w:t>
      </w:r>
    </w:p>
    <w:p>
      <w:pPr>
        <w:numPr>
          <w:ilvl w:val="0"/>
          <w:numId w:val="1151"/>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51"/>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80"/>
    <w:bookmarkStart w:id="384" w:name="workflow-for-complex-mediation"/>
    <w:p>
      <w:pPr>
        <w:pStyle w:val="Heading2"/>
      </w:pPr>
      <w:r>
        <w:rPr>
          <w:rStyle w:val="SectionNumber"/>
        </w:rPr>
        <w:t xml:space="preserve">6.3</w:t>
      </w:r>
      <w:r>
        <w:tab/>
      </w:r>
      <w:r>
        <w:t xml:space="preserve">Workflow for Complex Mediation</w:t>
      </w:r>
    </w:p>
    <w:p>
      <w:pPr>
        <w:pStyle w:val="FirstParagraph"/>
      </w:pPr>
      <w:r>
        <w:t xml:space="preserve">The following is a proposed workflow for conducting a complex mediation.</w:t>
      </w:r>
    </w:p>
    <w:p>
      <w:pPr>
        <w:pStyle w:val="CaptionedFigure"/>
      </w:pPr>
      <w:r>
        <w:drawing>
          <wp:inline>
            <wp:extent cx="4503420" cy="3710940"/>
            <wp:effectExtent b="0" l="0" r="0" t="0"/>
            <wp:docPr descr="A colorful image of a workflow for complex mediation" title="" id="382" name="Picture"/>
            <a:graphic>
              <a:graphicData uri="http://schemas.openxmlformats.org/drawingml/2006/picture">
                <pic:pic>
                  <pic:nvPicPr>
                    <pic:cNvPr descr="images/CompMed/CompMedWorkflow.jpg" id="383" name="Picture"/>
                    <pic:cNvPicPr>
                      <a:picLocks noChangeArrowheads="1" noChangeAspect="1"/>
                    </pic:cNvPicPr>
                  </pic:nvPicPr>
                  <pic:blipFill>
                    <a:blip r:embed="rId381"/>
                    <a:stretch>
                      <a:fillRect/>
                    </a:stretch>
                  </pic:blipFill>
                  <pic:spPr bwMode="auto">
                    <a:xfrm>
                      <a:off x="0" y="0"/>
                      <a:ext cx="4503420" cy="3710940"/>
                    </a:xfrm>
                    <a:prstGeom prst="rect">
                      <a:avLst/>
                    </a:prstGeom>
                    <a:noFill/>
                    <a:ln w="9525">
                      <a:noFill/>
                      <a:headEnd/>
                      <a:tailEnd/>
                    </a:ln>
                  </pic:spPr>
                </pic:pic>
              </a:graphicData>
            </a:graphic>
          </wp:inline>
        </w:drawing>
      </w:r>
    </w:p>
    <w:p>
      <w:pPr>
        <w:pStyle w:val="ImageCaption"/>
      </w:pPr>
      <w:r>
        <w:t xml:space="preserve">A colorful image of a workflow for complex mediation</w:t>
      </w:r>
    </w:p>
    <w:p>
      <w:pPr>
        <w:pStyle w:val="BodyText"/>
      </w:pPr>
      <w:r>
        <w:t xml:space="preserve">Conducting a parallel or serial (i.e., complex) mediation involves the following steps:</w:t>
      </w:r>
    </w:p>
    <w:p>
      <w:pPr>
        <w:numPr>
          <w:ilvl w:val="0"/>
          <w:numId w:val="1152"/>
        </w:numPr>
        <w:pStyle w:val="Compact"/>
      </w:pPr>
      <w:r>
        <w:t xml:space="preserve">Conducting an a priori power analysis to determine the appropriate sample size.</w:t>
      </w:r>
    </w:p>
    <w:p>
      <w:pPr>
        <w:numPr>
          <w:ilvl w:val="1"/>
          <w:numId w:val="1153"/>
        </w:numPr>
        <w:pStyle w:val="Compact"/>
      </w:pPr>
      <w:r>
        <w:t xml:space="preserve">This will require estimates of effect that are drawn from pilot data, the literature, or both.</w:t>
      </w:r>
    </w:p>
    <w:p>
      <w:pPr>
        <w:numPr>
          <w:ilvl w:val="0"/>
          <w:numId w:val="1152"/>
        </w:numPr>
        <w:pStyle w:val="Compact"/>
      </w:pPr>
      <w:hyperlink r:id="rId298">
        <w:r>
          <w:rPr>
            <w:rStyle w:val="Hyperlink"/>
          </w:rPr>
          <w:t xml:space="preserve">Scrubbing</w:t>
        </w:r>
      </w:hyperlink>
      <w:r>
        <w:t xml:space="preserve"> </w:t>
      </w:r>
      <w:r>
        <w:t xml:space="preserve">and</w:t>
      </w:r>
      <w:r>
        <w:t xml:space="preserve"> </w:t>
      </w:r>
      <w:hyperlink r:id="rId299">
        <w:r>
          <w:rPr>
            <w:rStyle w:val="Hyperlink"/>
          </w:rPr>
          <w:t xml:space="preserve">scoring</w:t>
        </w:r>
      </w:hyperlink>
      <w:r>
        <w:t xml:space="preserve"> </w:t>
      </w:r>
      <w:r>
        <w:t xml:space="preserve">the data.</w:t>
      </w:r>
    </w:p>
    <w:p>
      <w:pPr>
        <w:numPr>
          <w:ilvl w:val="1"/>
          <w:numId w:val="1154"/>
        </w:numPr>
        <w:pStyle w:val="Compact"/>
      </w:pPr>
      <w:r>
        <w:t xml:space="preserve">Guidelines for such are presented in the respective lessons.</w:t>
      </w:r>
    </w:p>
    <w:p>
      <w:pPr>
        <w:numPr>
          <w:ilvl w:val="0"/>
          <w:numId w:val="1152"/>
        </w:numPr>
        <w:pStyle w:val="Compact"/>
      </w:pPr>
      <w:r>
        <w:t xml:space="preserve">Conducting data diagnostics, this includes:</w:t>
      </w:r>
    </w:p>
    <w:p>
      <w:pPr>
        <w:numPr>
          <w:ilvl w:val="1"/>
          <w:numId w:val="1155"/>
        </w:numPr>
        <w:pStyle w:val="Compact"/>
      </w:pPr>
      <w:r>
        <w:t xml:space="preserve">item and scale level missingness,</w:t>
      </w:r>
    </w:p>
    <w:p>
      <w:pPr>
        <w:numPr>
          <w:ilvl w:val="1"/>
          <w:numId w:val="1155"/>
        </w:numPr>
        <w:pStyle w:val="Compact"/>
      </w:pPr>
      <w:r>
        <w:t xml:space="preserve">internal consistency coefficients (e.g., alphas or omegas) for scale scores,</w:t>
      </w:r>
    </w:p>
    <w:p>
      <w:pPr>
        <w:numPr>
          <w:ilvl w:val="1"/>
          <w:numId w:val="1155"/>
        </w:numPr>
        <w:pStyle w:val="Compact"/>
      </w:pPr>
      <w:r>
        <w:t xml:space="preserve">univariate and multivariate normality</w:t>
      </w:r>
    </w:p>
    <w:p>
      <w:pPr>
        <w:numPr>
          <w:ilvl w:val="0"/>
          <w:numId w:val="1152"/>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56"/>
        </w:numPr>
        <w:pStyle w:val="Compact"/>
      </w:pPr>
      <w:r>
        <w:t xml:space="preserve">The dependent variable should be predicted by the independent, mediating, and covarying (if any) variables.</w:t>
      </w:r>
    </w:p>
    <w:p>
      <w:pPr>
        <w:numPr>
          <w:ilvl w:val="1"/>
          <w:numId w:val="1156"/>
        </w:numPr>
        <w:pStyle w:val="Compact"/>
      </w:pPr>
      <w:r>
        <w:t xml:space="preserve">“</w:t>
      </w:r>
      <w:r>
        <w:t xml:space="preserve">Labels</w:t>
      </w:r>
      <w:r>
        <w:t xml:space="preserve">”</w:t>
      </w:r>
      <w:r>
        <w:t xml:space="preserve"> </w:t>
      </w:r>
      <w:r>
        <w:t xml:space="preserve">can facilitate interpretation by naming the a, b, and c’ paths.</w:t>
      </w:r>
    </w:p>
    <w:p>
      <w:pPr>
        <w:numPr>
          <w:ilvl w:val="1"/>
          <w:numId w:val="1156"/>
        </w:numPr>
        <w:pStyle w:val="Compact"/>
      </w:pPr>
      <w:r>
        <w:t xml:space="preserve">Additional script provides labels for the indirect, direct, and total effects.</w:t>
      </w:r>
    </w:p>
    <w:p>
      <w:pPr>
        <w:numPr>
          <w:ilvl w:val="1"/>
          <w:numId w:val="1156"/>
        </w:numPr>
        <w:pStyle w:val="Compact"/>
      </w:pPr>
      <w:r>
        <w:t xml:space="preserve">With multiple indirect effects, specify contrasts to see if they are statistically significantly different form each other.</w:t>
      </w:r>
    </w:p>
    <w:p>
      <w:pPr>
        <w:numPr>
          <w:ilvl w:val="0"/>
          <w:numId w:val="1152"/>
        </w:numPr>
        <w:pStyle w:val="Compact"/>
      </w:pPr>
      <w:r>
        <w:t xml:space="preserve">Conducting a post hoc power analysis.</w:t>
      </w:r>
    </w:p>
    <w:p>
      <w:pPr>
        <w:numPr>
          <w:ilvl w:val="1"/>
          <w:numId w:val="1157"/>
        </w:numPr>
        <w:pStyle w:val="Compact"/>
      </w:pPr>
      <w:r>
        <w:t xml:space="preserve">Informed by your own results, you can see if you were adequately powered to detect a statistically significant effect, if, in fact, one exists.</w:t>
      </w:r>
    </w:p>
    <w:p>
      <w:pPr>
        <w:numPr>
          <w:ilvl w:val="0"/>
          <w:numId w:val="1152"/>
        </w:numPr>
        <w:pStyle w:val="Compact"/>
      </w:pPr>
      <w:r>
        <w:t xml:space="preserve">Interpret and report the results.</w:t>
      </w:r>
    </w:p>
    <w:p>
      <w:pPr>
        <w:numPr>
          <w:ilvl w:val="1"/>
          <w:numId w:val="1158"/>
        </w:numPr>
        <w:pStyle w:val="Compact"/>
      </w:pPr>
      <w:r>
        <w:t xml:space="preserve">Interpret ALL the paths and their patterns.</w:t>
      </w:r>
    </w:p>
    <w:p>
      <w:pPr>
        <w:numPr>
          <w:ilvl w:val="1"/>
          <w:numId w:val="1158"/>
        </w:numPr>
        <w:pStyle w:val="Compact"/>
      </w:pPr>
      <w:r>
        <w:t xml:space="preserve">Report if some indirect effects are stronger than others (i.e., results of the contrasts).</w:t>
      </w:r>
    </w:p>
    <w:p>
      <w:pPr>
        <w:numPr>
          <w:ilvl w:val="1"/>
          <w:numId w:val="1158"/>
        </w:numPr>
        <w:pStyle w:val="Compact"/>
      </w:pPr>
      <w:r>
        <w:t xml:space="preserve">Create a table and figure.</w:t>
      </w:r>
    </w:p>
    <w:p>
      <w:pPr>
        <w:numPr>
          <w:ilvl w:val="1"/>
          <w:numId w:val="1158"/>
        </w:numPr>
        <w:pStyle w:val="Compact"/>
      </w:pPr>
      <w:r>
        <w:t xml:space="preserve">Prepare the results in a manner that is useful to your audience.</w:t>
      </w:r>
    </w:p>
    <w:bookmarkEnd w:id="384"/>
    <w:bookmarkStart w:id="415" w:name="parallel-mediation"/>
    <w:p>
      <w:pPr>
        <w:pStyle w:val="Heading2"/>
      </w:pPr>
      <w:r>
        <w:rPr>
          <w:rStyle w:val="SectionNumber"/>
        </w:rPr>
        <w:t xml:space="preserve">6.4</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more_2022">
        <w:r>
          <w:rPr>
            <w:rStyle w:val="Hyperlink"/>
          </w:rPr>
          <w:t xml:space="preserve">Hayes, 2022b, p. 161</w:t>
        </w:r>
      </w:hyperlink>
      <w:r>
        <w:t xml:space="preserve">)</w:t>
      </w:r>
    </w:p>
    <w:p>
      <w:pPr>
        <w:pStyle w:val="BodyText"/>
      </w:pPr>
      <w:r>
        <w:t xml:space="preserve">With multiple mediation we introduce additional effects:</w:t>
      </w:r>
    </w:p>
    <w:p>
      <w:pPr>
        <w:numPr>
          <w:ilvl w:val="0"/>
          <w:numId w:val="1159"/>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59"/>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59"/>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59"/>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59"/>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86" name="Picture"/>
            <a:graphic>
              <a:graphicData uri="http://schemas.openxmlformats.org/drawingml/2006/picture">
                <pic:pic>
                  <pic:nvPicPr>
                    <pic:cNvPr descr="images/CompMed/ParaMed.jpg" id="387" name="Picture"/>
                    <pic:cNvPicPr>
                      <a:picLocks noChangeArrowheads="1" noChangeAspect="1"/>
                    </pic:cNvPicPr>
                  </pic:nvPicPr>
                  <pic:blipFill>
                    <a:blip r:embed="rId385"/>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60"/>
        </w:numPr>
        <w:pStyle w:val="Compact"/>
      </w:pPr>
      <w:r>
        <w:rPr>
          <w:iCs/>
          <w:i/>
        </w:rPr>
        <w:t xml:space="preserve">Direct effect</w:t>
      </w:r>
      <w:r>
        <w:t xml:space="preserve">: The effect of IV on the DV, accounting for two mediators (indirect effects) in the model.</w:t>
      </w:r>
    </w:p>
    <w:p>
      <w:pPr>
        <w:numPr>
          <w:ilvl w:val="0"/>
          <w:numId w:val="1160"/>
        </w:numPr>
        <w:pStyle w:val="Compact"/>
      </w:pPr>
      <w:r>
        <w:rPr>
          <w:iCs/>
          <w:i/>
        </w:rPr>
        <w:t xml:space="preserve">Specific indirect effects</w:t>
      </w:r>
      <w:r>
        <w:t xml:space="preserve">: There are indirect (or mediating) paths from the IV to the DV; through M1 and M2, respectively.</w:t>
      </w:r>
    </w:p>
    <w:p>
      <w:pPr>
        <w:numPr>
          <w:ilvl w:val="0"/>
          <w:numId w:val="1160"/>
        </w:numPr>
        <w:pStyle w:val="Compact"/>
      </w:pPr>
      <w:r>
        <w:rPr>
          <w:iCs/>
          <w:i/>
        </w:rPr>
        <w:t xml:space="preserve">Total indirect effect of X on Y</w:t>
      </w:r>
      <w:r>
        <w:t xml:space="preserve">: A sum of the value of indirect effects through the specific indirect effects (M1 and M2).</w:t>
      </w:r>
    </w:p>
    <w:p>
      <w:pPr>
        <w:numPr>
          <w:ilvl w:val="0"/>
          <w:numId w:val="1160"/>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bookmarkStart w:id="399" w:name="a-mechanical-example"/>
    <w:p>
      <w:pPr>
        <w:pStyle w:val="Heading3"/>
      </w:pPr>
      <w:r>
        <w:rPr>
          <w:rStyle w:val="SectionNumber"/>
        </w:rPr>
        <w:t xml:space="preserve">6.4.1</w:t>
      </w:r>
      <w:r>
        <w:tab/>
      </w:r>
      <w:r>
        <w:t xml:space="preserve">A Mechanical Example</w:t>
      </w:r>
    </w:p>
    <w:p>
      <w:pPr>
        <w:pStyle w:val="FirstParagraph"/>
      </w:pPr>
      <w:r>
        <w:t xml:space="preserve">Let’s work a mechanical example with simulated data that assures a statistically significant outcome. Credit to this example is from the Paulo Toffanin website</w:t>
      </w:r>
      <w:r>
        <w:t xml:space="preserve"> </w:t>
      </w:r>
      <w:r>
        <w:t xml:space="preserve">(</w:t>
      </w:r>
      <w:hyperlink w:anchor="ref-toffanin_multiple-mediator_2017">
        <w:r>
          <w:rPr>
            <w:rStyle w:val="Hyperlink"/>
          </w:rPr>
          <w:t xml:space="preserve">Toffanin, 2017</w:t>
        </w:r>
      </w:hyperlink>
      <w:r>
        <w:t xml:space="preserve">)</w:t>
      </w:r>
      <w:r>
        <w:t xml:space="preserve">.</w:t>
      </w:r>
    </w:p>
    <w:p>
      <w:pPr>
        <w:pStyle w:val="BodyText"/>
      </w:pPr>
      <w:r>
        <w:t xml:space="preserve">We can bake our own data by updating the script we used in simple mediation to add a second mediator.</w:t>
      </w:r>
    </w:p>
    <w:bookmarkStart w:id="388" w:name="data-simulation-1"/>
    <w:p>
      <w:pPr>
        <w:pStyle w:val="Heading4"/>
      </w:pPr>
      <w:r>
        <w:rPr>
          <w:rStyle w:val="SectionNumber"/>
        </w:rPr>
        <w:t xml:space="preserve">6.4.1.1</w:t>
      </w:r>
      <w:r>
        <w:tab/>
      </w:r>
      <w:r>
        <w:t xml:space="preserve">Data Simulation</w:t>
      </w:r>
    </w:p>
    <w:p>
      <w:pPr>
        <w:pStyle w:val="SourceCode"/>
      </w:pPr>
      <w:r>
        <w:rPr>
          <w:rStyle w:val="CommentTok"/>
        </w:rPr>
        <w:t xml:space="preserve"># Concerned that identical variable names across book chapters may be</w:t>
      </w:r>
      <w:r>
        <w:br/>
      </w:r>
      <w:r>
        <w:rPr>
          <w:rStyle w:val="CommentTok"/>
        </w:rPr>
        <w:t xml:space="preserve"># problematic, I'm adding 'p' in front the 'Data' variable.</w:t>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M2 </w:t>
      </w:r>
      <w:r>
        <w:rPr>
          <w:rStyle w:val="SpecialCharTok"/>
        </w:rPr>
        <w:t xml:space="preserve">+</w:t>
      </w:r>
      <w:r>
        <w:rPr>
          <w:rStyle w:val="NormalTok"/>
        </w:rPr>
        <w:t xml:space="preserve"> </w:t>
      </w:r>
      <w:r>
        <w:rPr>
          <w:rStyle w:val="FloatTok"/>
        </w:rPr>
        <w:t xml:space="preserve">0.48</w:t>
      </w:r>
      <w:r>
        <w:rPr>
          <w:rStyle w:val="NormalTok"/>
        </w:rPr>
        <w:t xml:space="preserve"> </w:t>
      </w:r>
      <w:r>
        <w:rPr>
          <w:rStyle w:val="SpecialCharTok"/>
        </w:rPr>
        <w:t xml:space="preserve">*</w:t>
      </w:r>
      <w:r>
        <w:rPr>
          <w:rStyle w:val="NormalTok"/>
        </w:rPr>
        <w:t xml:space="preserve"> 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61"/>
        </w:numPr>
      </w:pPr>
      <w:r>
        <w:t xml:space="preserve">The model exists between 2 single quotation marks (the odd looking ’ and ’ at the beginning and end).</w:t>
      </w:r>
    </w:p>
    <w:p>
      <w:pPr>
        <w:numPr>
          <w:ilvl w:val="0"/>
          <w:numId w:val="1161"/>
        </w:numPr>
      </w:pPr>
      <w:r>
        <w:t xml:space="preserve">You can write the Y as I have done in the R chunk below, or you can write the Y separately from each arrow, such as</w:t>
      </w:r>
    </w:p>
    <w:p>
      <w:pPr>
        <w:numPr>
          <w:ilvl w:val="1"/>
          <w:numId w:val="1162"/>
        </w:numPr>
        <w:pStyle w:val="Compact"/>
      </w:pPr>
      <w:r>
        <w:t xml:space="preserve">Y ~ b1*M1</w:t>
      </w:r>
    </w:p>
    <w:p>
      <w:pPr>
        <w:numPr>
          <w:ilvl w:val="1"/>
          <w:numId w:val="1162"/>
        </w:numPr>
        <w:pStyle w:val="Compact"/>
      </w:pPr>
      <w:r>
        <w:t xml:space="preserve">Y ~ b2*M2</w:t>
      </w:r>
    </w:p>
    <w:p>
      <w:pPr>
        <w:numPr>
          <w:ilvl w:val="1"/>
          <w:numId w:val="1162"/>
        </w:numPr>
        <w:pStyle w:val="Compact"/>
      </w:pPr>
      <w:r>
        <w:t xml:space="preserve">Y ~ c_p*X</w:t>
      </w:r>
    </w:p>
    <w:p>
      <w:pPr>
        <w:numPr>
          <w:ilvl w:val="0"/>
          <w:numId w:val="1161"/>
        </w:numPr>
      </w:pPr>
      <w:r>
        <w:t xml:space="preserve">Everything else transfers from our simple mediation, remember that</w:t>
      </w:r>
    </w:p>
    <w:p>
      <w:pPr>
        <w:numPr>
          <w:ilvl w:val="1"/>
          <w:numId w:val="1163"/>
        </w:numPr>
        <w:pStyle w:val="Compact"/>
      </w:pPr>
      <w:r>
        <w:t xml:space="preserve">the asterisk (“*“) allows us to assign labels (a1, a2, b1, b2, etc.) to the paths; these are helpful for intuitive interpretation</w:t>
      </w:r>
    </w:p>
    <w:p>
      <w:pPr>
        <w:numPr>
          <w:ilvl w:val="1"/>
          <w:numId w:val="1163"/>
        </w:numPr>
        <w:pStyle w:val="Compact"/>
      </w:pPr>
      <w:r>
        <w:t xml:space="preserve">that eyes/nose notation (:=) is used when creating a new variable that is a function of variables in the model, but not in the dataset (i.e., the a and b path).</w:t>
      </w:r>
    </w:p>
    <w:p>
      <w:pPr>
        <w:numPr>
          <w:ilvl w:val="1"/>
          <w:numId w:val="1163"/>
        </w:numPr>
        <w:pStyle w:val="Compact"/>
      </w:pPr>
      <w:r>
        <w:t xml:space="preserve">in traditional mediation speak, the direct path from X to Y is c’ (c prime) and the total effect of X to Y (with nothing else in the model) is just c. Hence the c_p label for c prime.</w:t>
      </w:r>
    </w:p>
    <w:p>
      <w:pPr>
        <w:numPr>
          <w:ilvl w:val="0"/>
          <w:numId w:val="1161"/>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61"/>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88"/>
    <w:bookmarkStart w:id="389" w:name="specifying-lavaan-code"/>
    <w:p>
      <w:pPr>
        <w:pStyle w:val="Heading4"/>
      </w:pPr>
      <w:r>
        <w:rPr>
          <w:rStyle w:val="SectionNumber"/>
        </w:rPr>
        <w:t xml:space="preserve">6.4.1.2</w:t>
      </w:r>
      <w:r>
        <w:tab/>
      </w:r>
      <w:r>
        <w:t xml:space="preserve">Specifying</w:t>
      </w:r>
      <w:r>
        <w:t xml:space="preserve"> </w:t>
      </w:r>
      <w:r>
        <w:rPr>
          <w:iCs/>
          <w:i/>
        </w:rPr>
        <w:t xml:space="preserve">lavaan</w:t>
      </w:r>
      <w:r>
        <w:t xml:space="preserve"> </w:t>
      </w:r>
      <w:r>
        <w:t xml:space="preserve">code</w:t>
      </w:r>
    </w:p>
    <w:p>
      <w:pPr>
        <w:pStyle w:val="SourceCode"/>
      </w:pP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#needed for reproducibility especially when specifying bootstrapped confidence intervals</w:t>
      </w:r>
      <w:r>
        <w:br/>
      </w:r>
      <w:r>
        <w:rPr>
          <w:rStyle w:val="NormalTok"/>
        </w:rPr>
        <w:t xml:space="preserve">parallel_fit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pfit_ParEsts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2.475</w:t>
      </w:r>
      <w:r>
        <w:br/>
      </w:r>
      <w:r>
        <w:rPr>
          <w:rStyle w:val="VerbatimChar"/>
        </w:rPr>
        <w:t xml:space="preserve">##   Degrees of freedom                                 1</w:t>
      </w:r>
      <w:r>
        <w:br/>
      </w:r>
      <w:r>
        <w:rPr>
          <w:rStyle w:val="VerbatimChar"/>
        </w:rPr>
        <w:t xml:space="preserve">##   P-value (Chi-square)                           0.116</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126.642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0.988</w:t>
      </w:r>
      <w:r>
        <w:br/>
      </w:r>
      <w:r>
        <w:rPr>
          <w:rStyle w:val="VerbatimChar"/>
        </w:rPr>
        <w:t xml:space="preserve">##   Tucker-Lewis Index (TLI)                       0.927</w:t>
      </w:r>
      <w:r>
        <w:br/>
      </w:r>
      <w:r>
        <w:rPr>
          <w:rStyle w:val="VerbatimChar"/>
        </w:rPr>
        <w:t xml:space="preserve">##                                                       </w:t>
      </w:r>
      <w:r>
        <w:br/>
      </w:r>
      <w:r>
        <w:rPr>
          <w:rStyle w:val="VerbatimChar"/>
        </w:rPr>
        <w:t xml:space="preserve">##   Robust Comparative Fit Index (CFI)             0.988</w:t>
      </w:r>
      <w:r>
        <w:br/>
      </w:r>
      <w:r>
        <w:rPr>
          <w:rStyle w:val="VerbatimChar"/>
        </w:rPr>
        <w:t xml:space="preserve">##   Robust Tucker-Lewis Index (TLI)                0.927</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-433.660</w:t>
      </w:r>
      <w:r>
        <w:br/>
      </w:r>
      <w:r>
        <w:rPr>
          <w:rStyle w:val="VerbatimChar"/>
        </w:rPr>
        <w:t xml:space="preserve">##   Loglikelihood unrestricted model (H1)       -432.423</w:t>
      </w:r>
      <w:r>
        <w:br/>
      </w:r>
      <w:r>
        <w:rPr>
          <w:rStyle w:val="VerbatimChar"/>
        </w:rPr>
        <w:t xml:space="preserve">##                                                       </w:t>
      </w:r>
      <w:r>
        <w:br/>
      </w:r>
      <w:r>
        <w:rPr>
          <w:rStyle w:val="VerbatimChar"/>
        </w:rPr>
        <w:t xml:space="preserve">##   Akaike (AIC)                                 889.321</w:t>
      </w:r>
      <w:r>
        <w:br/>
      </w:r>
      <w:r>
        <w:rPr>
          <w:rStyle w:val="VerbatimChar"/>
        </w:rPr>
        <w:t xml:space="preserve">##   Bayesian (BIC)                               917.977</w:t>
      </w:r>
      <w:r>
        <w:br/>
      </w:r>
      <w:r>
        <w:rPr>
          <w:rStyle w:val="VerbatimChar"/>
        </w:rPr>
        <w:t xml:space="preserve">##   Sample-size adjusted Bayesian (SABIC)        883.237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RMSEA &lt;= 0.050                    0.161</w:t>
      </w:r>
      <w:r>
        <w:br/>
      </w:r>
      <w:r>
        <w:rPr>
          <w:rStyle w:val="VerbatimChar"/>
        </w:rPr>
        <w:t xml:space="preserve">##   P-value H_0: RMSEA &gt;= 0.080                    0.772</w:t>
      </w:r>
      <w:r>
        <w:br/>
      </w:r>
      <w:r>
        <w:rPr>
          <w:rStyle w:val="VerbatimChar"/>
        </w:rPr>
        <w:t xml:space="preserve">##                                                       </w:t>
      </w:r>
      <w:r>
        <w:br/>
      </w:r>
      <w:r>
        <w:rPr>
          <w:rStyle w:val="VerbatimChar"/>
        </w:rPr>
        <w:t xml:space="preserve">##   Robust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Robust RMSEA &lt;= 0.050             0.161</w:t>
      </w:r>
      <w:r>
        <w:br/>
      </w:r>
      <w:r>
        <w:rPr>
          <w:rStyle w:val="VerbatimChar"/>
        </w:rPr>
        <w:t xml:space="preserve">##   P-value H_0: Robust RMSEA &gt;= 0.080             0.772</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0.046</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0.456    0.107    4.243    0.000    0.241    0.667</w:t>
      </w:r>
      <w:r>
        <w:br/>
      </w:r>
      <w:r>
        <w:rPr>
          <w:rStyle w:val="VerbatimChar"/>
        </w:rPr>
        <w:t xml:space="preserve">##     M2        (b2)    0.743    0.075    9.972    0.000    0.605    0.894</w:t>
      </w:r>
      <w:r>
        <w:br/>
      </w:r>
      <w:r>
        <w:rPr>
          <w:rStyle w:val="VerbatimChar"/>
        </w:rPr>
        <w:t xml:space="preserve">##     X        (c_p)    0.030    0.099    0.305    0.760   -0.161    0.221</w:t>
      </w:r>
      <w:r>
        <w:br/>
      </w:r>
      <w:r>
        <w:rPr>
          <w:rStyle w:val="VerbatimChar"/>
        </w:rPr>
        <w:t xml:space="preserve">##   M1 ~                                                                  </w:t>
      </w:r>
      <w:r>
        <w:br/>
      </w:r>
      <w:r>
        <w:rPr>
          <w:rStyle w:val="VerbatimChar"/>
        </w:rPr>
        <w:t xml:space="preserve">##     X         (a1)    0.510    0.081    6.308    0.000    0.353    0.657</w:t>
      </w:r>
      <w:r>
        <w:br/>
      </w:r>
      <w:r>
        <w:rPr>
          <w:rStyle w:val="VerbatimChar"/>
        </w:rPr>
        <w:t xml:space="preserve">##   M2 ~                                                                  </w:t>
      </w:r>
      <w:r>
        <w:br/>
      </w:r>
      <w:r>
        <w:rPr>
          <w:rStyle w:val="VerbatimChar"/>
        </w:rPr>
        <w:t xml:space="preserve">##     X         (a2)   -0.381    0.126   -3.014    0.003   -0.630   -0.129</w:t>
      </w:r>
      <w:r>
        <w:br/>
      </w:r>
      <w:r>
        <w:rPr>
          <w:rStyle w:val="VerbatimChar"/>
        </w:rPr>
        <w:t xml:space="preserve">##    Std.lv  Std.all</w:t>
      </w:r>
      <w:r>
        <w:br/>
      </w:r>
      <w:r>
        <w:rPr>
          <w:rStyle w:val="VerbatimChar"/>
        </w:rPr>
        <w:t xml:space="preserve">##                   </w:t>
      </w:r>
      <w:r>
        <w:br/>
      </w:r>
      <w:r>
        <w:rPr>
          <w:rStyle w:val="VerbatimChar"/>
        </w:rPr>
        <w:t xml:space="preserve">##     0.456    0.383</w:t>
      </w:r>
      <w:r>
        <w:br/>
      </w:r>
      <w:r>
        <w:rPr>
          <w:rStyle w:val="VerbatimChar"/>
        </w:rPr>
        <w:t xml:space="preserve">##     0.743    0.693</w:t>
      </w:r>
      <w:r>
        <w:br/>
      </w:r>
      <w:r>
        <w:rPr>
          <w:rStyle w:val="VerbatimChar"/>
        </w:rPr>
        <w:t xml:space="preserve">##     0.030    0.025</w:t>
      </w:r>
      <w:r>
        <w:br/>
      </w:r>
      <w:r>
        <w:rPr>
          <w:rStyle w:val="VerbatimChar"/>
        </w:rPr>
        <w:t xml:space="preserve">##                   </w:t>
      </w:r>
      <w:r>
        <w:br/>
      </w:r>
      <w:r>
        <w:rPr>
          <w:rStyle w:val="VerbatimChar"/>
        </w:rPr>
        <w:t xml:space="preserve">##     0.510    0.502</w:t>
      </w:r>
      <w:r>
        <w:br/>
      </w:r>
      <w:r>
        <w:rPr>
          <w:rStyle w:val="VerbatimChar"/>
        </w:rPr>
        <w:t xml:space="preserve">##                   </w:t>
      </w:r>
      <w:r>
        <w:br/>
      </w:r>
      <w:r>
        <w:rPr>
          <w:rStyle w:val="VerbatimChar"/>
        </w:rPr>
        <w:t xml:space="preserve">##    -0.381   -0.338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0.113    0.098    1.155    0.248   -0.088    0.297</w:t>
      </w:r>
      <w:r>
        <w:br/>
      </w:r>
      <w:r>
        <w:rPr>
          <w:rStyle w:val="VerbatimChar"/>
        </w:rPr>
        <w:t xml:space="preserve">##    .M1               -0.089    0.099   -0.897    0.370   -0.279    0.098</w:t>
      </w:r>
      <w:r>
        <w:br/>
      </w:r>
      <w:r>
        <w:rPr>
          <w:rStyle w:val="VerbatimChar"/>
        </w:rPr>
        <w:t xml:space="preserve">##    .M2                0.017    0.121    0.139    0.889   -0.215    0.273</w:t>
      </w:r>
      <w:r>
        <w:br/>
      </w:r>
      <w:r>
        <w:rPr>
          <w:rStyle w:val="VerbatimChar"/>
        </w:rPr>
        <w:t xml:space="preserve">##    Std.lv  Std.all</w:t>
      </w:r>
      <w:r>
        <w:br/>
      </w:r>
      <w:r>
        <w:rPr>
          <w:rStyle w:val="VerbatimChar"/>
        </w:rPr>
        <w:t xml:space="preserve">##     0.113    0.083</w:t>
      </w:r>
      <w:r>
        <w:br/>
      </w:r>
      <w:r>
        <w:rPr>
          <w:rStyle w:val="VerbatimChar"/>
        </w:rPr>
        <w:t xml:space="preserve">##    -0.089   -0.078</w:t>
      </w:r>
      <w:r>
        <w:br/>
      </w:r>
      <w:r>
        <w:rPr>
          <w:rStyle w:val="VerbatimChar"/>
        </w:rPr>
        <w:t xml:space="preserve">##     0.017    0.013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0.855    0.106    8.031    0.000    0.622    1.035</w:t>
      </w:r>
      <w:r>
        <w:br/>
      </w:r>
      <w:r>
        <w:rPr>
          <w:rStyle w:val="VerbatimChar"/>
        </w:rPr>
        <w:t xml:space="preserve">##    .M1                0.970    0.118    8.193    0.000    0.728    1.191</w:t>
      </w:r>
      <w:r>
        <w:br/>
      </w:r>
      <w:r>
        <w:rPr>
          <w:rStyle w:val="VerbatimChar"/>
        </w:rPr>
        <w:t xml:space="preserve">##    .M2                1.415    0.181    7.815    0.000    1.048    1.742</w:t>
      </w:r>
      <w:r>
        <w:br/>
      </w:r>
      <w:r>
        <w:rPr>
          <w:rStyle w:val="VerbatimChar"/>
        </w:rPr>
        <w:t xml:space="preserve">##    Std.lv  Std.all</w:t>
      </w:r>
      <w:r>
        <w:br/>
      </w:r>
      <w:r>
        <w:rPr>
          <w:rStyle w:val="VerbatimChar"/>
        </w:rPr>
        <w:t xml:space="preserve">##     0.855    0.465</w:t>
      </w:r>
      <w:r>
        <w:br/>
      </w:r>
      <w:r>
        <w:rPr>
          <w:rStyle w:val="VerbatimChar"/>
        </w:rPr>
        <w:t xml:space="preserve">##     0.970    0.748</w:t>
      </w:r>
      <w:r>
        <w:br/>
      </w:r>
      <w:r>
        <w:rPr>
          <w:rStyle w:val="VerbatimChar"/>
        </w:rPr>
        <w:t xml:space="preserve">##     1.415    0.886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0.535</w:t>
      </w:r>
      <w:r>
        <w:br/>
      </w:r>
      <w:r>
        <w:rPr>
          <w:rStyle w:val="VerbatimChar"/>
        </w:rPr>
        <w:t xml:space="preserve">##     M1                0.252</w:t>
      </w:r>
      <w:r>
        <w:br/>
      </w:r>
      <w:r>
        <w:rPr>
          <w:rStyle w:val="VerbatimChar"/>
        </w:rPr>
        <w:t xml:space="preserve">##     M2                0.114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0.233    0.068    3.435    0.001    0.110    0.376</w:t>
      </w:r>
      <w:r>
        <w:br/>
      </w:r>
      <w:r>
        <w:rPr>
          <w:rStyle w:val="VerbatimChar"/>
        </w:rPr>
        <w:t xml:space="preserve">##     indirect2        -0.283    0.094   -3.026    0.002   -0.473   -0.094</w:t>
      </w:r>
      <w:r>
        <w:br/>
      </w:r>
      <w:r>
        <w:rPr>
          <w:rStyle w:val="VerbatimChar"/>
        </w:rPr>
        <w:t xml:space="preserve">##     contrast          0.516    0.103    5.001    0.000    0.307    0.712</w:t>
      </w:r>
      <w:r>
        <w:br/>
      </w:r>
      <w:r>
        <w:rPr>
          <w:rStyle w:val="VerbatimChar"/>
        </w:rPr>
        <w:t xml:space="preserve">##     total_indircts   -0.051    0.127   -0.400    0.689   -0.302    0.198</w:t>
      </w:r>
      <w:r>
        <w:br/>
      </w:r>
      <w:r>
        <w:rPr>
          <w:rStyle w:val="VerbatimChar"/>
        </w:rPr>
        <w:t xml:space="preserve">##     total_c          -0.021    0.131   -0.157    0.876   -0.277    0.238</w:t>
      </w:r>
      <w:r>
        <w:br/>
      </w:r>
      <w:r>
        <w:rPr>
          <w:rStyle w:val="VerbatimChar"/>
        </w:rPr>
        <w:t xml:space="preserve">##     direct            0.030    0.099    0.305    0.760   -0.161    0.221</w:t>
      </w:r>
      <w:r>
        <w:br/>
      </w:r>
      <w:r>
        <w:rPr>
          <w:rStyle w:val="VerbatimChar"/>
        </w:rPr>
        <w:t xml:space="preserve">##    Std.lv  Std.all</w:t>
      </w:r>
      <w:r>
        <w:br/>
      </w:r>
      <w:r>
        <w:rPr>
          <w:rStyle w:val="VerbatimChar"/>
        </w:rPr>
        <w:t xml:space="preserve">##     0.233    0.192</w:t>
      </w:r>
      <w:r>
        <w:br/>
      </w:r>
      <w:r>
        <w:rPr>
          <w:rStyle w:val="VerbatimChar"/>
        </w:rPr>
        <w:t xml:space="preserve">##    -0.283   -0.234</w:t>
      </w:r>
      <w:r>
        <w:br/>
      </w:r>
      <w:r>
        <w:rPr>
          <w:rStyle w:val="VerbatimChar"/>
        </w:rPr>
        <w:t xml:space="preserve">##     0.516    0.426</w:t>
      </w:r>
      <w:r>
        <w:br/>
      </w:r>
      <w:r>
        <w:rPr>
          <w:rStyle w:val="VerbatimChar"/>
        </w:rPr>
        <w:t xml:space="preserve">##    -0.051   -0.042</w:t>
      </w:r>
      <w:r>
        <w:br/>
      </w:r>
      <w:r>
        <w:rPr>
          <w:rStyle w:val="VerbatimChar"/>
        </w:rPr>
        <w:t xml:space="preserve">##    -0.021   -0.017</w:t>
      </w:r>
      <w:r>
        <w:br/>
      </w:r>
      <w:r>
        <w:rPr>
          <w:rStyle w:val="VerbatimChar"/>
        </w:rPr>
        <w:t xml:space="preserve">##     0.030    0.025</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0.456 0.107</w:t>
      </w:r>
      <w:r>
        <w:br/>
      </w:r>
      <w:r>
        <w:rPr>
          <w:rStyle w:val="VerbatimChar"/>
        </w:rPr>
        <w:t xml:space="preserve">## 2                Y  ~                          M2              b2  0.743 0.075</w:t>
      </w:r>
      <w:r>
        <w:br/>
      </w:r>
      <w:r>
        <w:rPr>
          <w:rStyle w:val="VerbatimChar"/>
        </w:rPr>
        <w:t xml:space="preserve">## 3                Y  ~                           X             c_p  0.030 0.099</w:t>
      </w:r>
      <w:r>
        <w:br/>
      </w:r>
      <w:r>
        <w:rPr>
          <w:rStyle w:val="VerbatimChar"/>
        </w:rPr>
        <w:t xml:space="preserve">## 4               M1  ~                           X              a1  0.510 0.081</w:t>
      </w:r>
      <w:r>
        <w:br/>
      </w:r>
      <w:r>
        <w:rPr>
          <w:rStyle w:val="VerbatimChar"/>
        </w:rPr>
        <w:t xml:space="preserve">## 5               M2  ~                           X              a2 -0.381 0.126</w:t>
      </w:r>
      <w:r>
        <w:br/>
      </w:r>
      <w:r>
        <w:rPr>
          <w:rStyle w:val="VerbatimChar"/>
        </w:rPr>
        <w:t xml:space="preserve">## 6                Y ~~                           Y                  0.855 0.106</w:t>
      </w:r>
      <w:r>
        <w:br/>
      </w:r>
      <w:r>
        <w:rPr>
          <w:rStyle w:val="VerbatimChar"/>
        </w:rPr>
        <w:t xml:space="preserve">## 7               M1 ~~                          M1                  0.970 0.118</w:t>
      </w:r>
      <w:r>
        <w:br/>
      </w:r>
      <w:r>
        <w:rPr>
          <w:rStyle w:val="VerbatimChar"/>
        </w:rPr>
        <w:t xml:space="preserve">## 8               M2 ~~                          M2                  1.415 0.181</w:t>
      </w:r>
      <w:r>
        <w:br/>
      </w:r>
      <w:r>
        <w:rPr>
          <w:rStyle w:val="VerbatimChar"/>
        </w:rPr>
        <w:t xml:space="preserve">## 9                X ~~                           X                  1.253 0.000</w:t>
      </w:r>
      <w:r>
        <w:br/>
      </w:r>
      <w:r>
        <w:rPr>
          <w:rStyle w:val="VerbatimChar"/>
        </w:rPr>
        <w:t xml:space="preserve">## 10               Y ~1                                              0.113 0.098</w:t>
      </w:r>
      <w:r>
        <w:br/>
      </w:r>
      <w:r>
        <w:rPr>
          <w:rStyle w:val="VerbatimChar"/>
        </w:rPr>
        <w:t xml:space="preserve">## 11              M1 ~1                                             -0.089 0.099</w:t>
      </w:r>
      <w:r>
        <w:br/>
      </w:r>
      <w:r>
        <w:rPr>
          <w:rStyle w:val="VerbatimChar"/>
        </w:rPr>
        <w:t xml:space="preserve">## 12              M2 ~1                                              0.017 0.121</w:t>
      </w:r>
      <w:r>
        <w:br/>
      </w:r>
      <w:r>
        <w:rPr>
          <w:rStyle w:val="VerbatimChar"/>
        </w:rPr>
        <w:t xml:space="preserve">## 13               X ~1                                              0.009 0.000</w:t>
      </w:r>
      <w:r>
        <w:br/>
      </w:r>
      <w:r>
        <w:rPr>
          <w:rStyle w:val="VerbatimChar"/>
        </w:rPr>
        <w:t xml:space="preserve">## 14       indirect1 :=                       a1*b1       indirect1  0.233 0.068</w:t>
      </w:r>
      <w:r>
        <w:br/>
      </w:r>
      <w:r>
        <w:rPr>
          <w:rStyle w:val="VerbatimChar"/>
        </w:rPr>
        <w:t xml:space="preserve">## 15       indirect2 :=                       a2*b2       indirect2 -0.283 0.094</w:t>
      </w:r>
      <w:r>
        <w:br/>
      </w:r>
      <w:r>
        <w:rPr>
          <w:rStyle w:val="VerbatimChar"/>
        </w:rPr>
        <w:t xml:space="preserve">## 16        contrast :=         indirect1-indirect2        contrast  0.516 0.103</w:t>
      </w:r>
      <w:r>
        <w:br/>
      </w:r>
      <w:r>
        <w:rPr>
          <w:rStyle w:val="VerbatimChar"/>
        </w:rPr>
        <w:t xml:space="preserve">## 17 total_indirects :=         indirect1+indirect2 total_indirects -0.051 0.127</w:t>
      </w:r>
      <w:r>
        <w:br/>
      </w:r>
      <w:r>
        <w:rPr>
          <w:rStyle w:val="VerbatimChar"/>
        </w:rPr>
        <w:t xml:space="preserve">## 18         total_c := c_p+(indirect1)+(indirect2)         total_c -0.021 0.131</w:t>
      </w:r>
      <w:r>
        <w:br/>
      </w:r>
      <w:r>
        <w:rPr>
          <w:rStyle w:val="VerbatimChar"/>
        </w:rPr>
        <w:t xml:space="preserve">## 19          direct :=                         c_p          direct  0.030 0.099</w:t>
      </w:r>
      <w:r>
        <w:br/>
      </w:r>
      <w:r>
        <w:rPr>
          <w:rStyle w:val="VerbatimChar"/>
        </w:rPr>
        <w:t xml:space="preserve">##         z pvalue ci.lower ci.upper std.lv std.all std.nox</w:t>
      </w:r>
      <w:r>
        <w:br/>
      </w:r>
      <w:r>
        <w:rPr>
          <w:rStyle w:val="VerbatimChar"/>
        </w:rPr>
        <w:t xml:space="preserve">## 1   4.243  0.000    0.227    0.658  0.456   0.383   0.383</w:t>
      </w:r>
      <w:r>
        <w:br/>
      </w:r>
      <w:r>
        <w:rPr>
          <w:rStyle w:val="VerbatimChar"/>
        </w:rPr>
        <w:t xml:space="preserve">## 2   9.972  0.000    0.597    0.890  0.743   0.693   0.693</w:t>
      </w:r>
      <w:r>
        <w:br/>
      </w:r>
      <w:r>
        <w:rPr>
          <w:rStyle w:val="VerbatimChar"/>
        </w:rPr>
        <w:t xml:space="preserve">## 3   0.305  0.760   -0.160    0.227  0.030   0.025   0.022</w:t>
      </w:r>
      <w:r>
        <w:br/>
      </w:r>
      <w:r>
        <w:rPr>
          <w:rStyle w:val="VerbatimChar"/>
        </w:rPr>
        <w:t xml:space="preserve">## 4   6.308  0.000    0.356    0.660  0.510   0.502   0.448</w:t>
      </w:r>
      <w:r>
        <w:br/>
      </w:r>
      <w:r>
        <w:rPr>
          <w:rStyle w:val="VerbatimChar"/>
        </w:rPr>
        <w:t xml:space="preserve">## 5  -3.014  0.003   -0.624   -0.125 -0.381  -0.338  -0.302</w:t>
      </w:r>
      <w:r>
        <w:br/>
      </w:r>
      <w:r>
        <w:rPr>
          <w:rStyle w:val="VerbatimChar"/>
        </w:rPr>
        <w:t xml:space="preserve">## 6   8.031  0.000    0.671    1.078  0.855   0.465   0.465</w:t>
      </w:r>
      <w:r>
        <w:br/>
      </w:r>
      <w:r>
        <w:rPr>
          <w:rStyle w:val="VerbatimChar"/>
        </w:rPr>
        <w:t xml:space="preserve">## 7   8.193  0.000    0.758    1.248  0.970   0.748   0.748</w:t>
      </w:r>
      <w:r>
        <w:br/>
      </w:r>
      <w:r>
        <w:rPr>
          <w:rStyle w:val="VerbatimChar"/>
        </w:rPr>
        <w:t xml:space="preserve">## 8   7.815  0.000    1.113    1.834  1.415   0.886   0.886</w:t>
      </w:r>
      <w:r>
        <w:br/>
      </w:r>
      <w:r>
        <w:rPr>
          <w:rStyle w:val="VerbatimChar"/>
        </w:rPr>
        <w:t xml:space="preserve">## 9      NA     NA    1.253    1.253  1.253   1.000   1.253</w:t>
      </w:r>
      <w:r>
        <w:br/>
      </w:r>
      <w:r>
        <w:rPr>
          <w:rStyle w:val="VerbatimChar"/>
        </w:rPr>
        <w:t xml:space="preserve">## 10  1.155  0.248   -0.078    0.301  0.113   0.083   0.083</w:t>
      </w:r>
      <w:r>
        <w:br/>
      </w:r>
      <w:r>
        <w:rPr>
          <w:rStyle w:val="VerbatimChar"/>
        </w:rPr>
        <w:t xml:space="preserve">## 11 -0.897  0.370   -0.286    0.094 -0.089  -0.078  -0.078</w:t>
      </w:r>
      <w:r>
        <w:br/>
      </w:r>
      <w:r>
        <w:rPr>
          <w:rStyle w:val="VerbatimChar"/>
        </w:rPr>
        <w:t xml:space="preserve">## 12  0.139  0.889   -0.234    0.240  0.017   0.013   0.013</w:t>
      </w:r>
      <w:r>
        <w:br/>
      </w:r>
      <w:r>
        <w:rPr>
          <w:rStyle w:val="VerbatimChar"/>
        </w:rPr>
        <w:t xml:space="preserve">## 13     NA     NA    0.009    0.009  0.009   0.008   0.009</w:t>
      </w:r>
      <w:r>
        <w:br/>
      </w:r>
      <w:r>
        <w:rPr>
          <w:rStyle w:val="VerbatimChar"/>
        </w:rPr>
        <w:t xml:space="preserve">## 14  3.435  0.001    0.124    0.395  0.233   0.192   0.172</w:t>
      </w:r>
      <w:r>
        <w:br/>
      </w:r>
      <w:r>
        <w:rPr>
          <w:rStyle w:val="VerbatimChar"/>
        </w:rPr>
        <w:t xml:space="preserve">## 15 -3.026  0.002   -0.483   -0.105 -0.283  -0.234  -0.209</w:t>
      </w:r>
      <w:r>
        <w:br/>
      </w:r>
      <w:r>
        <w:rPr>
          <w:rStyle w:val="VerbatimChar"/>
        </w:rPr>
        <w:t xml:space="preserve">## 16  5.001  0.000    0.299    0.708  0.516   0.426   0.380</w:t>
      </w:r>
      <w:r>
        <w:br/>
      </w:r>
      <w:r>
        <w:rPr>
          <w:rStyle w:val="VerbatimChar"/>
        </w:rPr>
        <w:t xml:space="preserve">## 17 -0.400  0.689   -0.304    0.193 -0.051  -0.042  -0.037</w:t>
      </w:r>
      <w:r>
        <w:br/>
      </w:r>
      <w:r>
        <w:rPr>
          <w:rStyle w:val="VerbatimChar"/>
        </w:rPr>
        <w:t xml:space="preserve">## 18 -0.157  0.876   -0.251    0.252 -0.021  -0.017  -0.015</w:t>
      </w:r>
      <w:r>
        <w:br/>
      </w:r>
      <w:r>
        <w:rPr>
          <w:rStyle w:val="VerbatimChar"/>
        </w:rPr>
        <w:t xml:space="preserve">## 19  0.305  0.760   -0.160    0.227  0.030   0.025   0.022</w:t>
      </w:r>
    </w:p>
    <w:bookmarkEnd w:id="389"/>
    <w:bookmarkStart w:id="390" w:name="Xb96d7f3400ca66dd6008f32390d2c77ba093740"/>
    <w:p>
      <w:pPr>
        <w:pStyle w:val="Heading4"/>
      </w:pPr>
      <w:r>
        <w:rPr>
          <w:rStyle w:val="SectionNumber"/>
        </w:rPr>
        <w:t xml:space="preserve">6.4.1.3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more_2022">
        <w:r>
          <w:rPr>
            <w:rStyle w:val="Hyperlink"/>
          </w:rPr>
          <w:t xml:space="preserve">2022b</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90"/>
    <w:bookmarkStart w:id="397" w:name="figures-and-tables"/>
    <w:p>
      <w:pPr>
        <w:pStyle w:val="Heading4"/>
      </w:pPr>
      <w:r>
        <w:rPr>
          <w:rStyle w:val="SectionNumber"/>
        </w:rPr>
        <w:t xml:space="preserve">6.4.1.4</w:t>
      </w:r>
      <w:r>
        <w:tab/>
      </w:r>
      <w:r>
        <w:t xml:space="preserve">Figures and Tables</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(pfit_ParEsts, </w:t>
      </w:r>
      <w:r>
        <w:rPr>
          <w:rStyle w:val="AttributeTok"/>
        </w:rPr>
        <w:t xml:space="preserve">file =</w:t>
      </w:r>
      <w:r>
        <w:rPr>
          <w:rStyle w:val="NormalTok"/>
        </w:rPr>
        <w:t xml:space="preserve"> </w:t>
      </w:r>
      <w:r>
        <w:rPr>
          <w:rStyle w:val="StringTok"/>
        </w:rPr>
        <w:t xml:space="preserve">"pfit_ParEsts.csv"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parallel_fit)</w:t>
      </w:r>
    </w:p>
    <w:p>
      <w:pPr>
        <w:pStyle w:val="FirstParagraph"/>
      </w:pPr>
      <w:r>
        <w:drawing>
          <wp:inline>
            <wp:extent cx="4620126" cy="3696101"/>
            <wp:effectExtent b="0" l="0" r="0" t="0"/>
            <wp:docPr descr="" title="" id="392" name="Picture"/>
            <a:graphic>
              <a:graphicData uri="http://schemas.openxmlformats.org/drawingml/2006/picture">
                <pic:pic>
                  <pic:nvPicPr>
                    <pic:cNvPr descr="06-ComplexMed_files/figure-docx/unnamed-chunk-6-1.png" id="393"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(parallel_fit)</w:t>
      </w:r>
    </w:p>
    <w:p>
      <w:pPr>
        <w:pStyle w:val="SourceCode"/>
      </w:pPr>
      <w:r>
        <w:rPr>
          <w:rStyle w:val="VerbatimChar"/>
        </w:rPr>
        <w:t xml:space="preserve">##      [,1] [,2] [,3]</w:t>
      </w:r>
      <w:r>
        <w:br/>
      </w:r>
      <w:r>
        <w:rPr>
          <w:rStyle w:val="VerbatimChar"/>
        </w:rPr>
        <w:t xml:space="preserve">## [1,] NA   "X"  NA  </w:t>
      </w:r>
      <w:r>
        <w:br/>
      </w:r>
      <w:r>
        <w:rPr>
          <w:rStyle w:val="VerbatimChar"/>
        </w:rPr>
        <w:t xml:space="preserve">## [2,] "M1" "M2" "Y" </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parallel_map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"M1"</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StringTok"/>
        </w:rPr>
        <w:t xml:space="preserve">""</w:t>
      </w:r>
      <w:r>
        <w:rPr>
          <w:rStyle w:val="NormalTok"/>
        </w:rPr>
        <w:t xml:space="preserve">, </w:t>
      </w:r>
      <w:r>
        <w:rPr>
          <w:rStyle w:val="StringTok"/>
        </w:rPr>
        <w:t xml:space="preserve">"M2"</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parallel_map</w:t>
      </w:r>
    </w:p>
    <w:p>
      <w:pPr>
        <w:pStyle w:val="SourceCode"/>
      </w:pPr>
      <w:r>
        <w:rPr>
          <w:rStyle w:val="VerbatimChar"/>
        </w:rPr>
        <w:t xml:space="preserve">##      [,1] [,2] [,3]</w:t>
      </w:r>
      <w:r>
        <w:br/>
      </w:r>
      <w:r>
        <w:rPr>
          <w:rStyle w:val="VerbatimChar"/>
        </w:rPr>
        <w:t xml:space="preserve">## [1,] ""   "M1" ""  </w:t>
      </w:r>
      <w:r>
        <w:br/>
      </w:r>
      <w:r>
        <w:rPr>
          <w:rStyle w:val="VerbatimChar"/>
        </w:rPr>
        <w:t xml:space="preserve">## [2,] "X"  ""   "Y" </w:t>
      </w:r>
      <w:r>
        <w:br/>
      </w:r>
      <w:r>
        <w:rPr>
          <w:rStyle w:val="VerbatimChar"/>
        </w:rPr>
        <w:t xml:space="preserve">## [3,] ""   "M2"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(parallel_fit, </w:t>
      </w:r>
      <w:r>
        <w:rPr>
          <w:rStyle w:val="AttributeTok"/>
        </w:rPr>
        <w:t xml:space="preserve">layout =</w:t>
      </w:r>
      <w:r>
        <w:rPr>
          <w:rStyle w:val="NormalTok"/>
        </w:rPr>
        <w:t xml:space="preserve"> parallel_map,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95" name="Picture"/>
            <a:graphic>
              <a:graphicData uri="http://schemas.openxmlformats.org/drawingml/2006/picture">
                <pic:pic>
                  <pic:nvPicPr>
                    <pic:cNvPr descr="06-ComplexMed_files/figure-docx/unnamed-chunk-9-1.png" id="396"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M1</w:t>
            </w:r>
          </w:p>
        </w:tc>
        <w:tc>
          <w:tcPr/>
          <w:p>
            <w:pPr>
              <w:pStyle w:val="Compact"/>
            </w:pPr>
          </w:p>
        </w:tc>
        <w:tc>
          <w:tcPr/>
          <w:p>
            <w:pPr>
              <w:pStyle w:val="Compact"/>
            </w:pPr>
          </w:p>
        </w:tc>
        <w:tc>
          <w:tcPr/>
          <w:p>
            <w:pPr>
              <w:pStyle w:val="Compact"/>
            </w:pPr>
          </w:p>
        </w:tc>
        <w:tc>
          <w:tcPr/>
          <w:p>
            <w:pPr>
              <w:pStyle w:val="Compact"/>
              <w:jc w:val="center"/>
            </w:pPr>
            <w:r>
              <w:t xml:space="preserve">.25</w:t>
            </w:r>
          </w:p>
        </w:tc>
      </w:tr>
      <w:tr>
        <w:tc>
          <w:tcPr/>
          <w:p>
            <w:pPr>
              <w:pStyle w:val="Compact"/>
              <w:jc w:val="left"/>
            </w:pPr>
            <w:r>
              <w:t xml:space="preserve">Constant</w:t>
            </w:r>
          </w:p>
        </w:tc>
        <w:tc>
          <w:tcPr/>
          <w:p>
            <w:pPr>
              <w:pStyle w:val="Compact"/>
              <w:jc w:val="center"/>
            </w:pPr>
            <w:r>
              <w:t xml:space="preserve">-0.089</w:t>
            </w:r>
          </w:p>
        </w:tc>
        <w:tc>
          <w:tcPr/>
          <w:p>
            <w:pPr>
              <w:pStyle w:val="Compact"/>
              <w:jc w:val="center"/>
            </w:pPr>
            <w:r>
              <w:t xml:space="preserve">0.099</w:t>
            </w:r>
          </w:p>
        </w:tc>
        <w:tc>
          <w:tcPr/>
          <w:p>
            <w:pPr>
              <w:pStyle w:val="Compact"/>
              <w:jc w:val="center"/>
            </w:pPr>
            <w:r>
              <w:t xml:space="preserve">0.370</w:t>
            </w:r>
          </w:p>
        </w:tc>
        <w:tc>
          <w:tcPr/>
          <w:p>
            <w:pPr>
              <w:pStyle w:val="Compact"/>
            </w:pPr>
          </w:p>
        </w:tc>
      </w:tr>
      <w:tr>
        <w:tc>
          <w:tcPr/>
          <w:p>
            <w:pPr>
              <w:pStyle w:val="Compact"/>
              <w:jc w:val="left"/>
            </w:pPr>
            <w:r>
              <w:t xml:space="preserve">X (</w:t>
            </w:r>
            <m:oMath>
              <m:sSub>
                <m:e>
                  <m:r>
                    <m:t>a</m:t>
                  </m:r>
                </m:e>
                <m:sub>
                  <m:r>
                    <m:t>1</m:t>
                  </m:r>
                </m:sub>
              </m:sSub>
            </m:oMath>
            <w:r>
              <w:t xml:space="preserve">)</w:t>
            </w:r>
          </w:p>
        </w:tc>
        <w:tc>
          <w:tcPr/>
          <w:p>
            <w:pPr>
              <w:pStyle w:val="Compact"/>
              <w:jc w:val="center"/>
            </w:pPr>
            <w:r>
              <w:t xml:space="preserve">0.510</w:t>
            </w:r>
          </w:p>
        </w:tc>
        <w:tc>
          <w:tcPr/>
          <w:p>
            <w:pPr>
              <w:pStyle w:val="Compact"/>
              <w:jc w:val="center"/>
            </w:pPr>
            <w:r>
              <w:t xml:space="preserve">0.081</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M2</w:t>
            </w:r>
          </w:p>
        </w:tc>
        <w:tc>
          <w:tcPr/>
          <w:p>
            <w:pPr>
              <w:pStyle w:val="Compact"/>
            </w:pPr>
          </w:p>
        </w:tc>
        <w:tc>
          <w:tcPr/>
          <w:p>
            <w:pPr>
              <w:pStyle w:val="Compact"/>
            </w:pPr>
          </w:p>
        </w:tc>
        <w:tc>
          <w:tcPr/>
          <w:p>
            <w:pPr>
              <w:pStyle w:val="Compact"/>
            </w:pPr>
          </w:p>
        </w:tc>
        <w:tc>
          <w:tcPr/>
          <w:p>
            <w:pPr>
              <w:pStyle w:val="Compact"/>
              <w:jc w:val="center"/>
            </w:pPr>
            <w:r>
              <w:t xml:space="preserve">.11</w:t>
            </w:r>
          </w:p>
        </w:tc>
      </w:tr>
      <w:tr>
        <w:tc>
          <w:tcPr/>
          <w:p>
            <w:pPr>
              <w:pStyle w:val="Compact"/>
              <w:jc w:val="left"/>
            </w:pPr>
            <w:r>
              <w:t xml:space="preserve">Constant</w:t>
            </w:r>
          </w:p>
        </w:tc>
        <w:tc>
          <w:tcPr/>
          <w:p>
            <w:pPr>
              <w:pStyle w:val="Compact"/>
              <w:jc w:val="center"/>
            </w:pPr>
            <w:r>
              <w:t xml:space="preserve">0.017</w:t>
            </w:r>
          </w:p>
        </w:tc>
        <w:tc>
          <w:tcPr/>
          <w:p>
            <w:pPr>
              <w:pStyle w:val="Compact"/>
              <w:jc w:val="center"/>
            </w:pPr>
            <w:r>
              <w:t xml:space="preserve">0.121</w:t>
            </w:r>
          </w:p>
        </w:tc>
        <w:tc>
          <w:tcPr/>
          <w:p>
            <w:pPr>
              <w:pStyle w:val="Compact"/>
              <w:jc w:val="center"/>
            </w:pPr>
            <w:r>
              <w:t xml:space="preserve">0.889</w:t>
            </w:r>
          </w:p>
        </w:tc>
        <w:tc>
          <w:tcPr/>
          <w:p>
            <w:pPr>
              <w:pStyle w:val="Compact"/>
            </w:pPr>
          </w:p>
        </w:tc>
      </w:tr>
      <w:tr>
        <w:tc>
          <w:tcPr/>
          <w:p>
            <w:pPr>
              <w:pStyle w:val="Compact"/>
              <w:jc w:val="left"/>
            </w:pPr>
            <w:r>
              <w:t xml:space="preserve">X (</w:t>
            </w:r>
            <m:oMath>
              <m:sSub>
                <m:e>
                  <m:r>
                    <m:t>a</m:t>
                  </m:r>
                </m:e>
                <m:sub>
                  <m:r>
                    <m:t>2</m:t>
                  </m:r>
                </m:sub>
              </m:sSub>
            </m:oMath>
            <w:r>
              <w:t xml:space="preserve">)</w:t>
            </w:r>
          </w:p>
        </w:tc>
        <w:tc>
          <w:tcPr/>
          <w:p>
            <w:pPr>
              <w:pStyle w:val="Compact"/>
              <w:jc w:val="center"/>
            </w:pPr>
            <w:r>
              <w:t xml:space="preserve">-0.381</w:t>
            </w:r>
          </w:p>
        </w:tc>
        <w:tc>
          <w:tcPr/>
          <w:p>
            <w:pPr>
              <w:pStyle w:val="Compact"/>
              <w:jc w:val="center"/>
            </w:pPr>
            <w:r>
              <w:t xml:space="preserve">0.126</w:t>
            </w:r>
          </w:p>
        </w:tc>
        <w:tc>
          <w:tcPr/>
          <w:p>
            <w:pPr>
              <w:pStyle w:val="Compact"/>
              <w:jc w:val="center"/>
            </w:pPr>
            <w:r>
              <w:t xml:space="preserve">0.003</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DV</w:t>
            </w:r>
          </w:p>
        </w:tc>
        <w:tc>
          <w:tcPr/>
          <w:p>
            <w:pPr>
              <w:pStyle w:val="Compact"/>
            </w:pPr>
          </w:p>
        </w:tc>
        <w:tc>
          <w:tcPr/>
          <w:p>
            <w:pPr>
              <w:pStyle w:val="Compact"/>
            </w:pPr>
          </w:p>
        </w:tc>
        <w:tc>
          <w:tcPr/>
          <w:p>
            <w:pPr>
              <w:pStyle w:val="Compact"/>
            </w:pPr>
          </w:p>
        </w:tc>
        <w:tc>
          <w:tcPr/>
          <w:p>
            <w:pPr>
              <w:pStyle w:val="Compact"/>
              <w:jc w:val="center"/>
            </w:pPr>
            <w:r>
              <w:t xml:space="preserve">.54</w:t>
            </w:r>
          </w:p>
        </w:tc>
      </w:tr>
      <w:tr>
        <w:tc>
          <w:tcPr/>
          <w:p>
            <w:pPr>
              <w:pStyle w:val="Compact"/>
              <w:jc w:val="left"/>
            </w:pPr>
            <w:r>
              <w:t xml:space="preserve">Constant</w:t>
            </w:r>
          </w:p>
        </w:tc>
        <w:tc>
          <w:tcPr/>
          <w:p>
            <w:pPr>
              <w:pStyle w:val="Compact"/>
              <w:jc w:val="center"/>
            </w:pPr>
            <w:r>
              <w:t xml:space="preserve">0.113</w:t>
            </w:r>
          </w:p>
        </w:tc>
        <w:tc>
          <w:tcPr/>
          <w:p>
            <w:pPr>
              <w:pStyle w:val="Compact"/>
              <w:jc w:val="center"/>
            </w:pPr>
            <w:r>
              <w:t xml:space="preserve">0.098</w:t>
            </w:r>
          </w:p>
        </w:tc>
        <w:tc>
          <w:tcPr/>
          <w:p>
            <w:pPr>
              <w:pStyle w:val="Compact"/>
              <w:jc w:val="center"/>
            </w:pPr>
            <w:r>
              <w:t xml:space="preserve">0.248</w:t>
            </w:r>
          </w:p>
        </w:tc>
        <w:tc>
          <w:tcPr/>
          <w:p>
            <w:pPr>
              <w:pStyle w:val="Compact"/>
            </w:pPr>
          </w:p>
        </w:tc>
      </w:tr>
      <w:tr>
        <w:tc>
          <w:tcPr/>
          <w:p>
            <w:pPr>
              <w:pStyle w:val="Compact"/>
              <w:jc w:val="left"/>
            </w:pPr>
            <w:r>
              <w:t xml:space="preserve">M1 (</w:t>
            </w:r>
            <m:oMath>
              <m:sSub>
                <m:e>
                  <m:r>
                    <m:t>b</m:t>
                  </m:r>
                </m:e>
                <m:sub>
                  <m:r>
                    <m:t>1</m:t>
                  </m:r>
                </m:sub>
              </m:sSub>
            </m:oMath>
            <w:r>
              <w:t xml:space="preserve">)</w:t>
            </w:r>
          </w:p>
        </w:tc>
        <w:tc>
          <w:tcPr/>
          <w:p>
            <w:pPr>
              <w:pStyle w:val="Compact"/>
              <w:jc w:val="center"/>
            </w:pPr>
            <w:r>
              <w:t xml:space="preserve">0.456</w:t>
            </w:r>
          </w:p>
        </w:tc>
        <w:tc>
          <w:tcPr/>
          <w:p>
            <w:pPr>
              <w:pStyle w:val="Compact"/>
              <w:jc w:val="center"/>
            </w:pPr>
            <w:r>
              <w:t xml:space="preserve">0.107</w:t>
            </w:r>
          </w:p>
        </w:tc>
        <w:tc>
          <w:tcPr/>
          <w:p>
            <w:pPr>
              <w:pStyle w:val="Compact"/>
              <w:jc w:val="center"/>
            </w:pPr>
            <w:r>
              <w:t xml:space="preserve">&lt;0.001</w:t>
            </w:r>
          </w:p>
        </w:tc>
        <w:tc>
          <w:tcPr/>
          <w:p>
            <w:pPr>
              <w:pStyle w:val="Compact"/>
            </w:pPr>
          </w:p>
        </w:tc>
      </w:tr>
      <w:tr>
        <w:tc>
          <w:tcPr/>
          <w:p>
            <w:pPr>
              <w:pStyle w:val="Compact"/>
              <w:jc w:val="left"/>
            </w:pPr>
            <w:r>
              <w:t xml:space="preserve">M2 (</w:t>
            </w:r>
            <m:oMath>
              <m:sSub>
                <m:e>
                  <m:r>
                    <m:t>b</m:t>
                  </m:r>
                </m:e>
                <m:sub>
                  <m:r>
                    <m:t>2</m:t>
                  </m:r>
                </m:sub>
              </m:sSub>
            </m:oMath>
            <w:r>
              <w:t xml:space="preserve">)</w:t>
            </w:r>
          </w:p>
        </w:tc>
        <w:tc>
          <w:tcPr/>
          <w:p>
            <w:pPr>
              <w:pStyle w:val="Compact"/>
              <w:jc w:val="center"/>
            </w:pPr>
            <w:r>
              <w:t xml:space="preserve">0.743</w:t>
            </w:r>
          </w:p>
        </w:tc>
        <w:tc>
          <w:tcPr/>
          <w:p>
            <w:pPr>
              <w:pStyle w:val="Compact"/>
              <w:jc w:val="center"/>
            </w:pPr>
            <w:r>
              <w:t xml:space="preserve">0.075</w:t>
            </w:r>
          </w:p>
        </w:tc>
        <w:tc>
          <w:tcPr/>
          <w:p>
            <w:pPr>
              <w:pStyle w:val="Compact"/>
              <w:jc w:val="center"/>
            </w:pPr>
            <w:r>
              <w:t xml:space="preserve">&lt;0.001</w:t>
            </w:r>
          </w:p>
        </w:tc>
        <w:tc>
          <w:tcPr/>
          <w:p>
            <w:pPr>
              <w:pStyle w:val="Compact"/>
            </w:pPr>
          </w:p>
        </w:tc>
      </w:tr>
      <w:tr>
        <w:tc>
          <w:tcPr/>
          <w:p>
            <w:pPr>
              <w:pStyle w:val="Compact"/>
              <w:jc w:val="left"/>
            </w:pPr>
            <w:r>
              <w:t xml:space="preserve">X (</w:t>
            </w:r>
            <m:oMath>
              <m:r>
                <m:t>c</m:t>
              </m:r>
              <m:r>
                <m:rPr>
                  <m:sty m:val="p"/>
                </m:rPr>
                <m:t>′</m:t>
              </m:r>
            </m:oMath>
            <w:r>
              <w:t xml:space="preserve">)</w:t>
            </w:r>
          </w:p>
        </w:tc>
        <w:tc>
          <w:tcPr/>
          <w:p>
            <w:pPr>
              <w:pStyle w:val="Compact"/>
              <w:jc w:val="center"/>
            </w:pPr>
            <w:r>
              <w:t xml:space="preserve">0.030</w:t>
            </w:r>
          </w:p>
        </w:tc>
        <w:tc>
          <w:tcPr/>
          <w:p>
            <w:pPr>
              <w:pStyle w:val="Compact"/>
              <w:jc w:val="center"/>
            </w:pPr>
            <w:r>
              <w:t xml:space="preserve">0.099</w:t>
            </w:r>
          </w:p>
        </w:tc>
        <w:tc>
          <w:tcPr/>
          <w:p>
            <w:pPr>
              <w:pStyle w:val="Compact"/>
              <w:jc w:val="center"/>
            </w:pPr>
            <w:r>
              <w:t xml:space="preserve">0.760</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w:t>
            </w:r>
          </w:p>
        </w:tc>
        <w:tc>
          <w:tcPr/>
          <w:p>
            <w:pPr>
              <w:pStyle w:val="Compact"/>
              <w:jc w:val="center"/>
            </w:pPr>
            <w:r>
              <w:t xml:space="preserve">-0.021</w:t>
            </w:r>
          </w:p>
        </w:tc>
        <w:tc>
          <w:tcPr/>
          <w:p>
            <w:pPr>
              <w:pStyle w:val="Compact"/>
              <w:jc w:val="center"/>
            </w:pPr>
            <w:r>
              <w:t xml:space="preserve">0.131</w:t>
            </w:r>
          </w:p>
        </w:tc>
        <w:tc>
          <w:tcPr/>
          <w:p>
            <w:pPr>
              <w:pStyle w:val="Compact"/>
              <w:jc w:val="center"/>
            </w:pPr>
            <w:r>
              <w:t xml:space="preserve">0.876</w:t>
            </w:r>
          </w:p>
        </w:tc>
        <w:tc>
          <w:tcPr/>
          <w:p>
            <w:pPr>
              <w:pStyle w:val="Compact"/>
              <w:jc w:val="center"/>
            </w:pPr>
            <w:r>
              <w:t xml:space="preserve">-0.251, 0.252</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0.233</w:t>
            </w:r>
          </w:p>
        </w:tc>
        <w:tc>
          <w:tcPr/>
          <w:p>
            <w:pPr>
              <w:pStyle w:val="Compact"/>
              <w:jc w:val="center"/>
            </w:pPr>
            <w:r>
              <w:t xml:space="preserve">0.068</w:t>
            </w:r>
          </w:p>
        </w:tc>
        <w:tc>
          <w:tcPr/>
          <w:p>
            <w:pPr>
              <w:pStyle w:val="Compact"/>
              <w:jc w:val="center"/>
            </w:pPr>
            <w:r>
              <w:t xml:space="preserve">0.001</w:t>
            </w:r>
          </w:p>
        </w:tc>
        <w:tc>
          <w:tcPr/>
          <w:p>
            <w:pPr>
              <w:pStyle w:val="Compact"/>
              <w:jc w:val="center"/>
            </w:pPr>
            <w:r>
              <w:t xml:space="preserve">0.124, 0.395</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-0.283</w:t>
            </w:r>
          </w:p>
        </w:tc>
        <w:tc>
          <w:tcPr/>
          <w:p>
            <w:pPr>
              <w:pStyle w:val="Compact"/>
              <w:jc w:val="center"/>
            </w:pPr>
            <w:r>
              <w:t xml:space="preserve">0.094</w:t>
            </w:r>
          </w:p>
        </w:tc>
        <w:tc>
          <w:tcPr/>
          <w:p>
            <w:pPr>
              <w:pStyle w:val="Compact"/>
              <w:jc w:val="center"/>
            </w:pPr>
            <w:r>
              <w:t xml:space="preserve">0.002</w:t>
            </w:r>
          </w:p>
        </w:tc>
        <w:tc>
          <w:tcPr/>
          <w:p>
            <w:pPr>
              <w:pStyle w:val="Compact"/>
              <w:jc w:val="center"/>
            </w:pPr>
            <w:r>
              <w:t xml:space="preserve">-0.483, -0.105</w:t>
            </w:r>
          </w:p>
        </w:tc>
      </w:tr>
      <w:tr>
        <w:tc>
          <w:tcPr/>
          <w:p>
            <w:pPr>
              <w:pStyle w:val="Compact"/>
              <w:jc w:val="left"/>
            </w:pPr>
            <w:r>
              <w:t xml:space="preserve">Total indirects</w:t>
            </w:r>
          </w:p>
        </w:tc>
        <w:tc>
          <w:tcPr/>
          <w:p>
            <w:pPr>
              <w:pStyle w:val="Compact"/>
              <w:jc w:val="center"/>
            </w:pPr>
            <w:r>
              <w:t xml:space="preserve">-0.051</w:t>
            </w:r>
          </w:p>
        </w:tc>
        <w:tc>
          <w:tcPr/>
          <w:p>
            <w:pPr>
              <w:pStyle w:val="Compact"/>
              <w:jc w:val="center"/>
            </w:pPr>
            <w:r>
              <w:t xml:space="preserve">0.127</w:t>
            </w:r>
          </w:p>
        </w:tc>
        <w:tc>
          <w:tcPr/>
          <w:p>
            <w:pPr>
              <w:pStyle w:val="Compact"/>
              <w:jc w:val="center"/>
            </w:pPr>
            <w:r>
              <w:t xml:space="preserve">0.689</w:t>
            </w:r>
          </w:p>
        </w:tc>
        <w:tc>
          <w:tcPr/>
          <w:p>
            <w:pPr>
              <w:pStyle w:val="Compact"/>
              <w:jc w:val="center"/>
            </w:pPr>
            <w:r>
              <w:t xml:space="preserve">-0.304, 0.193</w:t>
            </w:r>
          </w:p>
        </w:tc>
      </w:tr>
      <w:tr>
        <w:tc>
          <w:tcPr/>
          <w:p>
            <w:pPr>
              <w:pStyle w:val="Compact"/>
              <w:jc w:val="left"/>
            </w:pPr>
            <w:r>
              <w:t xml:space="preserve">Contrast (Ind1 - Ind2)</w:t>
            </w:r>
          </w:p>
        </w:tc>
        <w:tc>
          <w:tcPr/>
          <w:p>
            <w:pPr>
              <w:pStyle w:val="Compact"/>
              <w:jc w:val="center"/>
            </w:pPr>
            <w:r>
              <w:t xml:space="preserve">0.516</w:t>
            </w:r>
          </w:p>
        </w:tc>
        <w:tc>
          <w:tcPr/>
          <w:p>
            <w:pPr>
              <w:pStyle w:val="Compact"/>
              <w:jc w:val="center"/>
            </w:pPr>
            <w:r>
              <w:t xml:space="preserve">0.103</w:t>
            </w:r>
          </w:p>
        </w:tc>
        <w:tc>
          <w:tcPr/>
          <w:p>
            <w:pPr>
              <w:pStyle w:val="Compact"/>
              <w:jc w:val="center"/>
            </w:pPr>
            <w:r>
              <w:t xml:space="preserve">&lt;0.001</w:t>
            </w:r>
          </w:p>
        </w:tc>
        <w:tc>
          <w:tcPr/>
          <w:p>
            <w:pPr>
              <w:pStyle w:val="Compact"/>
              <w:jc w:val="center"/>
            </w:pPr>
            <w:r>
              <w:t xml:space="preserve">0.299, 0.708</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397"/>
    <w:bookmarkStart w:id="398" w:name="apa-style-writeup"/>
    <w:p>
      <w:pPr>
        <w:pStyle w:val="Heading4"/>
      </w:pPr>
      <w:r>
        <w:rPr>
          <w:rStyle w:val="SectionNumber"/>
        </w:rPr>
        <w:t xml:space="preserve">6.4.1.5</w:t>
      </w:r>
      <w:r>
        <w:tab/>
      </w:r>
      <w:r>
        <w:t xml:space="preserve">APA Style Writeup</w:t>
      </w:r>
    </w:p>
    <w:p>
      <w:pPr>
        <w:pStyle w:val="FirstParagraph"/>
      </w:pPr>
      <w:r>
        <w:t xml:space="preserve">You may notice that my write-up includes almost no statistical output. This is consistent with APA style that avoids redundancy in text and table. When I want to emphasize a specific result, I may duplicate some output in the text.</w:t>
      </w:r>
    </w:p>
    <w:p>
      <w:pPr>
        <w:pStyle w:val="BlockText"/>
      </w:pPr>
      <w:r>
        <w:t xml:space="preserve">A model of parallel multiple mediation was analyzed examining the degree to which importance of M1 and M2 mediated the relation of X on Y.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0.6-16)</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lockText"/>
      </w:pPr>
      <w:r>
        <w:t xml:space="preserve">Results (depicted in Figure 1 and presented in Table 1) suggest that 54% of the variance in Y is accounted for by the model. Neither the total nor direct effect of X on Y were statistically significant. In contrast, both indirect effects were statistically significant. A pairwise comparison of the specific indirect effects indicated that the strength of the effects were statistically significantly different from each other. In summary, the effect of X on Y is mediated through M1 and M2, with a stronger influence through M2.</w:t>
      </w:r>
    </w:p>
    <w:p>
      <w:pPr>
        <w:pStyle w:val="FirstParagraph"/>
      </w:pPr>
      <w:r>
        <w:t xml:space="preserve">You may notice this write-up included only one statistic. I offered this as an example of avoiding redundancy in text and table. When tables and figures convey maximal information, the results section may be used to describe the patterns – including numbers when they reduce the cognitive load for the readers and reviewers.</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98"/>
    <w:bookmarkEnd w:id="399"/>
    <w:bookmarkStart w:id="401" w:name="research-vignette-5"/>
    <w:p>
      <w:pPr>
        <w:pStyle w:val="Heading3"/>
      </w:pPr>
      <w:r>
        <w:rPr>
          <w:rStyle w:val="SectionNumber"/>
        </w:rPr>
        <w:t xml:space="preserve">6.4.2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64"/>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w:t>
      </w:r>
      <w:r>
        <w:rPr>
          <w:iCs/>
          <w:i/>
        </w:rPr>
        <w:t xml:space="preserve">never</w:t>
      </w:r>
      <w:r>
        <w:t xml:space="preserve">) to 5 (</w:t>
      </w:r>
      <w:r>
        <w:rPr>
          <w:iCs/>
          <w:i/>
        </w:rPr>
        <w:t xml:space="preserve">once a week or more</w:t>
      </w:r>
      <w:r>
        <w:t xml:space="preserve">). Higher scores indicate a greater frequency of gendered racial microaggressions. An example item is,</w:t>
      </w:r>
      <w:r>
        <w:t xml:space="preserve"> </w:t>
      </w:r>
      <w:r>
        <w:t xml:space="preserve">“</w:t>
      </w:r>
      <w:r>
        <w:t xml:space="preserve">Someone has tried to</w:t>
      </w:r>
      <w:r>
        <w:t xml:space="preserve"> </w:t>
      </w:r>
      <w:r>
        <w:t xml:space="preserve">‘</w:t>
      </w:r>
      <w:r>
        <w:t xml:space="preserve">put me in my place.</w:t>
      </w:r>
      <w:r>
        <w:t xml:space="preserve">’</w:t>
      </w:r>
      <w:r>
        <w:t xml:space="preserve">”</w:t>
      </w:r>
    </w:p>
    <w:p>
      <w:pPr>
        <w:numPr>
          <w:ilvl w:val="0"/>
          <w:numId w:val="1164"/>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 Although the article did not specify, when this scale is used in other contexts</w:t>
      </w:r>
      <w:r>
        <w:t xml:space="preserve"> </w:t>
      </w:r>
      <w:r>
        <w:t xml:space="preserve">(e.g.,</w:t>
      </w:r>
      <w:r>
        <w:t xml:space="preserve"> </w:t>
      </w:r>
      <w:hyperlink w:anchor="ref-kim_racial_2017">
        <w:r>
          <w:rPr>
            <w:rStyle w:val="Hyperlink"/>
          </w:rPr>
          <w:t xml:space="preserve">Paul Youngbin Kim et al., 2017</w:t>
        </w:r>
      </w:hyperlink>
      <w:r>
        <w:t xml:space="preserve">)</w:t>
      </w:r>
      <w:r>
        <w:t xml:space="preserve">, a 6-point scale has been reported. Higher scores indicate higher mental health (e.g., little or no psychological 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64"/>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64"/>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00" w:name="data-simulation-2"/>
    <w:p>
      <w:pPr>
        <w:pStyle w:val="Heading4"/>
      </w:pPr>
      <w:r>
        <w:rPr>
          <w:rStyle w:val="SectionNumber"/>
        </w:rPr>
        <w:t xml:space="preserve">6.4.2.1</w:t>
      </w:r>
      <w:r>
        <w:tab/>
      </w:r>
      <w:r>
        <w:t xml:space="preserve">Data Simulation</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r>
        <w:br/>
      </w: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#saveRDS(dfLewis, 'dfLewis.rds')  </w:t>
      </w:r>
    </w:p>
    <w:p>
      <w:pPr>
        <w:pStyle w:val="FirstParagraph"/>
      </w:pPr>
      <w:r>
        <w:t xml:space="preserve">Once saved, you could clean your environment and bring the data back in from its .csv format.</w:t>
      </w:r>
    </w:p>
    <w:p>
      <w:pPr>
        <w:pStyle w:val="SourceCode"/>
      </w:pPr>
      <w:r>
        <w:rPr>
          <w:rStyle w:val="CommentTok"/>
        </w:rPr>
        <w:t xml:space="preserve">#dfLewis&lt;-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#dfLewis&lt;- read.csv ('dfLewis.csv', header = TRUE)</w:t>
      </w:r>
    </w:p>
    <w:bookmarkEnd w:id="400"/>
    <w:bookmarkEnd w:id="401"/>
    <w:bookmarkStart w:id="414" w:name="scrubbing-scoring-and-data-diagnostics-1"/>
    <w:p>
      <w:pPr>
        <w:pStyle w:val="Heading3"/>
      </w:pPr>
      <w:r>
        <w:rPr>
          <w:rStyle w:val="SectionNumber"/>
        </w:rPr>
        <w:t xml:space="preserve">6.4.3</w:t>
      </w:r>
      <w:r>
        <w:tab/>
      </w:r>
      <w:r>
        <w:t xml:space="preserve">Scrubbing, Scoring, and Data Diagnostics</w:t>
      </w:r>
    </w:p>
    <w:p>
      <w:pPr>
        <w:pStyle w:val="FirstParagraph"/>
      </w:pPr>
      <w:r>
        <w:t xml:space="preserve">Because the focus of this lesson is on complex mediation, we have used simulated data.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remaining variables are available as practice options.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dfLewis$GRMS &lt;-</w:t>
      </w:r>
      <w:r>
        <w:br/>
      </w:r>
      <w:r>
        <w:rPr>
          <w:rStyle w:val="CommentTok"/>
        </w:rPr>
        <w:t xml:space="preserve"># sjstats::mean_n(dfLewis[, ..GRMS_vars], 0.80)</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Engmt, DisEngmt,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GRMS     2.56 0.72                                       </w:t>
      </w:r>
      <w:r>
        <w:br/>
      </w:r>
      <w:r>
        <w:rPr>
          <w:rStyle w:val="VerbatimChar"/>
        </w:rPr>
        <w:t xml:space="preserve">##                                                               </w:t>
      </w:r>
      <w:r>
        <w:br/>
      </w:r>
      <w:r>
        <w:rPr>
          <w:rStyle w:val="VerbatimChar"/>
        </w:rPr>
        <w:t xml:space="preserve">##   2. Engmt    2.48 0.53 .52**                                 </w:t>
      </w:r>
      <w:r>
        <w:br/>
      </w:r>
      <w:r>
        <w:rPr>
          <w:rStyle w:val="VerbatimChar"/>
        </w:rPr>
        <w:t xml:space="preserve">##                         [.42, .61]                            </w:t>
      </w:r>
      <w:r>
        <w:br/>
      </w:r>
      <w:r>
        <w:rPr>
          <w:rStyle w:val="VerbatimChar"/>
        </w:rPr>
        <w:t xml:space="preserve">##                                                               </w:t>
      </w:r>
      <w:r>
        <w:br/>
      </w:r>
      <w:r>
        <w:rPr>
          <w:rStyle w:val="VerbatimChar"/>
        </w:rPr>
        <w:t xml:space="preserve">##   3. DisEngmt 2.48 0.52 .53**        .32**                    </w:t>
      </w:r>
      <w:r>
        <w:br/>
      </w:r>
      <w:r>
        <w:rPr>
          <w:rStyle w:val="VerbatimChar"/>
        </w:rPr>
        <w:t xml:space="preserve">##                         [.43, .62]   [.20, .43]               </w:t>
      </w:r>
      <w:r>
        <w:br/>
      </w:r>
      <w:r>
        <w:rPr>
          <w:rStyle w:val="VerbatimChar"/>
        </w:rPr>
        <w:t xml:space="preserve">##                                                               </w:t>
      </w:r>
      <w:r>
        <w:br/>
      </w:r>
      <w:r>
        <w:rPr>
          <w:rStyle w:val="VerbatimChar"/>
        </w:rPr>
        <w:t xml:space="preserve">##   4. MntlHlth 3.16 0.81 -.56**       -.23**       -.48**      </w:t>
      </w:r>
      <w:r>
        <w:br/>
      </w:r>
      <w:r>
        <w:rPr>
          <w:rStyle w:val="VerbatimChar"/>
        </w:rPr>
        <w:t xml:space="preserve">##                         [-.64, -.47] [-.35, -.11] [-.57, -.37]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they are not exact, they approximate the magnitude and patterns in the correlation matrix in the article</w:t>
      </w:r>
      <w:r>
        <w:t xml:space="preserve"> </w:t>
      </w:r>
      <w:r>
        <w:t xml:space="preserve">(</w:t>
      </w:r>
      <w:hyperlink w:anchor="ref-lewis_applying_2017">
        <w:r>
          <w:rPr>
            <w:rStyle w:val="Hyperlink"/>
          </w:rPr>
          <w:t xml:space="preserve">J. A. Lewis et al., 2017</w:t>
        </w:r>
      </w:hyperlink>
      <w:r>
        <w:t xml:space="preserve">)</w:t>
      </w:r>
      <w:r>
        <w:t xml:space="preserve">.</w:t>
      </w:r>
    </w:p>
    <w:bookmarkStart w:id="405" w:name="specifying-the-lavaan-model"/>
    <w:p>
      <w:pPr>
        <w:pStyle w:val="Heading4"/>
      </w:pPr>
      <w:r>
        <w:rPr>
          <w:rStyle w:val="SectionNumber"/>
        </w:rPr>
        <w:t xml:space="preserve">6.4.3.1</w:t>
      </w:r>
      <w:r>
        <w:tab/>
      </w:r>
      <w:r>
        <w:t xml:space="preserve">Specifying the</w:t>
      </w:r>
      <w:r>
        <w:t xml:space="preserve"> </w:t>
      </w:r>
      <w:r>
        <w:rPr>
          <w:iCs/>
          <w:i/>
        </w:rPr>
        <w:t xml:space="preserve">lavaan</w:t>
      </w:r>
      <w:r>
        <w:t xml:space="preserve"> </w:t>
      </w:r>
      <w:r>
        <w:t xml:space="preserve">model</w:t>
      </w:r>
    </w:p>
    <w:p>
      <w:pPr>
        <w:pStyle w:val="FirstParagraph"/>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their analyses were efficiently presented in a figure that looked (to me) like parallel mediation. Correspondingly, it made sense to me that we could try this in our research vignette. In the upcoming chapter on conditional process analysis, we will work the moderated mediation that was a primary focus of their research.</w:t>
      </w:r>
    </w:p>
    <w:p>
      <w:pPr>
        <w:pStyle w:val="BodyText"/>
      </w:pPr>
      <w:r>
        <w:t xml:space="preserve">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403" name="Picture"/>
            <a:graphic>
              <a:graphicData uri="http://schemas.openxmlformats.org/drawingml/2006/picture">
                <pic:pic>
                  <pic:nvPicPr>
                    <pic:cNvPr descr="images/CompMed/LewisParaMed.jpg" id="404" name="Picture"/>
                    <pic:cNvPicPr>
                      <a:picLocks noChangeArrowheads="1" noChangeAspect="1"/>
                    </pic:cNvPicPr>
                  </pic:nvPicPr>
                  <pic:blipFill>
                    <a:blip r:embed="rId402"/>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p>
      <w:pPr>
        <w:pStyle w:val="BodyText"/>
      </w:pPr>
      <w:r>
        <w:t xml:space="preserve">We can use the guidelines above to specify our model and then request summaries of the fit indices and parameter estimates.</w:t>
      </w:r>
    </w:p>
    <w:p>
      <w:pPr>
        <w:pStyle w:val="SourceCode"/>
      </w:pP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#necessary for reproducible results because lavaan introduces randomness into the estimation process</w:t>
      </w:r>
      <w:r>
        <w:br/>
      </w:r>
      <w:r>
        <w:rPr>
          <w:rStyle w:val="NormalTok"/>
        </w:rPr>
        <w:t xml:space="preserve">para_Lewis_fit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CommentTok"/>
        </w:rPr>
        <w:t xml:space="preserve">#provides our estimates, se, p values for all the elements we specified</w:t>
      </w:r>
      <w:r>
        <w:br/>
      </w:r>
      <w:r>
        <w:br/>
      </w:r>
      <w:r>
        <w:rPr>
          <w:rStyle w:val="NormalTok"/>
        </w:rPr>
        <w:t xml:space="preserve">pLewis_sum</w:t>
      </w:r>
      <w:r>
        <w:br/>
      </w:r>
      <w:r>
        <w:rPr>
          <w:rStyle w:val="NormalTok"/>
        </w:rPr>
        <w:t xml:space="preserve">pLewis_ParEsts</w:t>
      </w:r>
    </w:p>
    <w:bookmarkEnd w:id="405"/>
    <w:bookmarkStart w:id="412" w:name="table-and-figure"/>
    <w:p>
      <w:pPr>
        <w:pStyle w:val="Heading4"/>
      </w:pPr>
      <w:r>
        <w:rPr>
          <w:rStyle w:val="SectionNumber"/>
        </w:rPr>
        <w:t xml:space="preserve">6.4.3.2</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(pLewis_ParEsts, </w:t>
      </w:r>
      <w:r>
        <w:rPr>
          <w:rStyle w:val="AttributeTok"/>
        </w:rPr>
        <w:t xml:space="preserve">file =</w:t>
      </w:r>
      <w:r>
        <w:rPr>
          <w:rStyle w:val="NormalTok"/>
        </w:rPr>
        <w:t xml:space="preserve"> </w:t>
      </w:r>
      <w:r>
        <w:rPr>
          <w:rStyle w:val="StringTok"/>
        </w:rPr>
        <w:t xml:space="preserve">"pLewis_ParEsts.csv"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para_Lewis_fit)</w:t>
      </w:r>
    </w:p>
    <w:p>
      <w:pPr>
        <w:pStyle w:val="FirstParagraph"/>
      </w:pPr>
      <w:r>
        <w:drawing>
          <wp:inline>
            <wp:extent cx="4620126" cy="3696101"/>
            <wp:effectExtent b="0" l="0" r="0" t="0"/>
            <wp:docPr descr="" title="" id="407" name="Picture"/>
            <a:graphic>
              <a:graphicData uri="http://schemas.openxmlformats.org/drawingml/2006/picture">
                <pic:pic>
                  <pic:nvPicPr>
                    <pic:cNvPr descr="06-ComplexMed_files/figure-docx/unnamed-chunk-20-1.png" id="408"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(para_Lewis_fit, </w:t>
      </w:r>
      <w:r>
        <w:rPr>
          <w:rStyle w:val="AttributeTok"/>
        </w:rPr>
        <w:t xml:space="preserve">layout =</w:t>
      </w:r>
      <w:r>
        <w:rPr>
          <w:rStyle w:val="NormalTok"/>
        </w:rPr>
        <w:t xml:space="preserve"> pLewis_map,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10" name="Picture"/>
            <a:graphic>
              <a:graphicData uri="http://schemas.openxmlformats.org/drawingml/2006/picture">
                <pic:pic>
                  <pic:nvPicPr>
                    <pic:cNvPr descr="06-ComplexMed_files/figure-docx/unnamed-chunk-23-1.png" id="411" name="Picture"/>
                    <pic:cNvPicPr>
                      <a:picLocks noChangeArrowheads="1" noChangeAspect="1"/>
                    </pic:cNvPicPr>
                  </pic:nvPicPr>
                  <pic:blipFill>
                    <a:blip r:embed="rId4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center"/>
            </w:pPr>
            <w:r>
              <w:t xml:space="preserve">.27</w:t>
            </w:r>
          </w:p>
        </w:tc>
      </w:tr>
      <w:tr>
        <w:tc>
          <w:tcPr/>
          <w:p>
            <w:pPr>
              <w:pStyle w:val="Compact"/>
              <w:jc w:val="left"/>
            </w:pPr>
            <w:r>
              <w:t xml:space="preserve">Constant</w:t>
            </w:r>
          </w:p>
        </w:tc>
        <w:tc>
          <w:tcPr/>
          <w:p>
            <w:pPr>
              <w:pStyle w:val="Compact"/>
              <w:jc w:val="center"/>
            </w:pPr>
            <w:r>
              <w:t xml:space="preserve">1.494</w:t>
            </w:r>
          </w:p>
        </w:tc>
        <w:tc>
          <w:tcPr/>
          <w:p>
            <w:pPr>
              <w:pStyle w:val="Compact"/>
              <w:jc w:val="center"/>
            </w:pPr>
            <w:r>
              <w:t xml:space="preserve">0.111</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0.384</w:t>
            </w:r>
          </w:p>
        </w:tc>
        <w:tc>
          <w:tcPr/>
          <w:p>
            <w:pPr>
              <w:pStyle w:val="Compact"/>
              <w:jc w:val="center"/>
            </w:pPr>
            <w:r>
              <w:t xml:space="preserve">0.042</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center"/>
            </w:pPr>
            <w:r>
              <w:t xml:space="preserve">.28</w:t>
            </w:r>
          </w:p>
        </w:tc>
      </w:tr>
      <w:tr>
        <w:tc>
          <w:tcPr/>
          <w:p>
            <w:pPr>
              <w:pStyle w:val="Compact"/>
              <w:jc w:val="left"/>
            </w:pPr>
            <w:r>
              <w:t xml:space="preserve">Constant</w:t>
            </w:r>
          </w:p>
        </w:tc>
        <w:tc>
          <w:tcPr/>
          <w:p>
            <w:pPr>
              <w:pStyle w:val="Compact"/>
              <w:jc w:val="center"/>
            </w:pPr>
            <w:r>
              <w:t xml:space="preserve">1.490</w:t>
            </w:r>
          </w:p>
        </w:tc>
        <w:tc>
          <w:tcPr/>
          <w:p>
            <w:pPr>
              <w:pStyle w:val="Compact"/>
              <w:jc w:val="center"/>
            </w:pPr>
            <w:r>
              <w:t xml:space="preserve">0.100</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center"/>
            </w:pPr>
            <w:r>
              <w:t xml:space="preserve">0.386</w:t>
            </w:r>
          </w:p>
        </w:tc>
        <w:tc>
          <w:tcPr/>
          <w:p>
            <w:pPr>
              <w:pStyle w:val="Compact"/>
              <w:jc w:val="center"/>
            </w:pPr>
            <w:r>
              <w:t xml:space="preserve">0.038</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.37</w:t>
            </w:r>
          </w:p>
        </w:tc>
      </w:tr>
      <w:tr>
        <w:tc>
          <w:tcPr/>
          <w:p>
            <w:pPr>
              <w:pStyle w:val="Compact"/>
              <w:jc w:val="left"/>
            </w:pPr>
            <w:r>
              <w:t xml:space="preserve">Constant</w:t>
            </w:r>
          </w:p>
        </w:tc>
        <w:tc>
          <w:tcPr/>
          <w:p>
            <w:pPr>
              <w:pStyle w:val="Compact"/>
              <w:jc w:val="center"/>
            </w:pPr>
            <w:r>
              <w:t xml:space="preserve">5.141</w:t>
            </w:r>
          </w:p>
        </w:tc>
        <w:tc>
          <w:tcPr/>
          <w:p>
            <w:pPr>
              <w:pStyle w:val="Compact"/>
              <w:jc w:val="center"/>
            </w:pPr>
            <w:r>
              <w:t xml:space="preserve">0.226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center"/>
            </w:pPr>
            <w:r>
              <w:t xml:space="preserve">0.144</w:t>
            </w:r>
          </w:p>
        </w:tc>
        <w:tc>
          <w:tcPr/>
          <w:p>
            <w:pPr>
              <w:pStyle w:val="Compact"/>
              <w:jc w:val="center"/>
            </w:pPr>
            <w:r>
              <w:t xml:space="preserve">0.089</w:t>
            </w:r>
          </w:p>
        </w:tc>
        <w:tc>
          <w:tcPr/>
          <w:p>
            <w:pPr>
              <w:pStyle w:val="Compact"/>
              <w:jc w:val="center"/>
            </w:pPr>
            <w:r>
              <w:t xml:space="preserve">0.106</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center"/>
            </w:pPr>
            <w:r>
              <w:t xml:space="preserve">-0.391</w:t>
            </w:r>
          </w:p>
        </w:tc>
        <w:tc>
          <w:tcPr/>
          <w:p>
            <w:pPr>
              <w:pStyle w:val="Compact"/>
              <w:jc w:val="center"/>
            </w:pPr>
            <w:r>
              <w:t xml:space="preserve">0.089</w:t>
            </w:r>
          </w:p>
        </w:tc>
        <w:tc>
          <w:tcPr/>
          <w:p>
            <w:pPr>
              <w:pStyle w:val="Compact"/>
              <w:jc w:val="center"/>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center"/>
            </w:pPr>
            <w:r>
              <w:t xml:space="preserve">-0.535</w:t>
            </w:r>
          </w:p>
        </w:tc>
        <w:tc>
          <w:tcPr/>
          <w:p>
            <w:pPr>
              <w:pStyle w:val="Compact"/>
              <w:jc w:val="center"/>
            </w:pPr>
            <w:r>
              <w:t xml:space="preserve">0.076</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w:t>
            </w:r>
          </w:p>
        </w:tc>
        <w:tc>
          <w:tcPr/>
          <w:p>
            <w:pPr>
              <w:pStyle w:val="Compact"/>
              <w:jc w:val="center"/>
            </w:pPr>
            <w:r>
              <w:t xml:space="preserve">-0.631</w:t>
            </w:r>
          </w:p>
        </w:tc>
        <w:tc>
          <w:tcPr/>
          <w:p>
            <w:pPr>
              <w:pStyle w:val="Compact"/>
              <w:jc w:val="center"/>
            </w:pPr>
            <w:r>
              <w:t xml:space="preserve">0.058</w:t>
            </w:r>
          </w:p>
        </w:tc>
        <w:tc>
          <w:tcPr/>
          <w:p>
            <w:pPr>
              <w:pStyle w:val="Compact"/>
              <w:jc w:val="center"/>
            </w:pPr>
            <w:r>
              <w:t xml:space="preserve">&lt;0.001</w:t>
            </w:r>
          </w:p>
        </w:tc>
        <w:tc>
          <w:tcPr/>
          <w:p>
            <w:pPr>
              <w:pStyle w:val="Compact"/>
              <w:jc w:val="center"/>
            </w:pPr>
            <w:r>
              <w:t xml:space="preserve">-0.739, -0.505</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0.055</w:t>
            </w:r>
          </w:p>
        </w:tc>
        <w:tc>
          <w:tcPr/>
          <w:p>
            <w:pPr>
              <w:pStyle w:val="Compact"/>
              <w:jc w:val="center"/>
            </w:pPr>
            <w:r>
              <w:t xml:space="preserve">0.036</w:t>
            </w:r>
          </w:p>
        </w:tc>
        <w:tc>
          <w:tcPr/>
          <w:p>
            <w:pPr>
              <w:pStyle w:val="Compact"/>
              <w:jc w:val="center"/>
            </w:pPr>
            <w:r>
              <w:t xml:space="preserve">0.121</w:t>
            </w:r>
          </w:p>
        </w:tc>
        <w:tc>
          <w:tcPr/>
          <w:p>
            <w:pPr>
              <w:pStyle w:val="Compact"/>
              <w:jc w:val="center"/>
            </w:pPr>
            <w:r>
              <w:t xml:space="preserve">-0.003, 0.140</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-0.151</w:t>
            </w:r>
          </w:p>
        </w:tc>
        <w:tc>
          <w:tcPr/>
          <w:p>
            <w:pPr>
              <w:pStyle w:val="Compact"/>
              <w:jc w:val="center"/>
            </w:pPr>
            <w:r>
              <w:t xml:space="preserve">0.038</w:t>
            </w:r>
          </w:p>
        </w:tc>
        <w:tc>
          <w:tcPr/>
          <w:p>
            <w:pPr>
              <w:pStyle w:val="Compact"/>
              <w:jc w:val="center"/>
            </w:pPr>
            <w:r>
              <w:t xml:space="preserve">&lt;0.001</w:t>
            </w:r>
          </w:p>
        </w:tc>
        <w:tc>
          <w:tcPr/>
          <w:p>
            <w:pPr>
              <w:pStyle w:val="Compact"/>
              <w:jc w:val="center"/>
            </w:pPr>
            <w:r>
              <w:t xml:space="preserve">-0.235, -0.085</w:t>
            </w:r>
          </w:p>
        </w:tc>
      </w:tr>
      <w:tr>
        <w:tc>
          <w:tcPr/>
          <w:p>
            <w:pPr>
              <w:pStyle w:val="Compact"/>
              <w:jc w:val="left"/>
            </w:pPr>
            <w:r>
              <w:t xml:space="preserve">Total indirects</w:t>
            </w:r>
          </w:p>
        </w:tc>
        <w:tc>
          <w:tcPr/>
          <w:p>
            <w:pPr>
              <w:pStyle w:val="Compact"/>
              <w:jc w:val="center"/>
            </w:pPr>
            <w:r>
              <w:t xml:space="preserve">-0.096</w:t>
            </w:r>
          </w:p>
        </w:tc>
        <w:tc>
          <w:tcPr/>
          <w:p>
            <w:pPr>
              <w:pStyle w:val="Compact"/>
              <w:jc w:val="center"/>
            </w:pPr>
            <w:r>
              <w:t xml:space="preserve">0.051</w:t>
            </w:r>
          </w:p>
        </w:tc>
        <w:tc>
          <w:tcPr/>
          <w:p>
            <w:pPr>
              <w:pStyle w:val="Compact"/>
              <w:jc w:val="center"/>
            </w:pPr>
            <w:r>
              <w:t xml:space="preserve">0.059</w:t>
            </w:r>
          </w:p>
        </w:tc>
        <w:tc>
          <w:tcPr/>
          <w:p>
            <w:pPr>
              <w:pStyle w:val="Compact"/>
              <w:jc w:val="center"/>
            </w:pPr>
            <w:r>
              <w:t xml:space="preserve">-0.193, 0.007</w:t>
            </w:r>
          </w:p>
        </w:tc>
      </w:tr>
      <w:tr>
        <w:tc>
          <w:tcPr/>
          <w:p>
            <w:pPr>
              <w:pStyle w:val="Compact"/>
              <w:jc w:val="left"/>
            </w:pPr>
            <w:r>
              <w:t xml:space="preserve">Contrast (Ind1 - Ind2)</w:t>
            </w:r>
          </w:p>
        </w:tc>
        <w:tc>
          <w:tcPr/>
          <w:p>
            <w:pPr>
              <w:pStyle w:val="Compact"/>
              <w:jc w:val="center"/>
            </w:pPr>
            <w:r>
              <w:t xml:space="preserve">0.206</w:t>
            </w:r>
          </w:p>
        </w:tc>
        <w:tc>
          <w:tcPr/>
          <w:p>
            <w:pPr>
              <w:pStyle w:val="Compact"/>
              <w:jc w:val="center"/>
            </w:pPr>
            <w:r>
              <w:t xml:space="preserve">0.054</w:t>
            </w:r>
          </w:p>
        </w:tc>
        <w:tc>
          <w:tcPr/>
          <w:p>
            <w:pPr>
              <w:pStyle w:val="Compact"/>
              <w:jc w:val="center"/>
            </w:pPr>
            <w:r>
              <w:t xml:space="preserve">&lt;0.001</w:t>
            </w:r>
          </w:p>
        </w:tc>
        <w:tc>
          <w:tcPr/>
          <w:p>
            <w:pPr>
              <w:pStyle w:val="Compact"/>
              <w:jc w:val="center"/>
            </w:pPr>
            <w:r>
              <w:t xml:space="preserve">0.109, 0.338</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numPr>
          <w:ilvl w:val="0"/>
          <w:numId w:val="1165"/>
        </w:numPr>
        <w:pStyle w:val="Compact"/>
      </w:pPr>
      <w:r>
        <w:t xml:space="preserve">The model accounts for 37% of the variance in predicting mental health outcomes.</w:t>
      </w:r>
    </w:p>
    <w:p>
      <w:pPr>
        <w:numPr>
          <w:ilvl w:val="0"/>
          <w:numId w:val="1165"/>
        </w:numPr>
        <w:pStyle w:val="Compact"/>
      </w:pPr>
      <w:r>
        <w:t xml:space="preserve">The total effect of GRMS on mental health is -0.631 (</w:t>
      </w:r>
      <m:oMath>
        <m:r>
          <m:t>p</m:t>
        </m:r>
        <m:r>
          <m:rPr>
            <m:sty m:val="p"/>
          </m:rPr>
          <m:t>&lt;</m:t>
        </m:r>
        <m:r>
          <m:t>0.001</m:t>
        </m:r>
      </m:oMath>
      <w:r>
        <w:t xml:space="preserve">) is negative and statistically significant. That is, gendered racial microaggressions have a statistically significant negative effect on mental health.</w:t>
      </w:r>
    </w:p>
    <w:p>
      <w:pPr>
        <w:numPr>
          <w:ilvl w:val="0"/>
          <w:numId w:val="1165"/>
        </w:numPr>
        <w:pStyle w:val="Compact"/>
      </w:pPr>
      <w:r>
        <w:t xml:space="preserve">The direct effect of GRMS on mental health is -0.535 (</w:t>
      </w:r>
      <m:oMath>
        <m:r>
          <m:t>p</m:t>
        </m:r>
        <m:r>
          <m:rPr>
            <m:sty m:val="p"/>
          </m:rPr>
          <m:t>&lt;</m:t>
        </m:r>
        <m:r>
          <m:t>0.001</m:t>
        </m:r>
      </m:oMath>
      <w:r>
        <w:t xml:space="preserve">); while this is lower than the total effect, it remains statistically significant.</w:t>
      </w:r>
    </w:p>
    <w:p>
      <w:pPr>
        <w:numPr>
          <w:ilvl w:val="1"/>
          <w:numId w:val="1166"/>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fact that the direct effect does not decrease in a statistically significant manner does not provide helpful, logical support for mediation. According to Hayes</w:t>
      </w:r>
      <w:r>
        <w:t xml:space="preserve"> </w:t>
      </w:r>
      <w:r>
        <w:t xml:space="preserve">(</w:t>
      </w:r>
      <w:hyperlink w:anchor="ref-hayes_more_2022">
        <w:r>
          <w:rPr>
            <w:rStyle w:val="Hyperlink"/>
          </w:rPr>
          <w:t xml:space="preserve">2022b</w:t>
        </w:r>
      </w:hyperlink>
      <w:r>
        <w:t xml:space="preserve">)</w:t>
      </w:r>
      <w:r>
        <w:t xml:space="preserve"> </w:t>
      </w:r>
      <w:r>
        <w:t xml:space="preserve">this difference is not necessary. That is, a statistically significant indirect effect can stand on its own.</w:t>
      </w:r>
    </w:p>
    <w:p>
      <w:pPr>
        <w:numPr>
          <w:ilvl w:val="0"/>
          <w:numId w:val="1165"/>
        </w:numPr>
        <w:pStyle w:val="Compact"/>
      </w:pPr>
      <w:r>
        <w:t xml:space="preserve">Indirect effect #1 (a1 x b1 or GRMS through engagement coping) is 0.055 (</w:t>
      </w:r>
      <m:oMath>
        <m:r>
          <m:t>p</m:t>
        </m:r>
        <m:r>
          <m:rPr>
            <m:sty m:val="p"/>
          </m:rPr>
          <m:t>=</m:t>
        </m:r>
        <m:r>
          <m:t>0.121</m:t>
        </m:r>
        <m:r>
          <m:rPr>
            <m:sty m:val="p"/>
          </m:rPr>
          <m:t>,</m:t>
        </m:r>
        <m:r>
          <m:t>C</m:t>
        </m:r>
        <m:r>
          <m:t>I</m:t>
        </m:r>
        <m:r>
          <m:t>95</m:t>
        </m:r>
        <m:d>
          <m:dPr>
            <m:begChr m:val="["/>
            <m:endChr m:val="]"/>
            <m:sepChr m:val=""/>
            <m:grow/>
          </m:dPr>
          <m:e>
            <m:r>
              <m:rPr>
                <m:sty m:val="p"/>
              </m:rPr>
              <m:t>−</m:t>
            </m:r>
            <m:r>
              <m:t>0.003</m:t>
            </m:r>
            <m:r>
              <m:rPr>
                <m:sty m:val="p"/>
              </m:rPr>
              <m:t>,</m:t>
            </m:r>
            <m:r>
              <m:t>0.140</m:t>
            </m:r>
          </m:e>
        </m:d>
      </m:oMath>
      <w:r>
        <w:t xml:space="preserve">) and not statistically significant. Because they can be inconsistent with the</w:t>
      </w:r>
      <w:r>
        <w:t xml:space="preserve"> </w:t>
      </w:r>
      <w:r>
        <w:rPr>
          <w:iCs/>
          <w:i/>
        </w:rPr>
        <w:t xml:space="preserve">p</w:t>
      </w:r>
      <w:r>
        <w:t xml:space="preserve"> </w:t>
      </w:r>
      <w:r>
        <w:t xml:space="preserve">values, we should always check the confidence intervals to see if they pass through zero. In this case they do.</w:t>
      </w:r>
    </w:p>
    <w:p>
      <w:pPr>
        <w:numPr>
          <w:ilvl w:val="0"/>
          <w:numId w:val="1165"/>
        </w:numPr>
        <w:pStyle w:val="Compact"/>
      </w:pPr>
      <w:r>
        <w:t xml:space="preserve">Indirect effect #2 (a2 x b2, or GRMS through disengagement to coping) is -0.151 (</w:t>
      </w:r>
      <m:oMath>
        <m:r>
          <m:t>p</m:t>
        </m:r>
        <m:r>
          <m:rPr>
            <m:sty m:val="p"/>
          </m:rPr>
          <m:t>&lt;</m:t>
        </m:r>
        <m:r>
          <m:t>0.001</m:t>
        </m:r>
        <m:r>
          <m:rPr>
            <m:sty m:val="p"/>
          </m:rPr>
          <m:t>,</m:t>
        </m:r>
        <m:r>
          <m:t>C</m:t>
        </m:r>
        <m:r>
          <m:t>I</m:t>
        </m:r>
        <m:r>
          <m:t>95</m:t>
        </m:r>
        <m:d>
          <m:dPr>
            <m:begChr m:val="["/>
            <m:endChr m:val="]"/>
            <m:sepChr m:val=""/>
            <m:grow/>
          </m:dPr>
          <m:e>
            <m:r>
              <m:rPr>
                <m:sty m:val="p"/>
              </m:rPr>
              <m:t>−</m:t>
            </m:r>
            <m:r>
              <m:t>0.235</m:t>
            </m:r>
            <m:r>
              <m:rPr>
                <m:sty m:val="p"/>
              </m:rPr>
              <m:t>,</m:t>
            </m:r>
            <m:r>
              <m:rPr>
                <m:sty m:val="p"/>
              </m:rPr>
              <m:t>−</m:t>
            </m:r>
            <m:r>
              <m:t>0.085</m:t>
            </m:r>
          </m:e>
        </m:d>
      </m:oMath>
      <w:r>
        <w:t xml:space="preserve">). The</w:t>
      </w:r>
      <w:r>
        <w:t xml:space="preserve"> </w:t>
      </w:r>
      <w:r>
        <w:rPr>
          <w:iCs/>
          <w:i/>
        </w:rPr>
        <w:t xml:space="preserve">p</w:t>
      </w:r>
      <w:r>
        <w:t xml:space="preserve"> </w:t>
      </w:r>
      <w:r>
        <w:t xml:space="preserve">value is significant and the 95% confidence interval does not pass through zero. Thus,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65"/>
        </w:numPr>
        <w:pStyle w:val="Compact"/>
      </w:pPr>
      <w:r>
        <w:t xml:space="preserve">The total indirect effect (i.e., sum of all specific indirect effects)</w:t>
      </w:r>
      <w:r>
        <w:t xml:space="preserve"> </w:t>
      </w:r>
      <m:oMath>
        <m:d>
          <m:dPr>
            <m:begChr m:val="("/>
            <m:endChr m:val=")"/>
            <m:sepChr m:val=""/>
            <m:grow/>
          </m:dPr>
          <m:e>
            <m:r>
              <m:rPr>
                <m:sty m:val="p"/>
              </m:rPr>
              <m:t>−</m:t>
            </m:r>
            <m:r>
              <m:t>0.096</m:t>
            </m:r>
            <m:r>
              <m:rPr>
                <m:sty m:val="p"/>
              </m:rPr>
              <m:t>,</m:t>
            </m:r>
            <m:r>
              <m:t>p</m:t>
            </m:r>
            <m:r>
              <m:rPr>
                <m:sty m:val="p"/>
              </m:rPr>
              <m:t>=</m:t>
            </m:r>
            <m:r>
              <m:t>0.059</m:t>
            </m:r>
          </m:e>
        </m:d>
      </m:oMath>
      <w:r>
        <w:t xml:space="preserve"> </w:t>
      </w:r>
      <w:r>
        <w:t xml:space="preserve">is not statistically significant.</w:t>
      </w:r>
    </w:p>
    <w:p>
      <w:pPr>
        <w:numPr>
          <w:ilvl w:val="0"/>
          <w:numId w:val="1165"/>
        </w:numPr>
        <w:pStyle w:val="Compact"/>
      </w:pPr>
      <w:r>
        <w:t xml:space="preserve">We examine the contrast to see if the indirect effects statistically significantly different from each other:</w:t>
      </w:r>
      <w:r>
        <w:t xml:space="preserve"> </w:t>
      </w:r>
      <m:oMath>
        <m:r>
          <m:t>B</m:t>
        </m:r>
        <m:r>
          <m:rPr>
            <m:sty m:val="p"/>
          </m:rPr>
          <m:t>=</m:t>
        </m:r>
        <m:r>
          <m:t>0.206</m:t>
        </m:r>
        <m:r>
          <m:rPr>
            <m:sty m:val="p"/>
          </m:rPr>
          <m:t>,</m:t>
        </m:r>
        <m:r>
          <m:t>p</m:t>
        </m:r>
        <m:r>
          <m:rPr>
            <m:sty m:val="p"/>
          </m:rPr>
          <m:t>&lt;</m:t>
        </m:r>
        <m:r>
          <m:t>0.001</m:t>
        </m:r>
      </m:oMath>
      <w:r>
        <w:t xml:space="preserve">. They are. This is not surprising since the path mediated by engagement was not statistically significant but the path mediated by disengagement was statistically significant.</w:t>
      </w:r>
    </w:p>
    <w:bookmarkEnd w:id="412"/>
    <w:bookmarkStart w:id="413" w:name="apa-style-writeup-1"/>
    <w:p>
      <w:pPr>
        <w:pStyle w:val="Heading4"/>
      </w:pPr>
      <w:r>
        <w:rPr>
          <w:rStyle w:val="SectionNumber"/>
        </w:rPr>
        <w:t xml:space="preserve">6.4.3.3</w:t>
      </w:r>
      <w:r>
        <w:tab/>
      </w:r>
      <w:r>
        <w:t xml:space="preserve">APA Style Writeup</w:t>
      </w:r>
    </w:p>
    <w:p>
      <w:pPr>
        <w:pStyle w:val="FirstParagraph"/>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helpful guidelines for presenting statistical results. Here is a summary of his recommendations.</w:t>
      </w:r>
    </w:p>
    <w:p>
      <w:pPr>
        <w:numPr>
          <w:ilvl w:val="0"/>
          <w:numId w:val="1167"/>
        </w:numPr>
        <w:pStyle w:val="Compact"/>
      </w:pPr>
      <w:r>
        <w:t xml:space="preserve">Pack as much statistical info as possible into a table(s) or figure(s).</w:t>
      </w:r>
    </w:p>
    <w:p>
      <w:pPr>
        <w:numPr>
          <w:ilvl w:val="0"/>
          <w:numId w:val="1167"/>
        </w:numPr>
        <w:pStyle w:val="Compact"/>
      </w:pPr>
      <w:r>
        <w:t xml:space="preserve">Use statistics in the text as punctuation; avoid redundancy in text and table.</w:t>
      </w:r>
    </w:p>
    <w:p>
      <w:pPr>
        <w:numPr>
          <w:ilvl w:val="0"/>
          <w:numId w:val="1167"/>
        </w:numPr>
        <w:pStyle w:val="Compact"/>
      </w:pPr>
      <w:r>
        <w:t xml:space="preserve">Avoid using abbreviations for variables in the text itself; rather focus on the construct names rather than their shorthand</w:t>
      </w:r>
    </w:p>
    <w:p>
      <w:pPr>
        <w:numPr>
          <w:ilvl w:val="0"/>
          <w:numId w:val="1167"/>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67"/>
        </w:numPr>
        <w:pStyle w:val="Compact"/>
      </w:pPr>
      <w:r>
        <w:t xml:space="preserve">Hayes prefers reporting unstandardized metrics because they map onto the measurement scales used in the study. He believes this is especially important when dichotomous variables are used.</w:t>
      </w:r>
    </w:p>
    <w:p>
      <w:pPr>
        <w:numPr>
          <w:ilvl w:val="0"/>
          <w:numId w:val="1167"/>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w:t>
      </w:r>
      <w:r>
        <w:t xml:space="preserve"> </w:t>
      </w:r>
      <w:r>
        <w:rPr>
          <w:iCs/>
          <w:i/>
        </w:rPr>
        <w:t xml:space="preserve">a</w:t>
      </w:r>
      <w:r>
        <w:t xml:space="preserve"> </w:t>
      </w:r>
      <w:r>
        <w:t xml:space="preserve">and</w:t>
      </w:r>
      <w:r>
        <w:t xml:space="preserve"> </w:t>
      </w:r>
      <w:r>
        <w:rPr>
          <w:iCs/>
          <w:i/>
        </w:rPr>
        <w:t xml:space="preserve">b</w:t>
      </w:r>
      <w:r>
        <w:t xml:space="preserve"> </w:t>
      </w:r>
      <w:r>
        <w:t xml:space="preserve">paths, but whether/not these paths are statistically significant does not determine the significance of the indirect effect.</w:t>
      </w:r>
    </w:p>
    <w:p>
      <w:pPr>
        <w:numPr>
          <w:ilvl w:val="0"/>
          <w:numId w:val="1167"/>
        </w:numPr>
        <w:pStyle w:val="Compact"/>
      </w:pPr>
      <w:r>
        <w:t xml:space="preserve">Be precise with language:</w:t>
      </w:r>
    </w:p>
    <w:p>
      <w:pPr>
        <w:numPr>
          <w:ilvl w:val="0"/>
          <w:numId w:val="1167"/>
        </w:numPr>
        <w:pStyle w:val="Compact"/>
      </w:pPr>
      <w:r>
        <w:t xml:space="preserve">OK: X exerts an effect on Y directly and/or indirectly through M.</w:t>
      </w:r>
    </w:p>
    <w:p>
      <w:pPr>
        <w:numPr>
          <w:ilvl w:val="0"/>
          <w:numId w:val="1167"/>
        </w:numPr>
        <w:pStyle w:val="Compact"/>
      </w:pPr>
      <w:r>
        <w:t xml:space="preserve">Not OK: the indirect effect of M</w:t>
      </w:r>
      <w:r>
        <w:br/>
      </w:r>
    </w:p>
    <w:p>
      <w:pPr>
        <w:numPr>
          <w:ilvl w:val="0"/>
          <w:numId w:val="1167"/>
        </w:numPr>
        <w:pStyle w:val="Compact"/>
      </w:pPr>
      <w:r>
        <w:t xml:space="preserve">Report direct and indirect effects and their corresponding inferential tests</w:t>
      </w:r>
    </w:p>
    <w:p>
      <w:pPr>
        <w:numPr>
          <w:ilvl w:val="0"/>
          <w:numId w:val="1167"/>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more_2022">
        <w:r>
          <w:rPr>
            <w:rStyle w:val="Hyperlink"/>
          </w:rPr>
          <w:t xml:space="preserve">Hayes, 2022b</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2.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mediation examined the degree to which engagement and disengagement coping strategies mediated the relation of gendered racial microaggressions on mental health outcomes in Black women.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2 and presented in Table 3) suggest that 37% of the variance in mental health outcomes is accounted for by the model. The indirect effect predicting mental health from gendered racial microaggressions via engagement coping was not statistically significant</w:t>
      </w:r>
      <w:r>
        <w:t xml:space="preserve"> </w:t>
      </w:r>
      <m:oMath>
        <m:r>
          <m:rPr>
            <m:sty m:val="p"/>
          </m:rPr>
          <m:t>*</m:t>
        </m:r>
        <m:r>
          <m:t>B</m:t>
        </m:r>
        <m:r>
          <m:rPr>
            <m:sty m:val="p"/>
          </m:rPr>
          <m:t>=</m:t>
        </m:r>
        <m:r>
          <m:t>0.055</m:t>
        </m:r>
        <m:r>
          <m:rPr>
            <m:sty m:val="p"/>
          </m:rPr>
          <m:t>,</m:t>
        </m:r>
        <m:r>
          <m:t>S</m:t>
        </m:r>
        <m:r>
          <m:t>E</m:t>
        </m:r>
        <m:r>
          <m:rPr>
            <m:sty m:val="p"/>
          </m:rPr>
          <m:t>=</m:t>
        </m:r>
        <m:r>
          <m:t>0.036</m:t>
        </m:r>
        <m:r>
          <m:rPr>
            <m:sty m:val="p"/>
          </m:rPr>
          <m:t>,</m:t>
        </m:r>
        <m:r>
          <m:t>p</m:t>
        </m:r>
        <m:r>
          <m:rPr>
            <m:sty m:val="p"/>
          </m:rPr>
          <m:t>=</m:t>
        </m:r>
        <m:r>
          <m:t>0.121</m:t>
        </m:r>
        <m:r>
          <m:rPr>
            <m:sty m:val="p"/>
          </m:rPr>
          <m:t>,</m:t>
        </m:r>
        <m:r>
          <m:t>C</m:t>
        </m:r>
        <m:r>
          <m:t>I</m:t>
        </m:r>
        <m:r>
          <m:t>95</m:t>
        </m:r>
        <m:d>
          <m:dPr>
            <m:begChr m:val="["/>
            <m:endChr m:val="]"/>
            <m:sepChr m:val=""/>
            <m:grow/>
          </m:dPr>
          <m:e>
            <m:r>
              <m:rPr>
                <m:sty m:val="p"/>
              </m:rPr>
              <m:t>−</m:t>
            </m:r>
            <m:r>
              <m:t>0.003</m:t>
            </m:r>
            <m:r>
              <m:rPr>
                <m:sty m:val="p"/>
              </m:rPr>
              <m:t>,</m:t>
            </m:r>
            <m:r>
              <m:t>0.140</m:t>
            </m:r>
          </m:e>
        </m:d>
      </m:oMath>
      <w:r>
        <w:t xml:space="preserve">).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w:t>
      </w:r>
      <w:r>
        <w:t xml:space="preserve"> </w:t>
      </w:r>
      <m:oMath>
        <m:r>
          <m:t>B</m:t>
        </m:r>
        <m:r>
          <m:rPr>
            <m:sty m:val="p"/>
          </m:rPr>
          <m:t>=</m:t>
        </m:r>
        <m:r>
          <m:rPr>
            <m:sty m:val="p"/>
          </m:rPr>
          <m:t>−</m:t>
        </m:r>
        <m:r>
          <m:t>0.151</m:t>
        </m:r>
        <m:r>
          <m:rPr>
            <m:sty m:val="p"/>
          </m:rPr>
          <m:t>,</m:t>
        </m:r>
        <m:r>
          <m:t>S</m:t>
        </m:r>
        <m:r>
          <m:t>E</m:t>
        </m:r>
        <m:r>
          <m:rPr>
            <m:sty m:val="p"/>
          </m:rPr>
          <m:t>=</m:t>
        </m:r>
        <m:r>
          <m:t>0.038</m:t>
        </m:r>
        <m:r>
          <m:rPr>
            <m:sty m:val="p"/>
          </m:rPr>
          <m:t>,</m:t>
        </m:r>
        <m:r>
          <m:t>p</m:t>
        </m:r>
        <m:r>
          <m:rPr>
            <m:sty m:val="p"/>
          </m:rPr>
          <m:t>&lt;</m:t>
        </m:r>
        <m:r>
          <m:t>0.001</m:t>
        </m:r>
        <m:r>
          <m:rPr>
            <m:sty m:val="p"/>
          </m:rPr>
          <m:t>,</m:t>
        </m:r>
        <m:r>
          <m:t>C</m:t>
        </m:r>
        <m:r>
          <m:t>I</m:t>
        </m:r>
        <m:r>
          <m:t>95</m:t>
        </m:r>
        <m:d>
          <m:dPr>
            <m:begChr m:val="["/>
            <m:endChr m:val="]"/>
            <m:sepChr m:val=""/>
            <m:grow/>
          </m:dPr>
          <m:e>
            <m:r>
              <m:rPr>
                <m:sty m:val="p"/>
              </m:rPr>
              <m:t>−</m:t>
            </m:r>
            <m:r>
              <m:t>0.235</m:t>
            </m:r>
            <m:r>
              <m:rPr>
                <m:sty m:val="p"/>
              </m:rPr>
              <m:t>,</m:t>
            </m:r>
            <m:r>
              <m:rPr>
                <m:sty m:val="p"/>
              </m:rPr>
              <m:t>−</m:t>
            </m:r>
            <m:r>
              <m:t>0.085</m:t>
            </m:r>
          </m:e>
        </m:d>
      </m:oMath>
      <w:r>
        <w:t xml:space="preserve">).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Curiously, the total indirect effect (i.e., the sum of the specific indirect effects was not statistically significant. It is possible that the positive and negative valences of the indirect effects</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Given that the path through engagement coping was not significant, but the path through disengagement coping was, this statistically significant difference is not surprising.</w:t>
      </w:r>
    </w:p>
    <w:p>
      <w:pPr>
        <w:pStyle w:val="BodyText"/>
      </w:pPr>
      <w:r>
        <w:rPr>
          <w:bCs/>
          <w:b/>
        </w:rPr>
        <w:t xml:space="preserve">Hints for Writing Method/Results Sections</w:t>
      </w:r>
    </w:p>
    <w:p>
      <w:pPr>
        <w:numPr>
          <w:ilvl w:val="0"/>
          <w:numId w:val="1168"/>
        </w:numPr>
        <w:pStyle w:val="Compact"/>
      </w:pPr>
      <w:r>
        <w:t xml:space="preserve">When you find an article you like, make note of it and put it in a very special folder. In recent years, I have learned to rely on full-text versions stored in my Zotero app.</w:t>
      </w:r>
    </w:p>
    <w:p>
      <w:pPr>
        <w:numPr>
          <w:ilvl w:val="0"/>
          <w:numId w:val="1168"/>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68"/>
        </w:numPr>
        <w:pStyle w:val="Compact"/>
      </w:pPr>
      <w:r>
        <w:t xml:space="preserve">When it iss time to write have all these resources handy and use them as guides/models.</w:t>
      </w:r>
    </w:p>
    <w:p>
      <w:pPr>
        <w:numPr>
          <w:ilvl w:val="0"/>
          <w:numId w:val="1168"/>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413"/>
    <w:bookmarkEnd w:id="414"/>
    <w:bookmarkEnd w:id="415"/>
    <w:bookmarkStart w:id="429" w:name="serial-multiple-mediator-model"/>
    <w:p>
      <w:pPr>
        <w:pStyle w:val="Heading2"/>
      </w:pPr>
      <w:r>
        <w:rPr>
          <w:rStyle w:val="SectionNumber"/>
        </w:rPr>
        <w:t xml:space="preserve">6.5</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more_2022">
        <w:r>
          <w:rPr>
            <w:rStyle w:val="Hyperlink"/>
          </w:rPr>
          <w:t xml:space="preserve">Hayes, 2022b</w:t>
        </w:r>
      </w:hyperlink>
      <w:r>
        <w:t xml:space="preserve">)</w:t>
      </w:r>
      <w:r>
        <w:t xml:space="preserve">:</w:t>
      </w:r>
    </w:p>
    <w:p>
      <w:pPr>
        <w:numPr>
          <w:ilvl w:val="0"/>
          <w:numId w:val="1169"/>
        </w:numPr>
        <w:pStyle w:val="Compact"/>
      </w:pPr>
      <w:r>
        <w:t xml:space="preserve">Typically, two or more mediators that are causally located between X and Y will be correlated - if for no other reason than that they share a common cause (X).</w:t>
      </w:r>
    </w:p>
    <w:p>
      <w:pPr>
        <w:numPr>
          <w:ilvl w:val="0"/>
          <w:numId w:val="1169"/>
        </w:numPr>
        <w:pStyle w:val="Compact"/>
      </w:pPr>
      <w:r>
        <w:t xml:space="preserve">Estimating the partial correlation between two mediators after controlling for X is one way to examine whether all of their association is accounted for by this common cause.</w:t>
      </w:r>
    </w:p>
    <w:p>
      <w:pPr>
        <w:numPr>
          <w:ilvl w:val="0"/>
          <w:numId w:val="1169"/>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69"/>
        </w:numPr>
        <w:pStyle w:val="Compact"/>
      </w:pPr>
      <w:r>
        <w:t xml:space="preserve">Partial correlations allow the assessment of their association, independent of what they have in common with the covariates that were regressed onto Y and X, separately.</w:t>
      </w:r>
    </w:p>
    <w:p>
      <w:pPr>
        <w:numPr>
          <w:ilvl w:val="0"/>
          <w:numId w:val="1169"/>
        </w:numPr>
        <w:pStyle w:val="Compact"/>
      </w:pPr>
      <w:r>
        <w:t xml:space="preserve">If two (or more) mediators remain correlated after adjusting for X, then</w:t>
      </w:r>
    </w:p>
    <w:p>
      <w:pPr>
        <w:numPr>
          <w:ilvl w:val="0"/>
          <w:numId w:val="1169"/>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69"/>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69"/>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70"/>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70"/>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70"/>
        </w:numPr>
        <w:pStyle w:val="Compact"/>
      </w:pPr>
      <w:r>
        <w:rPr>
          <w:iCs/>
          <w:i/>
        </w:rPr>
        <w:t xml:space="preserve">Total indirect effect of X:</w:t>
      </w:r>
      <w:r>
        <w:t xml:space="preserve"> </w:t>
      </w:r>
      <w:r>
        <w:t xml:space="preserve">sum of all specific indirect effects</w:t>
      </w:r>
    </w:p>
    <w:p>
      <w:pPr>
        <w:numPr>
          <w:ilvl w:val="0"/>
          <w:numId w:val="1170"/>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70"/>
        </w:numPr>
        <w:pStyle w:val="Compact"/>
      </w:pPr>
      <w:r>
        <w:rPr>
          <w:iCs/>
          <w:i/>
        </w:rPr>
        <w:t xml:space="preserve">Pairwise comparisons (contrasts) between indirect effects</w:t>
      </w:r>
      <w:r>
        <w:t xml:space="preserve"> </w:t>
      </w:r>
      <w:r>
        <w:t xml:space="preserve">(i.e., is one indirect effect stronger than another)</w:t>
      </w:r>
    </w:p>
    <w:bookmarkStart w:id="419" w:name="X0e2322753b4cffb64cb77b862bff962a0d5bc7f"/>
    <w:p>
      <w:pPr>
        <w:pStyle w:val="Heading3"/>
      </w:pPr>
      <w:r>
        <w:rPr>
          <w:rStyle w:val="SectionNumber"/>
        </w:rPr>
        <w:t xml:space="preserve">6.5.1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417" name="Picture"/>
            <a:graphic>
              <a:graphicData uri="http://schemas.openxmlformats.org/drawingml/2006/picture">
                <pic:pic>
                  <pic:nvPicPr>
                    <pic:cNvPr descr="images/CompMed/LewisSerialMed.jpg" id="418" name="Picture"/>
                    <pic:cNvPicPr>
                      <a:picLocks noChangeArrowheads="1" noChangeAspect="1"/>
                    </pic:cNvPicPr>
                  </pic:nvPicPr>
                  <pic:blipFill>
                    <a:blip r:embed="rId416"/>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71"/>
        </w:numPr>
        <w:pStyle w:val="Compact"/>
      </w:pPr>
      <w:r>
        <w:t xml:space="preserve">We add a path predicting disengagement from engagement, and label it with a</w:t>
      </w:r>
      <w:r>
        <w:t xml:space="preserve"> </w:t>
      </w:r>
      <m:oMath>
        <m:sSub>
          <m:e>
            <m:r>
              <m:t>d</m:t>
            </m:r>
          </m:e>
          <m:sub>
            <m:r>
              <m:t>21</m:t>
            </m:r>
          </m:sub>
        </m:sSub>
      </m:oMath>
    </w:p>
    <w:p>
      <w:pPr>
        <w:numPr>
          <w:ilvl w:val="1"/>
          <w:numId w:val="1172"/>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71"/>
        </w:numPr>
        <w:pStyle w:val="Compact"/>
      </w:pPr>
      <w:r>
        <w:t xml:space="preserve">We specify a third indirect path that multiplies those 3 paths (a1, d21, b2) together</w:t>
      </w:r>
    </w:p>
    <w:p>
      <w:pPr>
        <w:numPr>
          <w:ilvl w:val="0"/>
          <w:numId w:val="1171"/>
        </w:numPr>
        <w:pStyle w:val="Compact"/>
      </w:pPr>
      <w:r>
        <w:t xml:space="preserve">We add a third contrast so that we get all the combinations of indirect comparisons: 1-2, 1-3 2-3</w:t>
      </w:r>
    </w:p>
    <w:p>
      <w:pPr>
        <w:numPr>
          <w:ilvl w:val="0"/>
          <w:numId w:val="1171"/>
        </w:numPr>
        <w:pStyle w:val="Compact"/>
      </w:pPr>
      <w:r>
        <w:t xml:space="preserve">We update our total_indirects calculation to include indirect#3</w:t>
      </w:r>
    </w:p>
    <w:p>
      <w:pPr>
        <w:numPr>
          <w:ilvl w:val="0"/>
          <w:numId w:val="1171"/>
        </w:numPr>
        <w:pStyle w:val="Compact"/>
      </w:pPr>
      <w:r>
        <w:t xml:space="preserve">We update our total_c calculation to include indirect#3</w:t>
      </w:r>
    </w:p>
    <w:bookmarkEnd w:id="419"/>
    <w:bookmarkStart w:id="427" w:name="specify-the-lavaan-model"/>
    <w:p>
      <w:pPr>
        <w:pStyle w:val="Heading3"/>
      </w:pPr>
      <w:r>
        <w:rPr>
          <w:rStyle w:val="SectionNumber"/>
        </w:rPr>
        <w:t xml:space="preserve">6.5.2</w:t>
      </w:r>
      <w:r>
        <w:tab/>
      </w:r>
      <w:r>
        <w:t xml:space="preserve">Specify the</w:t>
      </w:r>
      <w:r>
        <w:t xml:space="preserve"> </w:t>
      </w:r>
      <w:r>
        <w:rPr>
          <w:iCs/>
          <w:i/>
        </w:rPr>
        <w:t xml:space="preserve">lavaan</w:t>
      </w:r>
      <w:r>
        <w:t xml:space="preserve"> </w:t>
      </w:r>
      <w:r>
        <w:t xml:space="preserve">model</w:t>
      </w:r>
    </w:p>
    <w:p>
      <w:pPr>
        <w:pStyle w:val="SourceCode"/>
      </w:pP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#necessary for reproducible results because lavaan introduces randomness into the estimation process</w:t>
      </w:r>
      <w:r>
        <w:br/>
      </w:r>
      <w:r>
        <w:rPr>
          <w:rStyle w:val="NormalTok"/>
        </w:rPr>
        <w:t xml:space="preserve">serial_Lewis_fit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sLewis_ParEsts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br/>
      </w:r>
      <w:r>
        <w:rPr>
          <w:rStyle w:val="NormalTok"/>
        </w:rPr>
        <w:t xml:space="preserve">sLewis_sum</w:t>
      </w:r>
      <w:r>
        <w:br/>
      </w:r>
      <w:r>
        <w:rPr>
          <w:rStyle w:val="NormalTok"/>
        </w:rPr>
        <w:t xml:space="preserve">sLewis_ParEsts</w:t>
      </w:r>
    </w:p>
    <w:bookmarkStart w:id="426" w:name="table-and-figure-1"/>
    <w:p>
      <w:pPr>
        <w:pStyle w:val="Heading4"/>
      </w:pPr>
      <w:r>
        <w:rPr>
          <w:rStyle w:val="SectionNumber"/>
        </w:rPr>
        <w:t xml:space="preserve">6.5.2.1</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(sLewis_ParEsts, </w:t>
      </w:r>
      <w:r>
        <w:rPr>
          <w:rStyle w:val="AttributeTok"/>
        </w:rPr>
        <w:t xml:space="preserve">file =</w:t>
      </w:r>
      <w:r>
        <w:rPr>
          <w:rStyle w:val="NormalTok"/>
        </w:rPr>
        <w:t xml:space="preserve"> </w:t>
      </w:r>
      <w:r>
        <w:rPr>
          <w:rStyle w:val="StringTok"/>
        </w:rPr>
        <w:t xml:space="preserve">"sLewis_ParEsts.csv"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serial_Lewis_fit)</w:t>
      </w:r>
    </w:p>
    <w:p>
      <w:pPr>
        <w:pStyle w:val="FirstParagraph"/>
      </w:pPr>
      <w:r>
        <w:drawing>
          <wp:inline>
            <wp:extent cx="4620126" cy="3696101"/>
            <wp:effectExtent b="0" l="0" r="0" t="0"/>
            <wp:docPr descr="" title="" id="421" name="Picture"/>
            <a:graphic>
              <a:graphicData uri="http://schemas.openxmlformats.org/drawingml/2006/picture">
                <pic:pic>
                  <pic:nvPicPr>
                    <pic:cNvPr descr="06-ComplexMed_files/figure-docx/unnamed-chunk-26-1.png" id="422" name="Picture"/>
                    <pic:cNvPicPr>
                      <a:picLocks noChangeArrowheads="1" noChangeAspect="1"/>
                    </pic:cNvPicPr>
                  </pic:nvPicPr>
                  <pic:blipFill>
                    <a:blip r:embed="rId4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(serial_Lewis_fit)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sLewis_map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sLewis_map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(serial_Lewis_fit, </w:t>
      </w:r>
      <w:r>
        <w:rPr>
          <w:rStyle w:val="AttributeTok"/>
        </w:rPr>
        <w:t xml:space="preserve">layout =</w:t>
      </w:r>
      <w:r>
        <w:rPr>
          <w:rStyle w:val="NormalTok"/>
        </w:rPr>
        <w:t xml:space="preserve"> sLewis_map,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24" name="Picture"/>
            <a:graphic>
              <a:graphicData uri="http://schemas.openxmlformats.org/drawingml/2006/picture">
                <pic:pic>
                  <pic:nvPicPr>
                    <pic:cNvPr descr="06-ComplexMed_files/figure-docx/unnamed-chunk-29-1.png" id="425" name="Picture"/>
                    <pic:cNvPicPr>
                      <a:picLocks noChangeArrowheads="1" noChangeAspect="1"/>
                    </pic:cNvPicPr>
                  </pic:nvPicPr>
                  <pic:blipFill>
                    <a:blip r:embed="rId4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4</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in a Model of Serial Mediation Predicting Mental Health from Gendered Racial Microaggressions</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center"/>
            </w:pPr>
            <w:r>
              <w:t xml:space="preserve">.27</w:t>
            </w:r>
          </w:p>
        </w:tc>
      </w:tr>
      <w:tr>
        <w:tc>
          <w:tcPr/>
          <w:p>
            <w:pPr>
              <w:pStyle w:val="Compact"/>
              <w:jc w:val="left"/>
            </w:pPr>
            <w:r>
              <w:t xml:space="preserve">Constant</w:t>
            </w:r>
          </w:p>
        </w:tc>
        <w:tc>
          <w:tcPr/>
          <w:p>
            <w:pPr>
              <w:pStyle w:val="Compact"/>
              <w:jc w:val="center"/>
            </w:pPr>
            <w:r>
              <w:t xml:space="preserve">1.494</w:t>
            </w:r>
          </w:p>
        </w:tc>
        <w:tc>
          <w:tcPr/>
          <w:p>
            <w:pPr>
              <w:pStyle w:val="Compact"/>
              <w:jc w:val="center"/>
            </w:pPr>
            <w:r>
              <w:t xml:space="preserve">0.111</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0.384</w:t>
            </w:r>
          </w:p>
        </w:tc>
        <w:tc>
          <w:tcPr/>
          <w:p>
            <w:pPr>
              <w:pStyle w:val="Compact"/>
              <w:jc w:val="center"/>
            </w:pPr>
            <w:r>
              <w:t xml:space="preserve">0.042</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center"/>
            </w:pPr>
            <w:r>
              <w:t xml:space="preserve">.29</w:t>
            </w:r>
          </w:p>
        </w:tc>
      </w:tr>
      <w:tr>
        <w:tc>
          <w:tcPr/>
          <w:p>
            <w:pPr>
              <w:pStyle w:val="Compact"/>
              <w:jc w:val="left"/>
            </w:pPr>
            <w:r>
              <w:t xml:space="preserve">Constant</w:t>
            </w:r>
          </w:p>
        </w:tc>
        <w:tc>
          <w:tcPr/>
          <w:p>
            <w:pPr>
              <w:pStyle w:val="Compact"/>
              <w:jc w:val="center"/>
            </w:pPr>
            <w:r>
              <w:t xml:space="preserve">1.400</w:t>
            </w:r>
          </w:p>
        </w:tc>
        <w:tc>
          <w:tcPr/>
          <w:p>
            <w:pPr>
              <w:pStyle w:val="Compact"/>
              <w:jc w:val="center"/>
            </w:pPr>
            <w:r>
              <w:t xml:space="preserve">0.128</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center"/>
            </w:pPr>
            <w:r>
              <w:t xml:space="preserve">0.363</w:t>
            </w:r>
          </w:p>
        </w:tc>
        <w:tc>
          <w:tcPr/>
          <w:p>
            <w:pPr>
              <w:pStyle w:val="Compact"/>
              <w:jc w:val="center"/>
            </w:pPr>
            <w:r>
              <w:t xml:space="preserve">0.046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d</m:t>
                  </m:r>
                </m:e>
                <m:sub>
                  <m:r>
                    <m:t>21</m:t>
                  </m:r>
                </m:sub>
              </m:sSub>
            </m:oMath>
            <w:r>
              <w:t xml:space="preserve">)</w:t>
            </w:r>
          </w:p>
        </w:tc>
        <w:tc>
          <w:tcPr/>
          <w:p>
            <w:pPr>
              <w:pStyle w:val="Compact"/>
              <w:jc w:val="center"/>
            </w:pPr>
            <w:r>
              <w:t xml:space="preserve">0.061</w:t>
            </w:r>
          </w:p>
        </w:tc>
        <w:tc>
          <w:tcPr/>
          <w:p>
            <w:pPr>
              <w:pStyle w:val="Compact"/>
              <w:jc w:val="center"/>
            </w:pPr>
            <w:r>
              <w:t xml:space="preserve">0.059</w:t>
            </w:r>
          </w:p>
        </w:tc>
        <w:tc>
          <w:tcPr/>
          <w:p>
            <w:pPr>
              <w:pStyle w:val="Compact"/>
              <w:jc w:val="center"/>
            </w:pPr>
            <w:r>
              <w:t xml:space="preserve">0.304</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.37</w:t>
            </w:r>
          </w:p>
        </w:tc>
      </w:tr>
      <w:tr>
        <w:tc>
          <w:tcPr/>
          <w:p>
            <w:pPr>
              <w:pStyle w:val="Compact"/>
              <w:jc w:val="left"/>
            </w:pPr>
            <w:r>
              <w:t xml:space="preserve">Constant</w:t>
            </w:r>
          </w:p>
        </w:tc>
        <w:tc>
          <w:tcPr/>
          <w:p>
            <w:pPr>
              <w:pStyle w:val="Compact"/>
              <w:jc w:val="center"/>
            </w:pPr>
            <w:r>
              <w:t xml:space="preserve">5.141</w:t>
            </w:r>
          </w:p>
        </w:tc>
        <w:tc>
          <w:tcPr/>
          <w:p>
            <w:pPr>
              <w:pStyle w:val="Compact"/>
              <w:jc w:val="center"/>
            </w:pPr>
            <w:r>
              <w:t xml:space="preserve">0.226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center"/>
            </w:pPr>
            <w:r>
              <w:t xml:space="preserve">0.144</w:t>
            </w:r>
          </w:p>
        </w:tc>
        <w:tc>
          <w:tcPr/>
          <w:p>
            <w:pPr>
              <w:pStyle w:val="Compact"/>
              <w:jc w:val="center"/>
            </w:pPr>
            <w:r>
              <w:t xml:space="preserve">0.089</w:t>
            </w:r>
          </w:p>
        </w:tc>
        <w:tc>
          <w:tcPr/>
          <w:p>
            <w:pPr>
              <w:pStyle w:val="Compact"/>
              <w:jc w:val="center"/>
            </w:pPr>
            <w:r>
              <w:t xml:space="preserve">0.106</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center"/>
            </w:pPr>
            <w:r>
              <w:t xml:space="preserve">-0.391</w:t>
            </w:r>
          </w:p>
        </w:tc>
        <w:tc>
          <w:tcPr/>
          <w:p>
            <w:pPr>
              <w:pStyle w:val="Compact"/>
              <w:jc w:val="center"/>
            </w:pPr>
            <w:r>
              <w:t xml:space="preserve">0.089</w:t>
            </w:r>
          </w:p>
        </w:tc>
        <w:tc>
          <w:tcPr/>
          <w:p>
            <w:pPr>
              <w:pStyle w:val="Compact"/>
              <w:jc w:val="center"/>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center"/>
            </w:pPr>
            <w:r>
              <w:t xml:space="preserve">-0.535</w:t>
            </w:r>
          </w:p>
        </w:tc>
        <w:tc>
          <w:tcPr/>
          <w:p>
            <w:pPr>
              <w:pStyle w:val="Compact"/>
              <w:jc w:val="center"/>
            </w:pPr>
            <w:r>
              <w:t xml:space="preserve">0.076</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 effect</w:t>
            </w:r>
          </w:p>
        </w:tc>
        <w:tc>
          <w:tcPr/>
          <w:p>
            <w:pPr>
              <w:pStyle w:val="Compact"/>
              <w:jc w:val="center"/>
            </w:pPr>
            <w:r>
              <w:t xml:space="preserve">-0.631</w:t>
            </w:r>
          </w:p>
        </w:tc>
        <w:tc>
          <w:tcPr/>
          <w:p>
            <w:pPr>
              <w:pStyle w:val="Compact"/>
              <w:jc w:val="center"/>
            </w:pPr>
            <w:r>
              <w:t xml:space="preserve">0.059</w:t>
            </w:r>
          </w:p>
        </w:tc>
        <w:tc>
          <w:tcPr/>
          <w:p>
            <w:pPr>
              <w:pStyle w:val="Compact"/>
              <w:jc w:val="center"/>
            </w:pPr>
            <w:r>
              <w:t xml:space="preserve">&lt;0.001</w:t>
            </w:r>
          </w:p>
        </w:tc>
        <w:tc>
          <w:tcPr/>
          <w:p>
            <w:pPr>
              <w:pStyle w:val="Compact"/>
              <w:jc w:val="center"/>
            </w:pPr>
            <w:r>
              <w:t xml:space="preserve">-0.739, -0.505</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0.055</w:t>
            </w:r>
          </w:p>
        </w:tc>
        <w:tc>
          <w:tcPr/>
          <w:p>
            <w:pPr>
              <w:pStyle w:val="Compact"/>
              <w:jc w:val="center"/>
            </w:pPr>
            <w:r>
              <w:t xml:space="preserve">0.036</w:t>
            </w:r>
          </w:p>
        </w:tc>
        <w:tc>
          <w:tcPr/>
          <w:p>
            <w:pPr>
              <w:pStyle w:val="Compact"/>
              <w:jc w:val="center"/>
            </w:pPr>
            <w:r>
              <w:t xml:space="preserve">0.121</w:t>
            </w:r>
          </w:p>
        </w:tc>
        <w:tc>
          <w:tcPr/>
          <w:p>
            <w:pPr>
              <w:pStyle w:val="Compact"/>
              <w:jc w:val="center"/>
            </w:pPr>
            <w:r>
              <w:t xml:space="preserve">-0.003, 0.140</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-0.142</w:t>
            </w:r>
          </w:p>
        </w:tc>
        <w:tc>
          <w:tcPr/>
          <w:p>
            <w:pPr>
              <w:pStyle w:val="Compact"/>
              <w:jc w:val="center"/>
            </w:pPr>
            <w:r>
              <w:t xml:space="preserve">0.038</w:t>
            </w:r>
          </w:p>
        </w:tc>
        <w:tc>
          <w:tcPr/>
          <w:p>
            <w:pPr>
              <w:pStyle w:val="Compact"/>
              <w:jc w:val="center"/>
            </w:pPr>
            <w:r>
              <w:t xml:space="preserve">&lt;0.001</w:t>
            </w:r>
          </w:p>
        </w:tc>
        <w:tc>
          <w:tcPr/>
          <w:p>
            <w:pPr>
              <w:pStyle w:val="Compact"/>
              <w:jc w:val="center"/>
            </w:pPr>
            <w:r>
              <w:t xml:space="preserve">-0.227, -0.078</w:t>
            </w:r>
          </w:p>
        </w:tc>
      </w:tr>
      <w:tr>
        <w:tc>
          <w:tcPr/>
          <w:p>
            <w:pPr>
              <w:pStyle w:val="Compact"/>
              <w:jc w:val="left"/>
            </w:pPr>
            <w:r>
              <w:t xml:space="preserve">Indirect 3 (</w:t>
            </w:r>
            <m:oMath>
              <m:sSub>
                <m:e>
                  <m:r>
                    <m:t>b</m:t>
                  </m:r>
                </m:e>
                <m:sub>
                  <m:r>
                    <m:t>1</m:t>
                  </m:r>
                </m:sub>
              </m:sSub>
            </m:oMath>
            <w:r>
              <w:t xml:space="preserve"> </w:t>
            </w:r>
            <w:r>
              <w:t xml:space="preserve">*</w:t>
            </w:r>
            <w:r>
              <w:t xml:space="preserve"> </w:t>
            </w:r>
            <m:oMath>
              <m:sSub>
                <m:e>
                  <m:r>
                    <m:t>d</m:t>
                  </m:r>
                </m:e>
                <m:sub>
                  <m:r>
                    <m:t>21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-0.009</w:t>
            </w:r>
          </w:p>
        </w:tc>
        <w:tc>
          <w:tcPr/>
          <w:p>
            <w:pPr>
              <w:pStyle w:val="Compact"/>
              <w:jc w:val="center"/>
            </w:pPr>
            <w:r>
              <w:t xml:space="preserve">0.009</w:t>
            </w:r>
          </w:p>
        </w:tc>
        <w:tc>
          <w:tcPr/>
          <w:p>
            <w:pPr>
              <w:pStyle w:val="Compact"/>
              <w:jc w:val="center"/>
            </w:pPr>
            <w:r>
              <w:t xml:space="preserve">0.339</w:t>
            </w:r>
          </w:p>
        </w:tc>
        <w:tc>
          <w:tcPr/>
          <w:p>
            <w:pPr>
              <w:pStyle w:val="Compact"/>
              <w:jc w:val="center"/>
            </w:pPr>
            <w:r>
              <w:t xml:space="preserve">-0.032, 0.007</w:t>
            </w:r>
          </w:p>
        </w:tc>
      </w:tr>
      <w:tr>
        <w:tc>
          <w:tcPr/>
          <w:p>
            <w:pPr>
              <w:pStyle w:val="Compact"/>
              <w:jc w:val="left"/>
            </w:pPr>
            <w:r>
              <w:t xml:space="preserve">Total indirects</w:t>
            </w:r>
          </w:p>
        </w:tc>
        <w:tc>
          <w:tcPr/>
          <w:p>
            <w:pPr>
              <w:pStyle w:val="Compact"/>
              <w:jc w:val="center"/>
            </w:pPr>
            <w:r>
              <w:t xml:space="preserve">-0.096</w:t>
            </w:r>
          </w:p>
        </w:tc>
        <w:tc>
          <w:tcPr/>
          <w:p>
            <w:pPr>
              <w:pStyle w:val="Compact"/>
              <w:jc w:val="center"/>
            </w:pPr>
            <w:r>
              <w:t xml:space="preserve">0.051</w:t>
            </w:r>
          </w:p>
        </w:tc>
        <w:tc>
          <w:tcPr/>
          <w:p>
            <w:pPr>
              <w:pStyle w:val="Compact"/>
              <w:jc w:val="center"/>
            </w:pPr>
            <w:r>
              <w:t xml:space="preserve">0.059</w:t>
            </w:r>
          </w:p>
        </w:tc>
        <w:tc>
          <w:tcPr/>
          <w:p>
            <w:pPr>
              <w:pStyle w:val="Compact"/>
              <w:jc w:val="center"/>
            </w:pPr>
            <w:r>
              <w:t xml:space="preserve">-0.193, 0.007</w:t>
            </w:r>
          </w:p>
        </w:tc>
      </w:tr>
      <w:tr>
        <w:tc>
          <w:tcPr/>
          <w:p>
            <w:pPr>
              <w:pStyle w:val="Compact"/>
              <w:jc w:val="left"/>
            </w:pPr>
            <w:r>
              <w:t xml:space="preserve">Contrast1 (Ind1 - Ind2)</w:t>
            </w:r>
          </w:p>
        </w:tc>
        <w:tc>
          <w:tcPr/>
          <w:p>
            <w:pPr>
              <w:pStyle w:val="Compact"/>
              <w:jc w:val="center"/>
            </w:pPr>
            <w:r>
              <w:t xml:space="preserve">0.197</w:t>
            </w:r>
          </w:p>
        </w:tc>
        <w:tc>
          <w:tcPr/>
          <w:p>
            <w:pPr>
              <w:pStyle w:val="Compact"/>
              <w:jc w:val="center"/>
            </w:pPr>
            <w:r>
              <w:t xml:space="preserve">0.053</w:t>
            </w:r>
          </w:p>
        </w:tc>
        <w:tc>
          <w:tcPr/>
          <w:p>
            <w:pPr>
              <w:pStyle w:val="Compact"/>
              <w:jc w:val="center"/>
            </w:pPr>
            <w:r>
              <w:t xml:space="preserve">&lt;0.001</w:t>
            </w:r>
          </w:p>
        </w:tc>
        <w:tc>
          <w:tcPr/>
          <w:p>
            <w:pPr>
              <w:pStyle w:val="Compact"/>
              <w:jc w:val="center"/>
            </w:pPr>
            <w:r>
              <w:t xml:space="preserve">0.106, 0.318</w:t>
            </w:r>
          </w:p>
        </w:tc>
      </w:tr>
      <w:tr>
        <w:tc>
          <w:tcPr/>
          <w:p>
            <w:pPr>
              <w:pStyle w:val="Compact"/>
              <w:jc w:val="left"/>
            </w:pPr>
            <w:r>
              <w:t xml:space="preserve">Contrast2 (Ind1 - Ind3)</w:t>
            </w:r>
          </w:p>
        </w:tc>
        <w:tc>
          <w:tcPr/>
          <w:p>
            <w:pPr>
              <w:pStyle w:val="Compact"/>
              <w:jc w:val="center"/>
            </w:pPr>
            <w:r>
              <w:t xml:space="preserve">0.064</w:t>
            </w:r>
          </w:p>
        </w:tc>
        <w:tc>
          <w:tcPr/>
          <w:p>
            <w:pPr>
              <w:pStyle w:val="Compact"/>
              <w:jc w:val="center"/>
            </w:pPr>
            <w:r>
              <w:t xml:space="preserve">0.039</w:t>
            </w:r>
          </w:p>
        </w:tc>
        <w:tc>
          <w:tcPr/>
          <w:p>
            <w:pPr>
              <w:pStyle w:val="Compact"/>
              <w:jc w:val="center"/>
            </w:pPr>
            <w:r>
              <w:t xml:space="preserve">0.095</w:t>
            </w:r>
          </w:p>
        </w:tc>
        <w:tc>
          <w:tcPr/>
          <w:p>
            <w:pPr>
              <w:pStyle w:val="Compact"/>
              <w:jc w:val="center"/>
            </w:pPr>
            <w:r>
              <w:t xml:space="preserve">0.002, 0.156</w:t>
            </w:r>
          </w:p>
        </w:tc>
      </w:tr>
      <w:tr>
        <w:tc>
          <w:tcPr/>
          <w:p>
            <w:pPr>
              <w:pStyle w:val="Compact"/>
              <w:jc w:val="left"/>
            </w:pPr>
            <w:r>
              <w:t xml:space="preserve">Contrast3 (Ind2 - Ind3)</w:t>
            </w:r>
          </w:p>
        </w:tc>
        <w:tc>
          <w:tcPr/>
          <w:p>
            <w:pPr>
              <w:pStyle w:val="Compact"/>
              <w:jc w:val="center"/>
            </w:pPr>
            <w:r>
              <w:t xml:space="preserve">-0.133</w:t>
            </w:r>
          </w:p>
        </w:tc>
        <w:tc>
          <w:tcPr/>
          <w:p>
            <w:pPr>
              <w:pStyle w:val="Compact"/>
              <w:jc w:val="center"/>
            </w:pPr>
            <w:r>
              <w:t xml:space="preserve">0.039</w:t>
            </w:r>
          </w:p>
        </w:tc>
        <w:tc>
          <w:tcPr/>
          <w:p>
            <w:pPr>
              <w:pStyle w:val="Compact"/>
              <w:jc w:val="center"/>
            </w:pPr>
            <w:r>
              <w:t xml:space="preserve">0.001</w:t>
            </w:r>
          </w:p>
        </w:tc>
        <w:tc>
          <w:tcPr/>
          <w:p>
            <w:pPr>
              <w:pStyle w:val="Compact"/>
              <w:jc w:val="center"/>
            </w:pPr>
            <w:r>
              <w:t xml:space="preserve">-0.230, -0.066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pStyle w:val="BodyText"/>
      </w:pPr>
      <w:r>
        <w:t xml:space="preserve">Working through the data, we should be able to find these items:</w:t>
      </w:r>
    </w:p>
    <w:p>
      <w:pPr>
        <w:numPr>
          <w:ilvl w:val="0"/>
          <w:numId w:val="1173"/>
        </w:numPr>
        <w:pStyle w:val="Compact"/>
      </w:pPr>
      <w:r>
        <w:t xml:space="preserve">The model accounts for 37% of the variance in predicting mental health outcomes.</w:t>
      </w:r>
    </w:p>
    <w:p>
      <w:pPr>
        <w:numPr>
          <w:ilvl w:val="0"/>
          <w:numId w:val="1173"/>
        </w:numPr>
        <w:pStyle w:val="Compact"/>
      </w:pPr>
      <w:r>
        <w:t xml:space="preserve">The total effect of GRMS (X) on mental health (Y) is</w:t>
      </w:r>
      <w:r>
        <w:t xml:space="preserve"> </w:t>
      </w:r>
      <m:oMath>
        <m:r>
          <m:rPr>
            <m:sty m:val="p"/>
          </m:rPr>
          <m:t>−</m:t>
        </m:r>
        <m:r>
          <m:t>0.631</m:t>
        </m:r>
        <m:r>
          <m:rPr>
            <m:sty m:val="p"/>
          </m:rPr>
          <m:t>,</m:t>
        </m:r>
        <m:d>
          <m:dPr>
            <m:begChr m:val="("/>
            <m:endChr m:val=")"/>
            <m:sepChr m:val=""/>
            <m:grow/>
          </m:dPr>
          <m:e>
            <m:r>
              <m:t>p</m:t>
            </m:r>
            <m:r>
              <m:rPr>
                <m:sty m:val="p"/>
              </m:rPr>
              <m:t>&lt;</m:t>
            </m:r>
            <m:r>
              <m:t>.001</m:t>
            </m:r>
          </m:e>
        </m:d>
      </m:oMath>
      <w:r>
        <w:t xml:space="preserve">; it is negative and statistically significant.</w:t>
      </w:r>
    </w:p>
    <w:p>
      <w:pPr>
        <w:numPr>
          <w:ilvl w:val="0"/>
          <w:numId w:val="1173"/>
        </w:numPr>
        <w:pStyle w:val="Compact"/>
      </w:pPr>
      <w:r>
        <w:t xml:space="preserve">The direct effect of GRMS (X) on mental health (Y) (</w:t>
      </w:r>
      <m:oMath>
        <m:r>
          <m:rPr>
            <m:sty m:val="p"/>
          </m:rPr>
          <m:t>−</m:t>
        </m:r>
        <m:r>
          <m:t>0.535</m:t>
        </m:r>
        <m:r>
          <m:rPr>
            <m:sty m:val="p"/>
          </m:rPr>
          <m:t>,</m:t>
        </m:r>
        <m:r>
          <m:t>p</m:t>
        </m:r>
        <m:r>
          <m:rPr>
            <m:sty m:val="p"/>
          </m:rPr>
          <m:t>&lt;</m:t>
        </m:r>
        <m:r>
          <m:t>0.001</m:t>
        </m:r>
      </m:oMath>
      <w:r>
        <w:t xml:space="preserve">) is still negative. Although someone lower in magnitute, it is still statistically significant. While inconsistent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 Hayes</w:t>
      </w:r>
      <w:r>
        <w:t xml:space="preserve"> </w:t>
      </w:r>
      <w:r>
        <w:t xml:space="preserve">(</w:t>
      </w:r>
      <w:hyperlink w:anchor="ref-hayes_more_2022">
        <w:r>
          <w:rPr>
            <w:rStyle w:val="Hyperlink"/>
          </w:rPr>
          <w:t xml:space="preserve">Hayes, 2022b</w:t>
        </w:r>
      </w:hyperlink>
      <w:r>
        <w:t xml:space="preserve">)</w:t>
      </w:r>
      <w:r>
        <w:t xml:space="preserve"> </w:t>
      </w:r>
      <w:r>
        <w:t xml:space="preserve">argues that a statistically significant indirect effect can stand on its own.</w:t>
      </w:r>
    </w:p>
    <w:p>
      <w:pPr>
        <w:numPr>
          <w:ilvl w:val="0"/>
          <w:numId w:val="1173"/>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w:t>
      </w:r>
      <w:r>
        <w:t xml:space="preserve"> </w:t>
      </w:r>
      <m:oMath>
        <m:r>
          <m:t>B</m:t>
        </m:r>
        <m:r>
          <m:rPr>
            <m:sty m:val="p"/>
          </m:rPr>
          <m:t>=</m:t>
        </m:r>
        <m:r>
          <m:t>0.055</m:t>
        </m:r>
        <m:r>
          <m:rPr>
            <m:sty m:val="p"/>
          </m:rPr>
          <m:t>,</m:t>
        </m:r>
        <m:r>
          <m:t>p</m:t>
        </m:r>
        <m:r>
          <m:rPr>
            <m:sty m:val="p"/>
          </m:rPr>
          <m:t>=</m:t>
        </m:r>
        <m:r>
          <m:t>0.121</m:t>
        </m:r>
      </m:oMath>
      <w:r>
        <w:t xml:space="preserve">. As in the parallel mediation,</w:t>
      </w:r>
      <w:r>
        <w:t xml:space="preserve"> </w:t>
      </w:r>
      <m:oMath>
        <m:r>
          <m:t>p</m:t>
        </m:r>
      </m:oMath>
      <w:r>
        <w:t xml:space="preserve"> </w:t>
      </w:r>
      <w:r>
        <w:t xml:space="preserve">is &gt; .05 and the 95% CIs pass through zero</w:t>
      </w:r>
      <w:r>
        <w:t xml:space="preserve"> </w:t>
      </w:r>
      <m:oMath>
        <m:d>
          <m:dPr>
            <m:begChr m:val="("/>
            <m:endChr m:val=")"/>
            <m:sepChr m:val=""/>
            <m:grow/>
          </m:dPr>
          <m:e>
            <m:r>
              <m:rPr>
                <m:sty m:val="p"/>
              </m:rPr>
              <m:t>−</m:t>
            </m:r>
            <m:r>
              <m:t>0.003</m:t>
            </m:r>
            <m:r>
              <m:rPr>
                <m:sty m:val="p"/>
              </m:rPr>
              <m:t>,</m:t>
            </m:r>
            <m:r>
              <m:t>0.140</m:t>
            </m:r>
          </m:e>
        </m:d>
      </m:oMath>
      <w:r>
        <w:t xml:space="preserve">. Examining the individual paths, there is a statistically significant relationship from GRMS to engagement, but not from engagement to mental health.</w:t>
      </w:r>
    </w:p>
    <w:p>
      <w:pPr>
        <w:numPr>
          <w:ilvl w:val="0"/>
          <w:numId w:val="1173"/>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w:t>
      </w:r>
      <w:r>
        <w:t xml:space="preserve"> </w:t>
      </w:r>
      <m:oMath>
        <m:r>
          <m:t>B</m:t>
        </m:r>
        <m:r>
          <m:rPr>
            <m:sty m:val="p"/>
          </m:rPr>
          <m:t>=</m:t>
        </m:r>
        <m:r>
          <m:rPr>
            <m:sty m:val="p"/>
          </m:rPr>
          <m:t>−</m:t>
        </m:r>
        <m:r>
          <m:t>0.142</m:t>
        </m:r>
        <m:r>
          <m:rPr>
            <m:sty m:val="p"/>
          </m:rPr>
          <m:t>,</m:t>
        </m:r>
        <m:r>
          <m:t>p</m:t>
        </m:r>
        <m:r>
          <m:rPr>
            <m:sty m:val="p"/>
          </m:rPr>
          <m:t>&lt;</m:t>
        </m:r>
        <m:r>
          <m:t>0.001</m:t>
        </m:r>
        <m:r>
          <m:rPr>
            <m:sty m:val="p"/>
          </m:rPr>
          <m:t>,</m:t>
        </m:r>
        <m:r>
          <m:t>95</m:t>
        </m:r>
        <m:r>
          <m:t>C</m:t>
        </m:r>
        <m:r>
          <m:t>I</m:t>
        </m:r>
        <m:d>
          <m:dPr>
            <m:begChr m:val="("/>
            <m:endChr m:val=")"/>
            <m:sepChr m:val=""/>
            <m:grow/>
          </m:dPr>
          <m:e>
            <m:r>
              <m:rPr>
                <m:sty m:val="p"/>
              </m:rPr>
              <m:t>−</m:t>
            </m:r>
            <m:r>
              <m:t>0.227</m:t>
            </m:r>
            <m:r>
              <m:rPr>
                <m:sty m:val="p"/>
              </m:rPr>
              <m:t>,</m:t>
            </m:r>
            <m:r>
              <m:rPr>
                <m:sty m:val="p"/>
              </m:rPr>
              <m:t>−</m:t>
            </m:r>
            <m:r>
              <m:t>0.078</m:t>
            </m:r>
          </m:e>
        </m:d>
      </m:oMath>
      <w:r>
        <w:t xml:space="preserve">. Each of the paths is statistically significant from zero and so is the indirect effect.</w:t>
      </w:r>
    </w:p>
    <w:p>
      <w:pPr>
        <w:numPr>
          <w:ilvl w:val="0"/>
          <w:numId w:val="1173"/>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w:t>
      </w:r>
      <w:r>
        <w:t xml:space="preserve"> </w:t>
      </w:r>
      <m:oMath>
        <m:r>
          <m:t>B</m:t>
        </m:r>
        <m:r>
          <m:rPr>
            <m:sty m:val="p"/>
          </m:rPr>
          <m:t>=</m:t>
        </m:r>
        <m:r>
          <m:rPr>
            <m:sty m:val="p"/>
          </m:rPr>
          <m:t>−</m:t>
        </m:r>
        <m:r>
          <m:t>0.009</m:t>
        </m:r>
        <m:r>
          <m:rPr>
            <m:sty m:val="p"/>
          </m:rPr>
          <m:t>,</m:t>
        </m:r>
        <m:r>
          <m:t>p</m:t>
        </m:r>
        <m:r>
          <m:rPr>
            <m:sty m:val="p"/>
          </m:rPr>
          <m:t>=</m:t>
        </m:r>
        <m:r>
          <m:t>0.339</m:t>
        </m:r>
        <m:r>
          <m:rPr>
            <m:sty m:val="p"/>
          </m:rPr>
          <m:t>,</m:t>
        </m:r>
        <m:r>
          <m:t>95</m:t>
        </m:r>
        <m:r>
          <m:t>C</m:t>
        </m:r>
        <m:r>
          <m:t>I</m:t>
        </m:r>
        <m:d>
          <m:dPr>
            <m:begChr m:val="("/>
            <m:endChr m:val=")"/>
            <m:sepChr m:val=""/>
            <m:grow/>
          </m:dPr>
          <m:e>
            <m:r>
              <m:rPr>
                <m:sty m:val="p"/>
              </m:rPr>
              <m:t>−</m:t>
            </m:r>
            <m:r>
              <m:t>0.032</m:t>
            </m:r>
            <m:r>
              <m:rPr>
                <m:sty m:val="p"/>
              </m:rPr>
              <m:t>,</m:t>
            </m:r>
            <m:r>
              <m:t>0.007</m:t>
            </m:r>
          </m:e>
        </m:d>
      </m:oMath>
      <w:r>
        <w:t xml:space="preserve">. This indirect effect involves</w:t>
      </w:r>
      <w:r>
        <w:t xml:space="preserve"> </w:t>
      </w:r>
      <m:oMath>
        <m:sSub>
          <m:e>
            <m:r>
              <m:t>a</m:t>
            </m:r>
          </m:e>
          <m:sub>
            <m:r>
              <m:t>1</m:t>
            </m:r>
          </m:sub>
        </m:sSub>
      </m:oMath>
      <w:r>
        <w:t xml:space="preserve"> </w:t>
      </w:r>
      <w:r>
        <w:t xml:space="preserve">(GRMS to engagement) and</w:t>
      </w:r>
      <w:r>
        <w:t xml:space="preserve"> </w:t>
      </w:r>
      <m:oMath>
        <m:sSub>
          <m:e>
            <m:r>
              <m:t>b</m:t>
            </m:r>
          </m:e>
          <m:sub>
            <m:r>
              <m:t>2</m:t>
            </m:r>
          </m:sub>
        </m:sSub>
      </m:oMath>
      <w:r>
        <w:t xml:space="preserve"> </w:t>
      </w:r>
      <w:r>
        <w:t xml:space="preserve">which are significant. However, the path from engagement coping to disengagement coping is not significant.</w:t>
      </w:r>
    </w:p>
    <w:p>
      <w:pPr>
        <w:numPr>
          <w:ilvl w:val="0"/>
          <w:numId w:val="1173"/>
        </w:numPr>
        <w:pStyle w:val="Compact"/>
      </w:pPr>
      <w:r>
        <w:t xml:space="preserve">Total indirect:</w:t>
      </w:r>
      <w:r>
        <w:t xml:space="preserve"> </w:t>
      </w:r>
      <m:oMath>
        <m:r>
          <m:t>B</m:t>
        </m:r>
        <m:r>
          <m:rPr>
            <m:sty m:val="p"/>
          </m:rPr>
          <m:t>=</m:t>
        </m:r>
        <m:r>
          <m:rPr>
            <m:sty m:val="p"/>
          </m:rPr>
          <m:t>−</m:t>
        </m:r>
        <m:r>
          <m:t>0.096</m:t>
        </m:r>
        <m:r>
          <m:rPr>
            <m:sty m:val="p"/>
          </m:rPr>
          <m:t>,</m:t>
        </m:r>
        <m:r>
          <m:t>p</m:t>
        </m:r>
        <m:r>
          <m:rPr>
            <m:sty m:val="p"/>
          </m:rPr>
          <m:t>=</m:t>
        </m:r>
        <m:r>
          <m:t>0.059</m:t>
        </m:r>
      </m:oMath>
      <w:r>
        <w:t xml:space="preserve"> </w:t>
      </w:r>
      <w:r>
        <w:t xml:space="preserve">is the sum of all specific indirect effects and is not statistically significant. The positive and negative indirects likely cancel each other out.</w:t>
      </w:r>
    </w:p>
    <w:p>
      <w:pPr>
        <w:numPr>
          <w:ilvl w:val="0"/>
          <w:numId w:val="1173"/>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74"/>
        </w:numPr>
        <w:pStyle w:val="Compact"/>
      </w:pPr>
      <w:r>
        <w:t xml:space="preserve">Contrast 1 (indirect 1 v 2):</w:t>
      </w:r>
      <w:r>
        <w:t xml:space="preserve"> </w:t>
      </w:r>
      <m:oMath>
        <m:r>
          <m:t>B</m:t>
        </m:r>
        <m:r>
          <m:rPr>
            <m:sty m:val="p"/>
          </m:rPr>
          <m:t>=</m:t>
        </m:r>
        <m:r>
          <m:t>0.197</m:t>
        </m:r>
        <m:r>
          <m:rPr>
            <m:sty m:val="p"/>
          </m:rPr>
          <m:t>,</m:t>
        </m:r>
        <m:r>
          <m:t>p</m:t>
        </m:r>
        <m:r>
          <m:rPr>
            <m:sty m:val="p"/>
          </m:rPr>
          <m:t>&lt;</m:t>
        </m:r>
        <m:r>
          <m:t>0.001</m:t>
        </m:r>
        <m:r>
          <m:rPr>
            <m:sty m:val="p"/>
          </m:rPr>
          <m:t>)</m:t>
        </m:r>
      </m:oMath>
      <w:r>
        <w:t xml:space="preserve">, yes</w:t>
      </w:r>
    </w:p>
    <w:p>
      <w:pPr>
        <w:numPr>
          <w:ilvl w:val="1"/>
          <w:numId w:val="1174"/>
        </w:numPr>
        <w:pStyle w:val="Compact"/>
      </w:pPr>
      <w:r>
        <w:t xml:space="preserve">Contrast 2 (indirect 1 v 3):</w:t>
      </w:r>
      <w:r>
        <w:t xml:space="preserve"> </w:t>
      </w:r>
      <m:oMath>
        <m:r>
          <m:t>B</m:t>
        </m:r>
        <m:r>
          <m:rPr>
            <m:sty m:val="p"/>
          </m:rPr>
          <m:t>=</m:t>
        </m:r>
        <m:r>
          <m:t>0.064</m:t>
        </m:r>
        <m:r>
          <m:rPr>
            <m:sty m:val="p"/>
          </m:rPr>
          <m:t>,</m:t>
        </m:r>
        <m:r>
          <m:t>p</m:t>
        </m:r>
        <m:r>
          <m:rPr>
            <m:sty m:val="p"/>
          </m:rPr>
          <m:t>=</m:t>
        </m:r>
        <m:r>
          <m:t>0.095</m:t>
        </m:r>
      </m:oMath>
      <w:r>
        <w:t xml:space="preserve">, no</w:t>
      </w:r>
    </w:p>
    <w:p>
      <w:pPr>
        <w:numPr>
          <w:ilvl w:val="1"/>
          <w:numId w:val="1174"/>
        </w:numPr>
        <w:pStyle w:val="Compact"/>
      </w:pPr>
      <w:r>
        <w:t xml:space="preserve">Contrast 3 (indirect 2 v 3):</w:t>
      </w:r>
      <w:r>
        <w:t xml:space="preserve"> </w:t>
      </w:r>
      <m:oMath>
        <m:r>
          <m:t>B</m:t>
        </m:r>
        <m:r>
          <m:rPr>
            <m:sty m:val="p"/>
          </m:rPr>
          <m:t>=</m:t>
        </m:r>
        <m:r>
          <m:rPr>
            <m:sty m:val="p"/>
          </m:rPr>
          <m:t>−</m:t>
        </m:r>
        <m:r>
          <m:t>0.133</m:t>
        </m:r>
        <m:r>
          <m:rPr>
            <m:sty m:val="p"/>
          </m:rPr>
          <m:t>,</m:t>
        </m:r>
        <m:r>
          <m:t>p</m:t>
        </m:r>
        <m:r>
          <m:rPr>
            <m:sty m:val="p"/>
          </m:rPr>
          <m:t>=</m:t>
        </m:r>
        <m:r>
          <m:t>0.001</m:t>
        </m:r>
        <m:r>
          <m:t>p</m:t>
        </m:r>
      </m:oMath>
      <w:r>
        <w:t xml:space="preserve">, yes</w:t>
      </w:r>
    </w:p>
    <w:p>
      <w:pPr>
        <w:numPr>
          <w:ilvl w:val="1"/>
          <w:numId w:val="1174"/>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there are statistically significant differences between indirect effects 1 and 2; and 2 and 3.</w:t>
      </w:r>
    </w:p>
    <w:bookmarkEnd w:id="426"/>
    <w:bookmarkEnd w:id="427"/>
    <w:bookmarkStart w:id="428" w:name="apa-style-writeup-2"/>
    <w:p>
      <w:pPr>
        <w:pStyle w:val="Heading3"/>
      </w:pPr>
      <w:r>
        <w:rPr>
          <w:rStyle w:val="SectionNumber"/>
        </w:rPr>
        <w:t xml:space="preserve">6.5.3</w:t>
      </w:r>
      <w:r>
        <w:tab/>
      </w:r>
      <w:r>
        <w:t xml:space="preserve">APA Style Writeup</w:t>
      </w:r>
    </w:p>
    <w:p>
      <w:pPr>
        <w:pStyle w:val="FirstParagraph"/>
      </w:pPr>
      <w:r>
        <w:rPr>
          <w:bCs/>
          <w:b/>
        </w:rPr>
        <w:t xml:space="preserve">Method</w:t>
      </w:r>
    </w:p>
    <w:p>
      <w:pPr>
        <w:pStyle w:val="BodyText"/>
      </w:pP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more_2022">
        <w:r>
          <w:rPr>
            <w:rStyle w:val="Hyperlink"/>
          </w:rPr>
          <w:t xml:space="preserve">Hayes, 2022b</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37%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r>
          <m:rPr>
            <m:sty m:val="p"/>
          </m:rPr>
          <m:t>=</m:t>
        </m:r>
        <m:r>
          <m:rPr>
            <m:sty m:val="p"/>
          </m:rPr>
          <m:t>−</m:t>
        </m:r>
        <m:r>
          <m:t>0.142</m:t>
        </m:r>
        <m:r>
          <m:rPr>
            <m:sty m:val="p"/>
          </m:rPr>
          <m:t>,</m:t>
        </m:r>
        <m:r>
          <m:t>S</m:t>
        </m:r>
        <m:r>
          <m:t>E</m:t>
        </m:r>
        <m:r>
          <m:rPr>
            <m:sty m:val="p"/>
          </m:rPr>
          <m:t>=</m:t>
        </m:r>
        <m:r>
          <m:t>0.038</m:t>
        </m:r>
        <m:r>
          <m:rPr>
            <m:sty m:val="p"/>
          </m:rPr>
          <m:t>,</m:t>
        </m:r>
        <m:r>
          <m:t>p</m:t>
        </m:r>
        <m:r>
          <m:rPr>
            <m:sty m:val="p"/>
          </m:rPr>
          <m:t>&lt;</m:t>
        </m:r>
        <m:r>
          <m:t>.001</m:t>
        </m:r>
        <m:r>
          <m:rPr>
            <m:sty m:val="p"/>
          </m:rPr>
          <m:t>,</m:t>
        </m:r>
        <m:r>
          <m:t>95</m:t>
        </m:r>
        <m:r>
          <m:t>C</m:t>
        </m:r>
        <m:r>
          <m:t>I</m:t>
        </m:r>
        <m:d>
          <m:dPr>
            <m:begChr m:val="["/>
            <m:endChr m:val="]"/>
            <m:sepChr m:val=""/>
            <m:grow/>
          </m:dPr>
          <m:e>
            <m:r>
              <m:rPr>
                <m:sty m:val="p"/>
              </m:rPr>
              <m:t>−</m:t>
            </m:r>
            <m:r>
              <m:t>0.227</m:t>
            </m:r>
            <m:r>
              <m:rPr>
                <m:sty m:val="p"/>
              </m:rPr>
              <m:t>,</m:t>
            </m:r>
            <m:r>
              <m:rPr>
                <m:sty m:val="p"/>
              </m:rPr>
              <m:t>−</m:t>
            </m:r>
            <m:r>
              <m:t>0.078</m:t>
            </m:r>
          </m:e>
        </m:d>
      </m:oMath>
      <w:r>
        <w:t xml:space="preserve">) was stronger than the indirect effect from gendered racial microaggressions through engagement coping through disengagement coping to mental health (</w:t>
      </w:r>
      <m:oMath>
        <m:r>
          <m:t>B</m:t>
        </m:r>
        <m:r>
          <m:rPr>
            <m:sty m:val="p"/>
          </m:rPr>
          <m:t>=</m:t>
        </m:r>
        <m:r>
          <m:t>0.055</m:t>
        </m:r>
        <m:r>
          <m:rPr>
            <m:sty m:val="p"/>
          </m:rPr>
          <m:t>,</m:t>
        </m:r>
        <m:r>
          <m:t>S</m:t>
        </m:r>
        <m:r>
          <m:t>E</m:t>
        </m:r>
        <m:r>
          <m:rPr>
            <m:sty m:val="p"/>
          </m:rPr>
          <m:t>=</m:t>
        </m:r>
        <m:r>
          <m:t>0.036</m:t>
        </m:r>
        <m:r>
          <m:rPr>
            <m:sty m:val="p"/>
          </m:rPr>
          <m:t>,</m:t>
        </m:r>
        <m:r>
          <m:t>p</m:t>
        </m:r>
        <m:r>
          <m:rPr>
            <m:sty m:val="p"/>
          </m:rPr>
          <m:t>=</m:t>
        </m:r>
        <m:r>
          <m:t>0.121</m:t>
        </m:r>
        <m:r>
          <m:rPr>
            <m:sty m:val="p"/>
          </m:rPr>
          <m:t>,</m:t>
        </m:r>
        <m:r>
          <m:t>95</m:t>
        </m:r>
        <m:r>
          <m:t>C</m:t>
        </m:r>
        <m:r>
          <m:t>I</m:t>
        </m:r>
        <m:d>
          <m:dPr>
            <m:begChr m:val="["/>
            <m:endChr m:val="]"/>
            <m:sepChr m:val=""/>
            <m:grow/>
          </m:dPr>
          <m:e>
            <m:r>
              <m:rPr>
                <m:sty m:val="p"/>
              </m:rPr>
              <m:t>−</m:t>
            </m:r>
            <m:r>
              <m:t>0.003</m:t>
            </m:r>
            <m:r>
              <m:rPr>
                <m:sty m:val="p"/>
              </m:rPr>
              <m:t>,</m:t>
            </m:r>
            <m:r>
              <m:t>0.140</m:t>
            </m:r>
          </m:e>
        </m:d>
      </m:oMath>
      <w:r>
        <w:t xml:space="preserve">).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428"/>
    <w:bookmarkEnd w:id="429"/>
    <w:bookmarkStart w:id="430" w:name="stay-tuned-1"/>
    <w:p>
      <w:pPr>
        <w:pStyle w:val="Heading2"/>
      </w:pPr>
      <w:r>
        <w:rPr>
          <w:rStyle w:val="SectionNumber"/>
        </w:rPr>
        <w:t xml:space="preserve">6.6</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430"/>
    <w:bookmarkStart w:id="431" w:name="troubleshooting-and-faqs"/>
    <w:p>
      <w:pPr>
        <w:pStyle w:val="Heading2"/>
      </w:pPr>
      <w:r>
        <w:rPr>
          <w:rStyle w:val="SectionNumber"/>
        </w:rPr>
        <w:t xml:space="preserve">6.7</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75"/>
        </w:numPr>
        <w:pStyle w:val="Compact"/>
      </w:pPr>
      <w:r>
        <w:t xml:space="preserve">Correlated mediators (e.g., multicollinearity) is a likely possibility.</w:t>
      </w:r>
    </w:p>
    <w:p>
      <w:pPr>
        <w:numPr>
          <w:ilvl w:val="0"/>
          <w:numId w:val="1175"/>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76"/>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76"/>
        </w:numPr>
        <w:pStyle w:val="Compact"/>
      </w:pPr>
      <w:r>
        <w:t xml:space="preserve">If the direct effect is NS, but the indirect effects are significant, this might render the total effect NS.</w:t>
      </w:r>
    </w:p>
    <w:p>
      <w:pPr>
        <w:numPr>
          <w:ilvl w:val="0"/>
          <w:numId w:val="1176"/>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77"/>
        </w:numPr>
        <w:pStyle w:val="Compact"/>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compelling arguments for how to justify your (I believe correct) decision to just use the PROCESS (aka, bootstrapped, bias corrected, CIs )approach.</w:t>
      </w:r>
    </w:p>
    <w:p>
      <w:pPr>
        <w:numPr>
          <w:ilvl w:val="0"/>
          <w:numId w:val="1177"/>
        </w:numPr>
        <w:pStyle w:val="Compact"/>
      </w:pPr>
      <w:r>
        <w:t xml:space="preserve">My favorite line in his text reads, ” (the Baron and Kenny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78"/>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79"/>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79"/>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431"/>
    <w:bookmarkStart w:id="436" w:name="practice-problems-5"/>
    <w:p>
      <w:pPr>
        <w:pStyle w:val="Heading2"/>
      </w:pPr>
      <w:r>
        <w:rPr>
          <w:rStyle w:val="SectionNumber"/>
        </w:rPr>
        <w:t xml:space="preserve">6.8</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The goal of this assignment is to conduct a complex (e.g., parallel or serial) mediation.</w:t>
      </w:r>
    </w:p>
    <w:p>
      <w:pPr>
        <w:pStyle w:val="BodyText"/>
      </w:pPr>
      <w:r>
        <w:t xml:space="preserve">I recommend that you select a dataset that includes at least four variables. If you are new to this topic, you may wish to select variables that are all continuously scaled. The IV and moderator (in subsequent chapters)</w:t>
      </w:r>
      <w:r>
        <w:t xml:space="preserve"> </w:t>
      </w:r>
      <w:r>
        <w:rPr>
          <w:iCs/>
          <w:i/>
        </w:rPr>
        <w:t xml:space="preserve">could</w:t>
      </w:r>
      <w:r>
        <w:t xml:space="preserve"> </w:t>
      </w:r>
      <w:r>
        <w:t xml:space="preserve">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432" w:name="Xfaf1781e179a0ab4a6dbeaf0dd72a21c831c82a"/>
    <w:p>
      <w:pPr>
        <w:pStyle w:val="Heading3"/>
      </w:pPr>
      <w:r>
        <w:rPr>
          <w:rStyle w:val="SectionNumber"/>
        </w:rPr>
        <w:t xml:space="preserve">6.8.1</w:t>
      </w:r>
      <w:r>
        <w:tab/>
      </w:r>
      <w:r>
        <w:t xml:space="preserve">Problem #1: Rework the research vignette as demonstrated, but change the random seed</w:t>
      </w:r>
    </w:p>
    <w:p>
      <w:pPr>
        <w:pStyle w:val="FirstParagraph"/>
      </w:pPr>
      <w:r>
        <w:t xml:space="preserve">If conducting a parallel or serial mediation feels a bit overwhelming, simply change the random seed in the data simulation, then rework one of the chapter problems (i.e., parallel or serial mediation). This should provide minor changes to the data (maybe in the second or third decimal point), but the results will likely be very similar.</w:t>
      </w:r>
    </w:p>
    <w:bookmarkEnd w:id="432"/>
    <w:bookmarkStart w:id="433" w:name="X258fb09d73db45e009e9c6546a8a4a4fce5d58b"/>
    <w:p>
      <w:pPr>
        <w:pStyle w:val="Heading3"/>
      </w:pPr>
      <w:r>
        <w:rPr>
          <w:rStyle w:val="SectionNumber"/>
        </w:rPr>
        <w:t xml:space="preserve">6.8.2</w:t>
      </w:r>
      <w:r>
        <w:tab/>
      </w:r>
      <w:r>
        <w:t xml:space="preserve">Problem #2: Rework the research vignette, but swap one or more variables</w:t>
      </w:r>
    </w:p>
    <w:p>
      <w:pPr>
        <w:pStyle w:val="FirstParagraph"/>
      </w:pPr>
      <w:r>
        <w:t xml:space="preserve">Conduct the complex mediation (parallel or serial) using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bookmarkEnd w:id="433"/>
    <w:bookmarkStart w:id="434" w:name="Xe0d27f2f5aae5167795d7a8b3eb5ae2c83fb321"/>
    <w:p>
      <w:pPr>
        <w:pStyle w:val="Heading3"/>
      </w:pPr>
      <w:r>
        <w:rPr>
          <w:rStyle w:val="SectionNumber"/>
        </w:rPr>
        <w:t xml:space="preserve">6.8.3</w:t>
      </w:r>
      <w:r>
        <w:tab/>
      </w:r>
      <w:r>
        <w:t xml:space="preserve">Problem #3: Use other data that is available to you</w:t>
      </w:r>
    </w:p>
    <w:p>
      <w:pPr>
        <w:pStyle w:val="FirstParagraph"/>
      </w:pPr>
      <w:r>
        <w:t xml:space="preserve">To conduct the parallel or serial mediation, use data for which you have permission and access. This could be IRB approved data you have collected or from your lab; data you simulate from a published article; data from an open science repository; or data from other chapters (or the</w:t>
      </w:r>
      <w:r>
        <w:t xml:space="preserve"> </w:t>
      </w:r>
      <w:r>
        <w:t xml:space="preserve">“</w:t>
      </w:r>
      <w:r>
        <w:t xml:space="preserve">homeworked example</w:t>
      </w:r>
      <w:r>
        <w:t xml:space="preserve">”</w:t>
      </w:r>
      <w:r>
        <w:t xml:space="preserve">) in this OER.</w:t>
      </w:r>
    </w:p>
    <w:bookmarkEnd w:id="434"/>
    <w:bookmarkStart w:id="435" w:name="grading-rubric-5"/>
    <w:p>
      <w:pPr>
        <w:pStyle w:val="Heading3"/>
      </w:pPr>
      <w:r>
        <w:rPr>
          <w:rStyle w:val="SectionNumber"/>
        </w:rPr>
        <w:t xml:space="preserve">6.8.4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a summary of the effects (indirect, direct, total, total indirect) as well as contrasts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435"/>
    <w:bookmarkEnd w:id="436"/>
    <w:bookmarkStart w:id="456" w:name="homeworked-example-3"/>
    <w:p>
      <w:pPr>
        <w:pStyle w:val="Heading2"/>
      </w:pPr>
      <w:r>
        <w:rPr>
          <w:rStyle w:val="SectionNumber"/>
        </w:rPr>
        <w:t xml:space="preserve">6.9</w:t>
      </w:r>
      <w:r>
        <w:tab/>
      </w:r>
      <w:r>
        <w:t xml:space="preserve">Homeworked Example</w:t>
      </w:r>
    </w:p>
    <w:p>
      <w:pPr>
        <w:pStyle w:val="FirstParagraph"/>
      </w:pPr>
      <w:hyperlink r:id="rId43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complex (i.e., parallel or serial) mediation.</w:t>
      </w:r>
    </w:p>
    <w:bookmarkStart w:id="441" w:name="Xa7b67b22c910c9eb36bfbb91cd2ce816949ab62"/>
    <w:p>
      <w:pPr>
        <w:pStyle w:val="Heading3"/>
      </w:pPr>
      <w:r>
        <w:t xml:space="preserve">Assign each variable to the X, Y, M1, and M2 roles</w:t>
      </w:r>
    </w:p>
    <w:p>
      <w:pPr>
        <w:pStyle w:val="FirstParagraph"/>
      </w:pPr>
      <w:r>
        <w:t xml:space="preserve">X = Centering: explicit recentering (0 = precentered; 1 = recentered)</w:t>
      </w:r>
      <w:r>
        <w:t xml:space="preserve"> </w:t>
      </w:r>
      <w:r>
        <w:t xml:space="preserve">M1 = TradPed: traditional pedagogy (continuously scaled with higher scores being more favorable)</w:t>
      </w:r>
      <w:r>
        <w:t xml:space="preserve"> </w:t>
      </w:r>
      <w:r>
        <w:t xml:space="preserve">M2 = SRPed: socially responsive pedagogy (continuously scaled with higher scores being more favorable)</w:t>
      </w:r>
      <w:r>
        <w:t xml:space="preserve"> </w:t>
      </w:r>
      <w:r>
        <w:t xml:space="preserve">Y = Valued: valued by me (continuously scaled with higher scores being more favorable)</w:t>
      </w:r>
    </w:p>
    <w:p>
      <w:pPr>
        <w:pStyle w:val="BodyText"/>
      </w:pPr>
      <w:r>
        <w:t xml:space="preserve">In this</w:t>
      </w:r>
      <w:r>
        <w:t xml:space="preserve"> </w:t>
      </w:r>
      <w:r>
        <w:rPr>
          <w:iCs/>
          <w:i/>
        </w:rPr>
        <w:t xml:space="preserve">parallel mediation</w:t>
      </w:r>
      <w:r>
        <w:t xml:space="preserve">, I am hypothesizing that the perceived course value to the students is predicted by intentional recentering through their assessments of traditional and socially responsive pedagogy.</w:t>
      </w:r>
    </w:p>
    <w:p>
      <w:pPr>
        <w:pStyle w:val="BodyText"/>
      </w:pPr>
      <w:r>
        <w:t xml:space="preserve">It helps me to make a quick sketch:</w:t>
      </w:r>
    </w:p>
    <w:p>
      <w:pPr>
        <w:pStyle w:val="CaptionedFigure"/>
      </w:pPr>
      <w:r>
        <w:drawing>
          <wp:inline>
            <wp:extent cx="4511040" cy="1805939"/>
            <wp:effectExtent b="0" l="0" r="0" t="0"/>
            <wp:docPr descr="An image of the parallel mediation model for the homeworked example." title="" id="439" name="Picture"/>
            <a:graphic>
              <a:graphicData uri="http://schemas.openxmlformats.org/drawingml/2006/picture">
                <pic:pic>
                  <pic:nvPicPr>
                    <pic:cNvPr descr="Worked_Examples/images/CompMedHWfig.jpg" id="440" name="Picture"/>
                    <pic:cNvPicPr>
                      <a:picLocks noChangeArrowheads="1" noChangeAspect="1"/>
                    </pic:cNvPicPr>
                  </pic:nvPicPr>
                  <pic:blipFill>
                    <a:blip r:embed="rId438"/>
                    <a:stretch>
                      <a:fillRect/>
                    </a:stretch>
                  </pic:blipFill>
                  <pic:spPr bwMode="auto">
                    <a:xfrm>
                      <a:off x="0" y="0"/>
                      <a:ext cx="4511040" cy="1805939"/>
                    </a:xfrm>
                    <a:prstGeom prst="rect">
                      <a:avLst/>
                    </a:prstGeom>
                    <a:noFill/>
                    <a:ln w="9525">
                      <a:noFill/>
                      <a:headEnd/>
                      <a:tailEnd/>
                    </a:ln>
                  </pic:spPr>
                </pic:pic>
              </a:graphicData>
            </a:graphic>
          </wp:inline>
        </w:drawing>
      </w:r>
    </w:p>
    <w:p>
      <w:pPr>
        <w:pStyle w:val="ImageCaption"/>
      </w:pPr>
      <w:r>
        <w:t xml:space="preserve">An image of the parallel mediation model for the homeworked example.</w:t>
      </w:r>
    </w:p>
    <w:bookmarkEnd w:id="441"/>
    <w:bookmarkStart w:id="442" w:name="X6ce87c5342738de8dbc195ba7f20bbfac86dbee"/>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complex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TradPed, SRPed, and Valued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Valued, SRPed)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84 obs. of  4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w:t>
      </w:r>
    </w:p>
    <w:p>
      <w:pPr>
        <w:pStyle w:val="FirstParagraph"/>
      </w:pPr>
      <w:r>
        <w:t xml:space="preserve">At this point, these my only inclusion/exclusion criteria. I can determine how many students (who consented) completed any portion of the survey.</w:t>
      </w:r>
    </w:p>
    <w:bookmarkEnd w:id="442"/>
    <w:bookmarkStart w:id="443" w:name="specify-and-run-the-lavaan-model-1"/>
    <w:p>
      <w:pPr>
        <w:pStyle w:val="Heading3"/>
      </w:pPr>
      <w:r>
        <w:t xml:space="preserve">Specify and run the lavaan model</w:t>
      </w:r>
    </w:p>
    <w:p>
      <w:pPr>
        <w:pStyle w:val="SourceCode"/>
      </w:pPr>
      <w:r>
        <w:rPr>
          <w:rStyle w:val="NormalTok"/>
        </w:rPr>
        <w:t xml:space="preserve">ReCpMed </w:t>
      </w:r>
      <w:r>
        <w:rPr>
          <w:rStyle w:val="OtherTok"/>
        </w:rPr>
        <w:t xml:space="preserve">&lt;-</w:t>
      </w:r>
      <w:r>
        <w:rPr>
          <w:rStyle w:val="NormalTok"/>
        </w:rPr>
        <w:t xml:space="preserve"> </w:t>
      </w:r>
      <w:r>
        <w:rPr>
          <w:rStyle w:val="StringTok"/>
        </w:rPr>
        <w:t xml:space="preserve">"</w:t>
      </w:r>
      <w:r>
        <w:br/>
      </w:r>
      <w:r>
        <w:rPr>
          <w:rStyle w:val="StringTok"/>
        </w:rPr>
        <w:t xml:space="preserve">          Valued ~ b1*TradPed + b2*SRPed + c_p*Centering</w:t>
      </w:r>
      <w:r>
        <w:br/>
      </w:r>
      <w:r>
        <w:rPr>
          <w:rStyle w:val="StringTok"/>
        </w:rPr>
        <w:t xml:space="preserve">          TradPed ~ a1*Centering</w:t>
      </w:r>
      <w:r>
        <w:br/>
      </w:r>
      <w:r>
        <w:rPr>
          <w:rStyle w:val="StringTok"/>
        </w:rPr>
        <w:t xml:space="preserve">          SRPed ~ a2*Centering</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reproducible results since lavaan includes randomness in its estimates</w:t>
      </w:r>
      <w:r>
        <w:br/>
      </w:r>
      <w:r>
        <w:rPr>
          <w:rStyle w:val="NormalTok"/>
        </w:rPr>
        <w:t xml:space="preserve">ReCpMedfit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(ReCpMed,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ReCpMedsummary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(ReCpMedfit,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ReC_pMedParamEsts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(ReCpMedfit,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ReCpMedsummary</w:t>
      </w:r>
    </w:p>
    <w:p>
      <w:pPr>
        <w:pStyle w:val="SourceCode"/>
      </w:pPr>
      <w:r>
        <w:rPr>
          <w:rStyle w:val="VerbatimChar"/>
        </w:rPr>
        <w:t xml:space="preserve">## lavaan 0.6.16 ended normally after 23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84</w:t>
      </w:r>
      <w:r>
        <w:br/>
      </w:r>
      <w:r>
        <w:rPr>
          <w:rStyle w:val="VerbatimChar"/>
        </w:rPr>
        <w:t xml:space="preserve">##   Number of missing patterns                         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54.059</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145.642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0.620</w:t>
      </w:r>
      <w:r>
        <w:br/>
      </w:r>
      <w:r>
        <w:rPr>
          <w:rStyle w:val="VerbatimChar"/>
        </w:rPr>
        <w:t xml:space="preserve">##   Tucker-Lewis Index (TLI)                      -1.280</w:t>
      </w:r>
      <w:r>
        <w:br/>
      </w:r>
      <w:r>
        <w:rPr>
          <w:rStyle w:val="VerbatimChar"/>
        </w:rPr>
        <w:t xml:space="preserve">##                                                       </w:t>
      </w:r>
      <w:r>
        <w:br/>
      </w:r>
      <w:r>
        <w:rPr>
          <w:rStyle w:val="VerbatimChar"/>
        </w:rPr>
        <w:t xml:space="preserve">##   Robust Comparative Fit Index (CFI)             0.613</w:t>
      </w:r>
      <w:r>
        <w:br/>
      </w:r>
      <w:r>
        <w:rPr>
          <w:rStyle w:val="VerbatimChar"/>
        </w:rPr>
        <w:t xml:space="preserve">##   Robust Tucker-Lewis Index (TLI)               -1.323</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-202.536</w:t>
      </w:r>
      <w:r>
        <w:br/>
      </w:r>
      <w:r>
        <w:rPr>
          <w:rStyle w:val="VerbatimChar"/>
        </w:rPr>
        <w:t xml:space="preserve">##   Loglikelihood unrestricted model (H1)       -175.506</w:t>
      </w:r>
      <w:r>
        <w:br/>
      </w:r>
      <w:r>
        <w:rPr>
          <w:rStyle w:val="VerbatimChar"/>
        </w:rPr>
        <w:t xml:space="preserve">##                                                       </w:t>
      </w:r>
      <w:r>
        <w:br/>
      </w:r>
      <w:r>
        <w:rPr>
          <w:rStyle w:val="VerbatimChar"/>
        </w:rPr>
        <w:t xml:space="preserve">##   Akaike (AIC)                                 427.071</w:t>
      </w:r>
      <w:r>
        <w:br/>
      </w:r>
      <w:r>
        <w:rPr>
          <w:rStyle w:val="VerbatimChar"/>
        </w:rPr>
        <w:t xml:space="preserve">##   Bayesian (BIC)                               453.810</w:t>
      </w:r>
      <w:r>
        <w:br/>
      </w:r>
      <w:r>
        <w:rPr>
          <w:rStyle w:val="VerbatimChar"/>
        </w:rPr>
        <w:t xml:space="preserve">##   Sample-size adjusted Bayesian (SABIC)        419.110</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0.795</w:t>
      </w:r>
      <w:r>
        <w:br/>
      </w:r>
      <w:r>
        <w:rPr>
          <w:rStyle w:val="VerbatimChar"/>
        </w:rPr>
        <w:t xml:space="preserve">##   90 Percent confidence interval - lower         0.623</w:t>
      </w:r>
      <w:r>
        <w:br/>
      </w:r>
      <w:r>
        <w:rPr>
          <w:rStyle w:val="VerbatimChar"/>
        </w:rPr>
        <w:t xml:space="preserve">##   90 Percent confidence interval - upper         0.982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0.815</w:t>
      </w:r>
      <w:r>
        <w:br/>
      </w:r>
      <w:r>
        <w:rPr>
          <w:rStyle w:val="VerbatimChar"/>
        </w:rPr>
        <w:t xml:space="preserve">##   90 Percent confidence interval - lower         0.641</w:t>
      </w:r>
      <w:r>
        <w:br/>
      </w:r>
      <w:r>
        <w:rPr>
          <w:rStyle w:val="VerbatimChar"/>
        </w:rPr>
        <w:t xml:space="preserve">##   90 Percent confidence interval - upper         1.004</w:t>
      </w:r>
      <w:r>
        <w:br/>
      </w:r>
      <w:r>
        <w:rPr>
          <w:rStyle w:val="VerbatimChar"/>
        </w:rPr>
        <w:t xml:space="preserve">##   P-value H_0: Robust RMSEA &lt;= 0.050             0.000</w:t>
      </w:r>
      <w:r>
        <w:br/>
      </w:r>
      <w:r>
        <w:rPr>
          <w:rStyle w:val="VerbatimChar"/>
        </w:rPr>
        <w:t xml:space="preserve">##   P-value H_0: Robust RMSEA &gt;= 0.080             1.000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0.217</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TradPed   (b1)    0.686    0.131    5.217    0.000    0.451    0.955</w:t>
      </w:r>
      <w:r>
        <w:br/>
      </w:r>
      <w:r>
        <w:rPr>
          <w:rStyle w:val="VerbatimChar"/>
        </w:rPr>
        <w:t xml:space="preserve">##     SRPed     (b2)    0.119    0.146    0.816    0.414   -0.193    0.400</w:t>
      </w:r>
      <w:r>
        <w:br/>
      </w:r>
      <w:r>
        <w:rPr>
          <w:rStyle w:val="VerbatimChar"/>
        </w:rPr>
        <w:t xml:space="preserve">##     Centerng (c_p)    0.015    0.103    0.143    0.886   -0.182    0.230</w:t>
      </w:r>
      <w:r>
        <w:br/>
      </w:r>
      <w:r>
        <w:rPr>
          <w:rStyle w:val="VerbatimChar"/>
        </w:rPr>
        <w:t xml:space="preserve">##   TradPed ~                                                             </w:t>
      </w:r>
      <w:r>
        <w:br/>
      </w:r>
      <w:r>
        <w:rPr>
          <w:rStyle w:val="VerbatimChar"/>
        </w:rPr>
        <w:t xml:space="preserve">##     Centerng  (a1)    0.312    0.137    2.283    0.022    0.047    0.582</w:t>
      </w:r>
      <w:r>
        <w:br/>
      </w:r>
      <w:r>
        <w:rPr>
          <w:rStyle w:val="VerbatimChar"/>
        </w:rPr>
        <w:t xml:space="preserve">##   SRPed ~                                                               </w:t>
      </w:r>
      <w:r>
        <w:br/>
      </w:r>
      <w:r>
        <w:rPr>
          <w:rStyle w:val="VerbatimChar"/>
        </w:rPr>
        <w:t xml:space="preserve">##     Centerng  (a2)    0.353    0.113    3.124    0.002    0.130    0.569</w:t>
      </w:r>
      <w:r>
        <w:br/>
      </w:r>
      <w:r>
        <w:rPr>
          <w:rStyle w:val="VerbatimChar"/>
        </w:rPr>
        <w:t xml:space="preserve">##    Std.lv  Std.all</w:t>
      </w:r>
      <w:r>
        <w:br/>
      </w:r>
      <w:r>
        <w:rPr>
          <w:rStyle w:val="VerbatimChar"/>
        </w:rPr>
        <w:t xml:space="preserve">##                   </w:t>
      </w:r>
      <w:r>
        <w:br/>
      </w:r>
      <w:r>
        <w:rPr>
          <w:rStyle w:val="VerbatimChar"/>
        </w:rPr>
        <w:t xml:space="preserve">##     0.686    0.747</w:t>
      </w:r>
      <w:r>
        <w:br/>
      </w:r>
      <w:r>
        <w:rPr>
          <w:rStyle w:val="VerbatimChar"/>
        </w:rPr>
        <w:t xml:space="preserve">##     0.119    0.104</w:t>
      </w:r>
      <w:r>
        <w:br/>
      </w:r>
      <w:r>
        <w:rPr>
          <w:rStyle w:val="VerbatimChar"/>
        </w:rPr>
        <w:t xml:space="preserve">##     0.015    0.011</w:t>
      </w:r>
      <w:r>
        <w:br/>
      </w:r>
      <w:r>
        <w:rPr>
          <w:rStyle w:val="VerbatimChar"/>
        </w:rPr>
        <w:t xml:space="preserve">##                   </w:t>
      </w:r>
      <w:r>
        <w:br/>
      </w:r>
      <w:r>
        <w:rPr>
          <w:rStyle w:val="VerbatimChar"/>
        </w:rPr>
        <w:t xml:space="preserve">##     0.312    0.210</w:t>
      </w:r>
      <w:r>
        <w:br/>
      </w:r>
      <w:r>
        <w:rPr>
          <w:rStyle w:val="VerbatimChar"/>
        </w:rPr>
        <w:t xml:space="preserve">##                   </w:t>
      </w:r>
      <w:r>
        <w:br/>
      </w:r>
      <w:r>
        <w:rPr>
          <w:rStyle w:val="VerbatimChar"/>
        </w:rPr>
        <w:t xml:space="preserve">##     0.353    0.296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.Valued            0.710    0.469    1.514    0.130   -0.177    1.664</w:t>
      </w:r>
      <w:r>
        <w:br/>
      </w:r>
      <w:r>
        <w:rPr>
          <w:rStyle w:val="VerbatimChar"/>
        </w:rPr>
        <w:t xml:space="preserve">##    .TradPed           3.870    0.231   16.773    0.000    3.419    4.291</w:t>
      </w:r>
      <w:r>
        <w:br/>
      </w:r>
      <w:r>
        <w:rPr>
          <w:rStyle w:val="VerbatimChar"/>
        </w:rPr>
        <w:t xml:space="preserve">##    .SRPed             4.029    0.186   21.617    0.000    3.675    4.396</w:t>
      </w:r>
      <w:r>
        <w:br/>
      </w:r>
      <w:r>
        <w:rPr>
          <w:rStyle w:val="VerbatimChar"/>
        </w:rPr>
        <w:t xml:space="preserve">##    Std.lv  Std.all</w:t>
      </w:r>
      <w:r>
        <w:br/>
      </w:r>
      <w:r>
        <w:rPr>
          <w:rStyle w:val="VerbatimChar"/>
        </w:rPr>
        <w:t xml:space="preserve">##     0.710    1.077</w:t>
      </w:r>
      <w:r>
        <w:br/>
      </w:r>
      <w:r>
        <w:rPr>
          <w:rStyle w:val="VerbatimChar"/>
        </w:rPr>
        <w:t xml:space="preserve">##     3.870    5.396</w:t>
      </w:r>
      <w:r>
        <w:br/>
      </w:r>
      <w:r>
        <w:rPr>
          <w:rStyle w:val="VerbatimChar"/>
        </w:rPr>
        <w:t xml:space="preserve">##     4.029    7.013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0.181    0.027    6.658    0.000    0.118    0.224</w:t>
      </w:r>
      <w:r>
        <w:br/>
      </w:r>
      <w:r>
        <w:rPr>
          <w:rStyle w:val="VerbatimChar"/>
        </w:rPr>
        <w:t xml:space="preserve">##    .TradPed           0.492    0.128    3.837    0.000    0.259    0.733</w:t>
      </w:r>
      <w:r>
        <w:br/>
      </w:r>
      <w:r>
        <w:rPr>
          <w:rStyle w:val="VerbatimChar"/>
        </w:rPr>
        <w:t xml:space="preserve">##    .SRPed             0.301    0.060    5.007    0.000    0.193    0.425</w:t>
      </w:r>
      <w:r>
        <w:br/>
      </w:r>
      <w:r>
        <w:rPr>
          <w:rStyle w:val="VerbatimChar"/>
        </w:rPr>
        <w:t xml:space="preserve">##    Std.lv  Std.all</w:t>
      </w:r>
      <w:r>
        <w:br/>
      </w:r>
      <w:r>
        <w:rPr>
          <w:rStyle w:val="VerbatimChar"/>
        </w:rPr>
        <w:t xml:space="preserve">##     0.181    0.418</w:t>
      </w:r>
      <w:r>
        <w:br/>
      </w:r>
      <w:r>
        <w:rPr>
          <w:rStyle w:val="VerbatimChar"/>
        </w:rPr>
        <w:t xml:space="preserve">##     0.492    0.956</w:t>
      </w:r>
      <w:r>
        <w:br/>
      </w:r>
      <w:r>
        <w:rPr>
          <w:rStyle w:val="VerbatimChar"/>
        </w:rPr>
        <w:t xml:space="preserve">##     0.301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0.582</w:t>
      </w:r>
      <w:r>
        <w:br/>
      </w:r>
      <w:r>
        <w:rPr>
          <w:rStyle w:val="VerbatimChar"/>
        </w:rPr>
        <w:t xml:space="preserve">##     TradPed           0.044</w:t>
      </w:r>
      <w:r>
        <w:br/>
      </w:r>
      <w:r>
        <w:rPr>
          <w:rStyle w:val="VerbatimChar"/>
        </w:rPr>
        <w:t xml:space="preserve">##     SRPed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0.214    0.105    2.045    0.041    0.032    0.442</w:t>
      </w:r>
      <w:r>
        <w:br/>
      </w:r>
      <w:r>
        <w:rPr>
          <w:rStyle w:val="VerbatimChar"/>
        </w:rPr>
        <w:t xml:space="preserve">##     indirect2         0.042    0.053    0.790    0.429   -0.080    0.148</w:t>
      </w:r>
      <w:r>
        <w:br/>
      </w:r>
      <w:r>
        <w:rPr>
          <w:rStyle w:val="VerbatimChar"/>
        </w:rPr>
        <w:t xml:space="preserve">##     contrast          0.172    0.125    1.373    0.170   -0.024    0.469</w:t>
      </w:r>
      <w:r>
        <w:br/>
      </w:r>
      <w:r>
        <w:rPr>
          <w:rStyle w:val="VerbatimChar"/>
        </w:rPr>
        <w:t xml:space="preserve">##     total_indircts    0.256    0.109    2.346    0.019    0.051    0.469</w:t>
      </w:r>
      <w:r>
        <w:br/>
      </w:r>
      <w:r>
        <w:rPr>
          <w:rStyle w:val="VerbatimChar"/>
        </w:rPr>
        <w:t xml:space="preserve">##     total_c           0.271    0.142    1.914    0.056    0.003    0.576</w:t>
      </w:r>
      <w:r>
        <w:br/>
      </w:r>
      <w:r>
        <w:rPr>
          <w:rStyle w:val="VerbatimChar"/>
        </w:rPr>
        <w:t xml:space="preserve">##     direct            0.015    0.103    0.143    0.887   -0.182    0.230</w:t>
      </w:r>
      <w:r>
        <w:br/>
      </w:r>
      <w:r>
        <w:rPr>
          <w:rStyle w:val="VerbatimChar"/>
        </w:rPr>
        <w:t xml:space="preserve">##    Std.lv  Std.all</w:t>
      </w:r>
      <w:r>
        <w:br/>
      </w:r>
      <w:r>
        <w:rPr>
          <w:rStyle w:val="VerbatimChar"/>
        </w:rPr>
        <w:t xml:space="preserve">##     0.214    0.157</w:t>
      </w:r>
      <w:r>
        <w:br/>
      </w:r>
      <w:r>
        <w:rPr>
          <w:rStyle w:val="VerbatimChar"/>
        </w:rPr>
        <w:t xml:space="preserve">##     0.042    0.031</w:t>
      </w:r>
      <w:r>
        <w:br/>
      </w:r>
      <w:r>
        <w:rPr>
          <w:rStyle w:val="VerbatimChar"/>
        </w:rPr>
        <w:t xml:space="preserve">##     0.172    0.126</w:t>
      </w:r>
      <w:r>
        <w:br/>
      </w:r>
      <w:r>
        <w:rPr>
          <w:rStyle w:val="VerbatimChar"/>
        </w:rPr>
        <w:t xml:space="preserve">##     0.256    0.188</w:t>
      </w:r>
      <w:r>
        <w:br/>
      </w:r>
      <w:r>
        <w:rPr>
          <w:rStyle w:val="VerbatimChar"/>
        </w:rPr>
        <w:t xml:space="preserve">##     0.271    0.199</w:t>
      </w:r>
      <w:r>
        <w:br/>
      </w:r>
      <w:r>
        <w:rPr>
          <w:rStyle w:val="VerbatimChar"/>
        </w:rPr>
        <w:t xml:space="preserve">##     0.015    0.011</w:t>
      </w:r>
    </w:p>
    <w:p>
      <w:pPr>
        <w:pStyle w:val="SourceCode"/>
      </w:pPr>
      <w:r>
        <w:rPr>
          <w:rStyle w:val="NormalTok"/>
        </w:rPr>
        <w:t xml:space="preserve">ReC_pMedParamEsts</w:t>
      </w:r>
    </w:p>
    <w:p>
      <w:pPr>
        <w:pStyle w:val="SourceCode"/>
      </w:pPr>
      <w:r>
        <w:rPr>
          <w:rStyle w:val="VerbatimChar"/>
        </w:rPr>
        <w:t xml:space="preserve">##                lhs op                         rhs           label   est    se</w:t>
      </w:r>
      <w:r>
        <w:br/>
      </w:r>
      <w:r>
        <w:rPr>
          <w:rStyle w:val="VerbatimChar"/>
        </w:rPr>
        <w:t xml:space="preserve">## 1           Valued  ~                     TradPed              b1 0.686 0.131</w:t>
      </w:r>
      <w:r>
        <w:br/>
      </w:r>
      <w:r>
        <w:rPr>
          <w:rStyle w:val="VerbatimChar"/>
        </w:rPr>
        <w:t xml:space="preserve">## 2           Valued  ~                       SRPed              b2 0.119 0.146</w:t>
      </w:r>
      <w:r>
        <w:br/>
      </w:r>
      <w:r>
        <w:rPr>
          <w:rStyle w:val="VerbatimChar"/>
        </w:rPr>
        <w:t xml:space="preserve">## 3           Valued  ~                   Centering             c_p 0.015 0.103</w:t>
      </w:r>
      <w:r>
        <w:br/>
      </w:r>
      <w:r>
        <w:rPr>
          <w:rStyle w:val="VerbatimChar"/>
        </w:rPr>
        <w:t xml:space="preserve">## 4          TradPed  ~                   Centering              a1 0.312 0.137</w:t>
      </w:r>
      <w:r>
        <w:br/>
      </w:r>
      <w:r>
        <w:rPr>
          <w:rStyle w:val="VerbatimChar"/>
        </w:rPr>
        <w:t xml:space="preserve">## 5            SRPed  ~                   Centering              a2 0.353 0.113</w:t>
      </w:r>
      <w:r>
        <w:br/>
      </w:r>
      <w:r>
        <w:rPr>
          <w:rStyle w:val="VerbatimChar"/>
        </w:rPr>
        <w:t xml:space="preserve">## 6           Valued ~~                      Valued                 0.181 0.027</w:t>
      </w:r>
      <w:r>
        <w:br/>
      </w:r>
      <w:r>
        <w:rPr>
          <w:rStyle w:val="VerbatimChar"/>
        </w:rPr>
        <w:t xml:space="preserve">## 7          TradPed ~~                     TradPed                 0.492 0.128</w:t>
      </w:r>
      <w:r>
        <w:br/>
      </w:r>
      <w:r>
        <w:rPr>
          <w:rStyle w:val="VerbatimChar"/>
        </w:rPr>
        <w:t xml:space="preserve">## 8            SRPed ~~                       SRPed                 0.301 0.060</w:t>
      </w:r>
      <w:r>
        <w:br/>
      </w:r>
      <w:r>
        <w:rPr>
          <w:rStyle w:val="VerbatimChar"/>
        </w:rPr>
        <w:t xml:space="preserve">## 9        Centering ~~                   Centering                 0.233 0.000</w:t>
      </w:r>
      <w:r>
        <w:br/>
      </w:r>
      <w:r>
        <w:rPr>
          <w:rStyle w:val="VerbatimChar"/>
        </w:rPr>
        <w:t xml:space="preserve">## 10          Valued ~1                                             0.710 0.469</w:t>
      </w:r>
      <w:r>
        <w:br/>
      </w:r>
      <w:r>
        <w:rPr>
          <w:rStyle w:val="VerbatimChar"/>
        </w:rPr>
        <w:t xml:space="preserve">## 11         TradPed ~1                                             3.870 0.231</w:t>
      </w:r>
      <w:r>
        <w:br/>
      </w:r>
      <w:r>
        <w:rPr>
          <w:rStyle w:val="VerbatimChar"/>
        </w:rPr>
        <w:t xml:space="preserve">## 12           SRPed ~1                                             4.029 0.186</w:t>
      </w:r>
      <w:r>
        <w:br/>
      </w:r>
      <w:r>
        <w:rPr>
          <w:rStyle w:val="VerbatimChar"/>
        </w:rPr>
        <w:t xml:space="preserve">## 13       Centering ~1                                             1.369 0.000</w:t>
      </w:r>
      <w:r>
        <w:br/>
      </w:r>
      <w:r>
        <w:rPr>
          <w:rStyle w:val="VerbatimChar"/>
        </w:rPr>
        <w:t xml:space="preserve">## 14       indirect1 :=                       a1*b1       indirect1 0.214 0.105</w:t>
      </w:r>
      <w:r>
        <w:br/>
      </w:r>
      <w:r>
        <w:rPr>
          <w:rStyle w:val="VerbatimChar"/>
        </w:rPr>
        <w:t xml:space="preserve">## 15       indirect2 :=                       a2*b2       indirect2 0.042 0.053</w:t>
      </w:r>
      <w:r>
        <w:br/>
      </w:r>
      <w:r>
        <w:rPr>
          <w:rStyle w:val="VerbatimChar"/>
        </w:rPr>
        <w:t xml:space="preserve">## 16        contrast :=         indirect1-indirect2        contrast 0.172 0.125</w:t>
      </w:r>
      <w:r>
        <w:br/>
      </w:r>
      <w:r>
        <w:rPr>
          <w:rStyle w:val="VerbatimChar"/>
        </w:rPr>
        <w:t xml:space="preserve">## 17 total_indirects :=         indirect1+indirect2 total_indirects 0.256 0.109</w:t>
      </w:r>
      <w:r>
        <w:br/>
      </w:r>
      <w:r>
        <w:rPr>
          <w:rStyle w:val="VerbatimChar"/>
        </w:rPr>
        <w:t xml:space="preserve">## 18         total_c := c_p+(indirect1)+(indirect2)         total_c 0.271 0.142</w:t>
      </w:r>
      <w:r>
        <w:br/>
      </w:r>
      <w:r>
        <w:rPr>
          <w:rStyle w:val="VerbatimChar"/>
        </w:rPr>
        <w:t xml:space="preserve">## 19          direct :=                         c_p          direct 0.015 0.103</w:t>
      </w:r>
      <w:r>
        <w:br/>
      </w:r>
      <w:r>
        <w:rPr>
          <w:rStyle w:val="VerbatimChar"/>
        </w:rPr>
        <w:t xml:space="preserve">##         z pvalue ci.lower ci.upper std.lv std.all std.nox</w:t>
      </w:r>
      <w:r>
        <w:br/>
      </w:r>
      <w:r>
        <w:rPr>
          <w:rStyle w:val="VerbatimChar"/>
        </w:rPr>
        <w:t xml:space="preserve">## 1   5.217  0.000    0.415    0.918  0.686   0.747   0.747</w:t>
      </w:r>
      <w:r>
        <w:br/>
      </w:r>
      <w:r>
        <w:rPr>
          <w:rStyle w:val="VerbatimChar"/>
        </w:rPr>
        <w:t xml:space="preserve">## 2   0.816  0.414   -0.161    0.434  0.119   0.104   0.104</w:t>
      </w:r>
      <w:r>
        <w:br/>
      </w:r>
      <w:r>
        <w:rPr>
          <w:rStyle w:val="VerbatimChar"/>
        </w:rPr>
        <w:t xml:space="preserve">## 3   0.143  0.886   -0.194    0.207  0.015   0.011   0.022</w:t>
      </w:r>
      <w:r>
        <w:br/>
      </w:r>
      <w:r>
        <w:rPr>
          <w:rStyle w:val="VerbatimChar"/>
        </w:rPr>
        <w:t xml:space="preserve">## 4   2.283  0.022    0.047    0.582  0.312   0.210   0.435</w:t>
      </w:r>
      <w:r>
        <w:br/>
      </w:r>
      <w:r>
        <w:rPr>
          <w:rStyle w:val="VerbatimChar"/>
        </w:rPr>
        <w:t xml:space="preserve">## 5   3.124  0.002    0.134    0.571  0.353   0.296   0.614</w:t>
      </w:r>
      <w:r>
        <w:br/>
      </w:r>
      <w:r>
        <w:rPr>
          <w:rStyle w:val="VerbatimChar"/>
        </w:rPr>
        <w:t xml:space="preserve">## 6   6.658  0.000    0.143    0.268  0.181   0.418   0.418</w:t>
      </w:r>
      <w:r>
        <w:br/>
      </w:r>
      <w:r>
        <w:rPr>
          <w:rStyle w:val="VerbatimChar"/>
        </w:rPr>
        <w:t xml:space="preserve">## 7   3.837  0.000    0.279    0.813  0.492   0.956   0.956</w:t>
      </w:r>
      <w:r>
        <w:br/>
      </w:r>
      <w:r>
        <w:rPr>
          <w:rStyle w:val="VerbatimChar"/>
        </w:rPr>
        <w:t xml:space="preserve">## 8   5.007  0.000    0.204    0.454  0.301   0.912   0.912</w:t>
      </w:r>
      <w:r>
        <w:br/>
      </w:r>
      <w:r>
        <w:rPr>
          <w:rStyle w:val="VerbatimChar"/>
        </w:rPr>
        <w:t xml:space="preserve">## 9      NA     NA    0.233    0.233  0.233   1.000   0.233</w:t>
      </w:r>
      <w:r>
        <w:br/>
      </w:r>
      <w:r>
        <w:rPr>
          <w:rStyle w:val="VerbatimChar"/>
        </w:rPr>
        <w:t xml:space="preserve">## 10  1.514  0.130   -0.109    1.770  0.710   1.077   1.077</w:t>
      </w:r>
      <w:r>
        <w:br/>
      </w:r>
      <w:r>
        <w:rPr>
          <w:rStyle w:val="VerbatimChar"/>
        </w:rPr>
        <w:t xml:space="preserve">## 11 16.773  0.000    3.383    4.286  3.870   5.396   5.396</w:t>
      </w:r>
      <w:r>
        <w:br/>
      </w:r>
      <w:r>
        <w:rPr>
          <w:rStyle w:val="VerbatimChar"/>
        </w:rPr>
        <w:t xml:space="preserve">## 12 21.617  0.000    3.666    4.382  4.029   7.013   7.013</w:t>
      </w:r>
      <w:r>
        <w:br/>
      </w:r>
      <w:r>
        <w:rPr>
          <w:rStyle w:val="VerbatimChar"/>
        </w:rPr>
        <w:t xml:space="preserve">## 13     NA     NA    1.369    1.369  1.369   2.837   1.369</w:t>
      </w:r>
      <w:r>
        <w:br/>
      </w:r>
      <w:r>
        <w:rPr>
          <w:rStyle w:val="VerbatimChar"/>
        </w:rPr>
        <w:t xml:space="preserve">## 14  2.045  0.041    0.034    0.451  0.214   0.157   0.325</w:t>
      </w:r>
      <w:r>
        <w:br/>
      </w:r>
      <w:r>
        <w:rPr>
          <w:rStyle w:val="VerbatimChar"/>
        </w:rPr>
        <w:t xml:space="preserve">## 15  0.790  0.429   -0.044    0.174  0.042   0.031   0.064</w:t>
      </w:r>
      <w:r>
        <w:br/>
      </w:r>
      <w:r>
        <w:rPr>
          <w:rStyle w:val="VerbatimChar"/>
        </w:rPr>
        <w:t xml:space="preserve">## 16  1.373  0.170   -0.026    0.456  0.172   0.126   0.261</w:t>
      </w:r>
      <w:r>
        <w:br/>
      </w:r>
      <w:r>
        <w:rPr>
          <w:rStyle w:val="VerbatimChar"/>
        </w:rPr>
        <w:t xml:space="preserve">## 17  2.346  0.019    0.053    0.472  0.256   0.188   0.389</w:t>
      </w:r>
      <w:r>
        <w:br/>
      </w:r>
      <w:r>
        <w:rPr>
          <w:rStyle w:val="VerbatimChar"/>
        </w:rPr>
        <w:t xml:space="preserve">## 18  1.914  0.056    0.003    0.577  0.271   0.199   0.411</w:t>
      </w:r>
      <w:r>
        <w:br/>
      </w:r>
      <w:r>
        <w:rPr>
          <w:rStyle w:val="VerbatimChar"/>
        </w:rPr>
        <w:t xml:space="preserve">## 19  0.143  0.887   -0.194    0.207  0.015   0.011   0.022</w:t>
      </w:r>
    </w:p>
    <w:bookmarkEnd w:id="443"/>
    <w:bookmarkStart w:id="450" w:name="X55bcd22ec8c519a20e5a92c422412ca30653dcf"/>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ReCpMedfit)</w:t>
      </w:r>
    </w:p>
    <w:p>
      <w:pPr>
        <w:pStyle w:val="FirstParagraph"/>
      </w:pPr>
      <w:r>
        <w:drawing>
          <wp:inline>
            <wp:extent cx="4620126" cy="3696101"/>
            <wp:effectExtent b="0" l="0" r="0" t="0"/>
            <wp:docPr descr="" title="" id="445" name="Picture"/>
            <a:graphic>
              <a:graphicData uri="http://schemas.openxmlformats.org/drawingml/2006/picture">
                <pic:pic>
                  <pic:nvPicPr>
                    <pic:cNvPr descr="06-ComplexMed_files/figure-docx/unnamed-chunk-39-1.png" id="446" name="Picture"/>
                    <pic:cNvPicPr>
                      <a:picLocks noChangeArrowheads="1" noChangeAspect="1"/>
                    </pic:cNvPicPr>
                  </pic:nvPicPr>
                  <pic:blipFill>
                    <a:blip r:embed="rId4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(ReCpMedfit)</w:t>
      </w:r>
    </w:p>
    <w:p>
      <w:pPr>
        <w:pStyle w:val="SourceCode"/>
      </w:pPr>
      <w:r>
        <w:rPr>
          <w:rStyle w:val="VerbatimChar"/>
        </w:rPr>
        <w:t xml:space="preserve">##      [,1]      [,2]        [,3]    </w:t>
      </w:r>
      <w:r>
        <w:br/>
      </w:r>
      <w:r>
        <w:rPr>
          <w:rStyle w:val="VerbatimChar"/>
        </w:rPr>
        <w:t xml:space="preserve">## [1,] NA        "Centering" NA      </w:t>
      </w:r>
      <w:r>
        <w:br/>
      </w:r>
      <w:r>
        <w:rPr>
          <w:rStyle w:val="VerbatimChar"/>
        </w:rPr>
        <w:t xml:space="preserve">## [2,] "TradPed" "SRPed"     "Valued"</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ReCpMed_map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"Valued"</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ReCpMed_map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"Valued"</w:t>
      </w:r>
      <w:r>
        <w:br/>
      </w:r>
      <w:r>
        <w:rPr>
          <w:rStyle w:val="VerbatimChar"/>
        </w:rPr>
        <w:t xml:space="preserve">## [3,] ""          "SRPed"   ""      </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(ReCpMedfit, </w:t>
      </w:r>
      <w:r>
        <w:rPr>
          <w:rStyle w:val="AttributeTok"/>
        </w:rPr>
        <w:t xml:space="preserve">layout =</w:t>
      </w:r>
      <w:r>
        <w:rPr>
          <w:rStyle w:val="NormalTok"/>
        </w:rPr>
        <w:t xml:space="preserve"> ReCpMed_map,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48" name="Picture"/>
            <a:graphic>
              <a:graphicData uri="http://schemas.openxmlformats.org/drawingml/2006/picture">
                <pic:pic>
                  <pic:nvPicPr>
                    <pic:cNvPr descr="06-ComplexMed_files/figure-docx/unnamed-chunk-42-1.png" id="449" name="Picture"/>
                    <pic:cNvPicPr>
                      <a:picLocks noChangeArrowheads="1" noChangeAspect="1"/>
                    </pic:cNvPicPr>
                  </pic:nvPicPr>
                  <pic:blipFill>
                    <a:blip r:embed="rId447"/>
                    <a:stretch>
                      <a:fillRect/>
                    </a:stretch>
                  </pic:blipFill>
                  <pic:spPr bwMode="auto">
                    <a:xfrm>
                      <a:off x="0" y="0"/>
                      <a:ext cx="4620126" cy="3696101"/>
                    </a:xfrm>
                    <a:prstGeom prst="rect">
                      <a:avLst/>
                    </a:prstGeom>
                    <a:noFill/>
                    <a:ln w="9525">
                      <a:noFill/>
                      <a:headEnd/>
                      <a:tailEnd/>
                    </a:ln>
                  </pic:spPr>
                </pic:pic>
              </a:graphicData>
            </a:graphic>
          </wp:inline>
        </w:drawing>
      </w:r>
    </w:p>
    <w:bookmarkEnd w:id="450"/>
    <w:bookmarkStart w:id="451" w:name="X927a6fc0d00726d848e3becbaf980a10a104260"/>
    <w:p>
      <w:pPr>
        <w:pStyle w:val="Heading3"/>
      </w:pPr>
      <w:r>
        <w:t xml:space="preserve">Create a table that includes a summary of the effects (indirect, direct, total, total indirect) as well as contrasts</w:t>
      </w:r>
    </w:p>
    <w:p>
      <w:pPr>
        <w:pStyle w:val="FirstParagraph"/>
      </w:pPr>
      <w:r>
        <w:t xml:space="preserve">I will write my results to a .csv file.</w:t>
      </w:r>
    </w:p>
    <w:p>
      <w:pPr>
        <w:pStyle w:val="SourceCode"/>
      </w:pPr>
      <w:r>
        <w:rPr>
          <w:rStyle w:val="FunctionTok"/>
        </w:rPr>
        <w:t xml:space="preserve">write.csv</w:t>
      </w:r>
      <w:r>
        <w:rPr>
          <w:rStyle w:val="NormalTok"/>
        </w:rPr>
        <w:t xml:space="preserve">(ReC_pMedParamEsts, </w:t>
      </w:r>
      <w:r>
        <w:rPr>
          <w:rStyle w:val="AttributeTok"/>
        </w:rPr>
        <w:t xml:space="preserve">file =</w:t>
      </w:r>
      <w:r>
        <w:rPr>
          <w:rStyle w:val="NormalTok"/>
        </w:rPr>
        <w:t xml:space="preserve"> </w:t>
      </w:r>
      <w:r>
        <w:rPr>
          <w:rStyle w:val="StringTok"/>
        </w:rPr>
        <w:t xml:space="preserve">"ReC_pMedParamEsts.csv"</w:t>
      </w:r>
      <w:r>
        <w:rPr>
          <w:rStyle w:val="NormalTok"/>
        </w:rPr>
        <w:t xml:space="preserve">)</w:t>
      </w:r>
    </w:p>
    <w:p>
      <w:pPr>
        <w:pStyle w:val="FirstParagraph"/>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Students’ Appraisal of Traditional and Socially Responsive Pedagogy in a Model of Parallel Mediation Predicting Perceived Course Value from Explicit Recentering</w:t>
            </w:r>
          </w:p>
        </w:tc>
      </w:tr>
    </w:tbl>
    <w:p/>
    <w:tbl>
      <w:tblPr>
        <w:tblStyle w:val="Table"/>
        <w:tblW w:type="pct" w:w="5000"/>
        <w:tblLook w:firstRow="1" w:lastRow="0" w:firstColumn="0" w:lastColumn="0" w:noHBand="0" w:noVBand="0" w:val="0020"/>
        <w:jc w:val="start"/>
      </w:tblPr>
      <w:tblGrid>
        <w:gridCol w:w="3123"/>
        <w:gridCol w:w="1003"/>
        <w:gridCol w:w="1115"/>
        <w:gridCol w:w="892"/>
        <w:gridCol w:w="1784"/>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Traditional Pedagogy (M1)</w:t>
            </w:r>
          </w:p>
        </w:tc>
        <w:tc>
          <w:tcPr/>
          <w:p>
            <w:pPr>
              <w:pStyle w:val="Compact"/>
            </w:pPr>
          </w:p>
        </w:tc>
        <w:tc>
          <w:tcPr/>
          <w:p>
            <w:pPr>
              <w:pStyle w:val="Compact"/>
            </w:pPr>
          </w:p>
        </w:tc>
        <w:tc>
          <w:tcPr/>
          <w:p>
            <w:pPr>
              <w:pStyle w:val="Compact"/>
            </w:pPr>
          </w:p>
        </w:tc>
        <w:tc>
          <w:tcPr/>
          <w:p>
            <w:pPr>
              <w:pStyle w:val="Compact"/>
              <w:jc w:val="center"/>
            </w:pPr>
            <w:r>
              <w:t xml:space="preserve">.04</w:t>
            </w:r>
          </w:p>
        </w:tc>
      </w:tr>
      <w:tr>
        <w:tc>
          <w:tcPr/>
          <w:p>
            <w:pPr>
              <w:pStyle w:val="Compact"/>
              <w:jc w:val="left"/>
            </w:pPr>
            <w:r>
              <w:t xml:space="preserve">Constant</w:t>
            </w:r>
          </w:p>
        </w:tc>
        <w:tc>
          <w:tcPr/>
          <w:p>
            <w:pPr>
              <w:pStyle w:val="Compact"/>
              <w:jc w:val="center"/>
            </w:pPr>
            <w:r>
              <w:t xml:space="preserve">3.870</w:t>
            </w:r>
          </w:p>
        </w:tc>
        <w:tc>
          <w:tcPr/>
          <w:p>
            <w:pPr>
              <w:pStyle w:val="Compact"/>
              <w:jc w:val="center"/>
            </w:pPr>
            <w:r>
              <w:t xml:space="preserve">0.231</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1</m:t>
                  </m:r>
                </m:sub>
              </m:sSub>
            </m:oMath>
            <w:r>
              <w:t xml:space="preserve">)</w:t>
            </w:r>
          </w:p>
        </w:tc>
        <w:tc>
          <w:tcPr/>
          <w:p>
            <w:pPr>
              <w:pStyle w:val="Compact"/>
              <w:jc w:val="center"/>
            </w:pPr>
            <w:r>
              <w:t xml:space="preserve">0.312</w:t>
            </w:r>
          </w:p>
        </w:tc>
        <w:tc>
          <w:tcPr/>
          <w:p>
            <w:pPr>
              <w:pStyle w:val="Compact"/>
              <w:jc w:val="center"/>
            </w:pPr>
            <w:r>
              <w:t xml:space="preserve">0.137</w:t>
            </w:r>
          </w:p>
        </w:tc>
        <w:tc>
          <w:tcPr/>
          <w:p>
            <w:pPr>
              <w:pStyle w:val="Compact"/>
              <w:jc w:val="center"/>
            </w:pPr>
            <w:r>
              <w:t xml:space="preserve">0.022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Socially Responsive Pedagogy (M2)</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left"/>
            </w:pPr>
            <w:r>
              <w:t xml:space="preserve">Constant</w:t>
            </w:r>
          </w:p>
        </w:tc>
        <w:tc>
          <w:tcPr/>
          <w:p>
            <w:pPr>
              <w:pStyle w:val="Compact"/>
              <w:jc w:val="center"/>
            </w:pPr>
            <w:r>
              <w:t xml:space="preserve">4.029</w:t>
            </w:r>
          </w:p>
        </w:tc>
        <w:tc>
          <w:tcPr/>
          <w:p>
            <w:pPr>
              <w:pStyle w:val="Compact"/>
              <w:jc w:val="center"/>
            </w:pPr>
            <w:r>
              <w:t xml:space="preserve">0.186</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2</m:t>
                  </m:r>
                </m:sub>
              </m:sSub>
            </m:oMath>
            <w:r>
              <w:t xml:space="preserve">)</w:t>
            </w:r>
          </w:p>
        </w:tc>
        <w:tc>
          <w:tcPr/>
          <w:p>
            <w:pPr>
              <w:pStyle w:val="Compact"/>
              <w:jc w:val="center"/>
            </w:pPr>
            <w:r>
              <w:t xml:space="preserve">0.353</w:t>
            </w:r>
          </w:p>
        </w:tc>
        <w:tc>
          <w:tcPr/>
          <w:p>
            <w:pPr>
              <w:pStyle w:val="Compact"/>
              <w:jc w:val="center"/>
            </w:pPr>
            <w:r>
              <w:t xml:space="preserve">0.113</w:t>
            </w:r>
          </w:p>
        </w:tc>
        <w:tc>
          <w:tcPr/>
          <w:p>
            <w:pPr>
              <w:pStyle w:val="Compact"/>
              <w:jc w:val="center"/>
            </w:pPr>
            <w:r>
              <w:t xml:space="preserve">0.002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Perceived Course Value (DV)</w:t>
            </w:r>
          </w:p>
        </w:tc>
        <w:tc>
          <w:tcPr/>
          <w:p>
            <w:pPr>
              <w:pStyle w:val="Compact"/>
            </w:pPr>
          </w:p>
        </w:tc>
        <w:tc>
          <w:tcPr/>
          <w:p>
            <w:pPr>
              <w:pStyle w:val="Compact"/>
            </w:pPr>
          </w:p>
        </w:tc>
        <w:tc>
          <w:tcPr/>
          <w:p>
            <w:pPr>
              <w:pStyle w:val="Compact"/>
            </w:pPr>
          </w:p>
        </w:tc>
        <w:tc>
          <w:tcPr/>
          <w:p>
            <w:pPr>
              <w:pStyle w:val="Compact"/>
              <w:jc w:val="center"/>
            </w:pPr>
            <w:r>
              <w:t xml:space="preserve">.58</w:t>
            </w:r>
          </w:p>
        </w:tc>
      </w:tr>
      <w:tr>
        <w:tc>
          <w:tcPr/>
          <w:p>
            <w:pPr>
              <w:pStyle w:val="Compact"/>
              <w:jc w:val="left"/>
            </w:pPr>
            <w:r>
              <w:t xml:space="preserve">Constant</w:t>
            </w:r>
          </w:p>
        </w:tc>
        <w:tc>
          <w:tcPr/>
          <w:p>
            <w:pPr>
              <w:pStyle w:val="Compact"/>
              <w:jc w:val="center"/>
            </w:pPr>
            <w:r>
              <w:t xml:space="preserve">0.710</w:t>
            </w:r>
          </w:p>
        </w:tc>
        <w:tc>
          <w:tcPr/>
          <w:p>
            <w:pPr>
              <w:pStyle w:val="Compact"/>
              <w:jc w:val="center"/>
            </w:pPr>
            <w:r>
              <w:t xml:space="preserve">0.469</w:t>
            </w:r>
          </w:p>
        </w:tc>
        <w:tc>
          <w:tcPr/>
          <w:p>
            <w:pPr>
              <w:pStyle w:val="Compact"/>
              <w:jc w:val="center"/>
            </w:pPr>
            <w:r>
              <w:t xml:space="preserve">0.130</w:t>
            </w:r>
          </w:p>
        </w:tc>
        <w:tc>
          <w:tcPr/>
          <w:p>
            <w:pPr>
              <w:pStyle w:val="Compact"/>
            </w:pPr>
          </w:p>
        </w:tc>
      </w:tr>
      <w:tr>
        <w:tc>
          <w:tcPr/>
          <w:p>
            <w:pPr>
              <w:pStyle w:val="Compact"/>
              <w:jc w:val="left"/>
            </w:pPr>
            <w:r>
              <w:t xml:space="preserve">Traditional Pedagogy (</w:t>
            </w:r>
            <m:oMath>
              <m:sSub>
                <m:e>
                  <m:r>
                    <m:t>b</m:t>
                  </m:r>
                </m:e>
                <m:sub>
                  <m:r>
                    <m:t>1</m:t>
                  </m:r>
                </m:sub>
              </m:sSub>
            </m:oMath>
            <w:r>
              <w:t xml:space="preserve">)</w:t>
            </w:r>
          </w:p>
        </w:tc>
        <w:tc>
          <w:tcPr/>
          <w:p>
            <w:pPr>
              <w:pStyle w:val="Compact"/>
              <w:jc w:val="center"/>
            </w:pPr>
            <w:r>
              <w:t xml:space="preserve">0.686</w:t>
            </w:r>
          </w:p>
        </w:tc>
        <w:tc>
          <w:tcPr/>
          <w:p>
            <w:pPr>
              <w:pStyle w:val="Compact"/>
              <w:jc w:val="center"/>
            </w:pPr>
            <w:r>
              <w:t xml:space="preserve">0.131</w:t>
            </w:r>
          </w:p>
        </w:tc>
        <w:tc>
          <w:tcPr/>
          <w:p>
            <w:pPr>
              <w:pStyle w:val="Compact"/>
              <w:jc w:val="center"/>
            </w:pPr>
            <w:r>
              <w:t xml:space="preserve">&lt;0.001</w:t>
            </w:r>
          </w:p>
        </w:tc>
        <w:tc>
          <w:tcPr/>
          <w:p>
            <w:pPr>
              <w:pStyle w:val="Compact"/>
            </w:pPr>
          </w:p>
        </w:tc>
      </w:tr>
      <w:tr>
        <w:tc>
          <w:tcPr/>
          <w:p>
            <w:pPr>
              <w:pStyle w:val="Compact"/>
              <w:jc w:val="left"/>
            </w:pPr>
            <w:r>
              <w:t xml:space="preserve">Socially Rx Pedagogy (</w:t>
            </w:r>
            <m:oMath>
              <m:sSub>
                <m:e>
                  <m:r>
                    <m:t>b</m:t>
                  </m:r>
                </m:e>
                <m:sub>
                  <m:r>
                    <m:t>2</m:t>
                  </m:r>
                </m:sub>
              </m:sSub>
            </m:oMath>
            <w:r>
              <w:t xml:space="preserve">)</w:t>
            </w:r>
          </w:p>
        </w:tc>
        <w:tc>
          <w:tcPr/>
          <w:p>
            <w:pPr>
              <w:pStyle w:val="Compact"/>
              <w:jc w:val="center"/>
            </w:pPr>
            <w:r>
              <w:t xml:space="preserve">0.119</w:t>
            </w:r>
          </w:p>
        </w:tc>
        <w:tc>
          <w:tcPr/>
          <w:p>
            <w:pPr>
              <w:pStyle w:val="Compact"/>
              <w:jc w:val="center"/>
            </w:pPr>
            <w:r>
              <w:t xml:space="preserve">0.146</w:t>
            </w:r>
          </w:p>
        </w:tc>
        <w:tc>
          <w:tcPr/>
          <w:p>
            <w:pPr>
              <w:pStyle w:val="Compact"/>
              <w:jc w:val="center"/>
            </w:pPr>
            <w:r>
              <w:t xml:space="preserve">0.414</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center"/>
            </w:pPr>
            <w:r>
              <w:t xml:space="preserve">0.015</w:t>
            </w:r>
          </w:p>
        </w:tc>
        <w:tc>
          <w:tcPr/>
          <w:p>
            <w:pPr>
              <w:pStyle w:val="Compact"/>
              <w:jc w:val="center"/>
            </w:pPr>
            <w:r>
              <w:t xml:space="preserve">0.103</w:t>
            </w:r>
          </w:p>
        </w:tc>
        <w:tc>
          <w:tcPr/>
          <w:p>
            <w:pPr>
              <w:pStyle w:val="Compact"/>
              <w:jc w:val="center"/>
            </w:pPr>
            <w:r>
              <w:t xml:space="preserve">0.886</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 effect</w:t>
            </w:r>
          </w:p>
        </w:tc>
        <w:tc>
          <w:tcPr/>
          <w:p>
            <w:pPr>
              <w:pStyle w:val="Compact"/>
              <w:jc w:val="center"/>
            </w:pPr>
            <w:r>
              <w:t xml:space="preserve">0.271</w:t>
            </w:r>
          </w:p>
        </w:tc>
        <w:tc>
          <w:tcPr/>
          <w:p>
            <w:pPr>
              <w:pStyle w:val="Compact"/>
              <w:jc w:val="center"/>
            </w:pPr>
            <w:r>
              <w:t xml:space="preserve">0.142</w:t>
            </w:r>
          </w:p>
        </w:tc>
        <w:tc>
          <w:tcPr/>
          <w:p>
            <w:pPr>
              <w:pStyle w:val="Compact"/>
              <w:jc w:val="center"/>
            </w:pPr>
            <w:r>
              <w:t xml:space="preserve">0.056</w:t>
            </w:r>
          </w:p>
        </w:tc>
        <w:tc>
          <w:tcPr/>
          <w:p>
            <w:pPr>
              <w:pStyle w:val="Compact"/>
              <w:jc w:val="center"/>
            </w:pPr>
            <w:r>
              <w:t xml:space="preserve">0.003, 0.577</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b</m:t>
                  </m:r>
                </m:e>
                <m:sub>
                  <m:r>
                    <m:t>1</m:t>
                  </m:r>
                </m:sub>
              </m:sSub>
            </m:oMath>
            <w:r>
              <w:t xml:space="preserve">)</w:t>
            </w:r>
          </w:p>
        </w:tc>
        <w:tc>
          <w:tcPr/>
          <w:p>
            <w:pPr>
              <w:pStyle w:val="Compact"/>
              <w:jc w:val="center"/>
            </w:pPr>
            <w:r>
              <w:t xml:space="preserve">0.214</w:t>
            </w:r>
          </w:p>
        </w:tc>
        <w:tc>
          <w:tcPr/>
          <w:p>
            <w:pPr>
              <w:pStyle w:val="Compact"/>
              <w:jc w:val="center"/>
            </w:pPr>
            <w:r>
              <w:t xml:space="preserve">0.105</w:t>
            </w:r>
          </w:p>
        </w:tc>
        <w:tc>
          <w:tcPr/>
          <w:p>
            <w:pPr>
              <w:pStyle w:val="Compact"/>
              <w:jc w:val="center"/>
            </w:pPr>
            <w:r>
              <w:t xml:space="preserve">0.041</w:t>
            </w:r>
          </w:p>
        </w:tc>
        <w:tc>
          <w:tcPr/>
          <w:p>
            <w:pPr>
              <w:pStyle w:val="Compact"/>
              <w:jc w:val="center"/>
            </w:pPr>
            <w:r>
              <w:t xml:space="preserve">0.034, 0.451</w:t>
            </w:r>
          </w:p>
        </w:tc>
      </w:tr>
      <w:tr>
        <w:tc>
          <w:tcPr/>
          <w:p>
            <w:pPr>
              <w:pStyle w:val="Compact"/>
              <w:jc w:val="left"/>
            </w:pPr>
            <w:r>
              <w:t xml:space="preserve">Indirect 2 (</w:t>
            </w:r>
            <m:oMath>
              <m:sSub>
                <m:e>
                  <m:r>
                    <m:t>a</m:t>
                  </m:r>
                </m:e>
                <m:sub>
                  <m:r>
                    <m:t>2</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0.042</w:t>
            </w:r>
          </w:p>
        </w:tc>
        <w:tc>
          <w:tcPr/>
          <w:p>
            <w:pPr>
              <w:pStyle w:val="Compact"/>
              <w:jc w:val="center"/>
            </w:pPr>
            <w:r>
              <w:t xml:space="preserve">0.053</w:t>
            </w:r>
          </w:p>
        </w:tc>
        <w:tc>
          <w:tcPr/>
          <w:p>
            <w:pPr>
              <w:pStyle w:val="Compact"/>
              <w:jc w:val="center"/>
            </w:pPr>
            <w:r>
              <w:t xml:space="preserve">0.429</w:t>
            </w:r>
          </w:p>
        </w:tc>
        <w:tc>
          <w:tcPr/>
          <w:p>
            <w:pPr>
              <w:pStyle w:val="Compact"/>
              <w:jc w:val="center"/>
            </w:pPr>
            <w:r>
              <w:t xml:space="preserve">-0.044, 0.174</w:t>
            </w:r>
          </w:p>
        </w:tc>
      </w:tr>
      <w:tr>
        <w:tc>
          <w:tcPr/>
          <w:p>
            <w:pPr>
              <w:pStyle w:val="Compact"/>
              <w:jc w:val="left"/>
            </w:pPr>
            <w:r>
              <w:t xml:space="preserve">Total indirects</w:t>
            </w:r>
          </w:p>
        </w:tc>
        <w:tc>
          <w:tcPr/>
          <w:p>
            <w:pPr>
              <w:pStyle w:val="Compact"/>
              <w:jc w:val="center"/>
            </w:pPr>
            <w:r>
              <w:t xml:space="preserve">0.256</w:t>
            </w:r>
          </w:p>
        </w:tc>
        <w:tc>
          <w:tcPr/>
          <w:p>
            <w:pPr>
              <w:pStyle w:val="Compact"/>
              <w:jc w:val="center"/>
            </w:pPr>
            <w:r>
              <w:t xml:space="preserve">0.109</w:t>
            </w:r>
          </w:p>
        </w:tc>
        <w:tc>
          <w:tcPr/>
          <w:p>
            <w:pPr>
              <w:pStyle w:val="Compact"/>
              <w:jc w:val="center"/>
            </w:pPr>
            <w:r>
              <w:t xml:space="preserve">0.019</w:t>
            </w:r>
          </w:p>
        </w:tc>
        <w:tc>
          <w:tcPr/>
          <w:p>
            <w:pPr>
              <w:pStyle w:val="Compact"/>
              <w:jc w:val="center"/>
            </w:pPr>
            <w:r>
              <w:t xml:space="preserve">0.053, 0.472</w:t>
            </w:r>
          </w:p>
        </w:tc>
      </w:tr>
      <w:tr>
        <w:tc>
          <w:tcPr/>
          <w:p>
            <w:pPr>
              <w:pStyle w:val="Compact"/>
              <w:jc w:val="left"/>
            </w:pPr>
            <w:r>
              <w:t xml:space="preserve">Contrast1 (Ind1 - Ind2)</w:t>
            </w:r>
          </w:p>
        </w:tc>
        <w:tc>
          <w:tcPr/>
          <w:p>
            <w:pPr>
              <w:pStyle w:val="Compact"/>
              <w:jc w:val="center"/>
            </w:pPr>
            <w:r>
              <w:t xml:space="preserve">0.172</w:t>
            </w:r>
          </w:p>
        </w:tc>
        <w:tc>
          <w:tcPr/>
          <w:p>
            <w:pPr>
              <w:pStyle w:val="Compact"/>
              <w:jc w:val="center"/>
            </w:pPr>
            <w:r>
              <w:t xml:space="preserve">0.125</w:t>
            </w:r>
          </w:p>
        </w:tc>
        <w:tc>
          <w:tcPr/>
          <w:p>
            <w:pPr>
              <w:pStyle w:val="Compact"/>
              <w:jc w:val="center"/>
            </w:pPr>
            <w:r>
              <w:t xml:space="preserve">0.170</w:t>
            </w:r>
          </w:p>
        </w:tc>
        <w:tc>
          <w:tcPr/>
          <w:p>
            <w:pPr>
              <w:pStyle w:val="Compact"/>
              <w:jc w:val="center"/>
            </w:pPr>
            <w:r>
              <w:t xml:space="preserve">-0.026, 0.456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451"/>
    <w:bookmarkStart w:id="452" w:name="X0e98703cb5b04c10ae2f9c156a02df79924e75a"/>
    <w:p>
      <w:pPr>
        <w:pStyle w:val="Heading3"/>
      </w:pPr>
      <w:r>
        <w:t xml:space="preserve">Represent your work in an APA-style write-up</w:t>
      </w:r>
    </w:p>
    <w:p>
      <w:pPr>
        <w:pStyle w:val="FirstParagraph"/>
      </w:pPr>
      <w:r>
        <w:t xml:space="preserve">A model of parallel mediation analyzed the degree to which students’ perceptions of traditional and socially responsive pedagogy mediated the relationship between explicit recentering of the course and course value.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1) suggest that 58% of the variance in perceptions of course value is accounted for by the model. The indirect effect predicting course value from explicit recentering through traditional pedagogy was statistically significant</w:t>
      </w:r>
      <w:r>
        <w:t xml:space="preserve"> </w:t>
      </w:r>
      <m:oMath>
        <m:d>
          <m:dPr>
            <m:begChr m:val="("/>
            <m:endChr m:val=")"/>
            <m:sepChr m:val=""/>
            <m:grow/>
          </m:dPr>
          <m:e>
            <m:r>
              <m:t>B</m:t>
            </m:r>
            <m:r>
              <m:rPr>
                <m:sty m:val="p"/>
              </m:rPr>
              <m:t>=</m:t>
            </m:r>
            <m:r>
              <m:t>0.214</m:t>
            </m:r>
            <m:r>
              <m:rPr>
                <m:sty m:val="p"/>
              </m:rPr>
              <m:t>,</m:t>
            </m:r>
            <m:r>
              <m:t>S</m:t>
            </m:r>
            <m:r>
              <m:t>E</m:t>
            </m:r>
            <m:r>
              <m:rPr>
                <m:sty m:val="p"/>
              </m:rPr>
              <m:t>=</m:t>
            </m:r>
            <m:r>
              <m:t>0.105</m:t>
            </m:r>
            <m:r>
              <m:rPr>
                <m:sty m:val="p"/>
              </m:rPr>
              <m:t>,</m:t>
            </m:r>
            <m:r>
              <m:t>p</m:t>
            </m:r>
            <m:r>
              <m:rPr>
                <m:sty m:val="p"/>
              </m:rPr>
              <m:t>=</m:t>
            </m:r>
            <m:r>
              <m:t>0.041</m:t>
            </m:r>
            <m:r>
              <m:rPr>
                <m:sty m:val="p"/>
              </m:rPr>
              <m:t>,</m:t>
            </m:r>
            <m:r>
              <m:t>95</m:t>
            </m:r>
            <m:r>
              <m:t>C</m:t>
            </m:r>
            <m:r>
              <m:t>I</m:t>
            </m:r>
            <m:d>
              <m:dPr>
                <m:begChr m:val="["/>
                <m:endChr m:val="]"/>
                <m:sepChr m:val=""/>
                <m:grow/>
              </m:dPr>
              <m:e>
                <m:r>
                  <m:t>0.034</m:t>
                </m:r>
                <m:r>
                  <m:rPr>
                    <m:sty m:val="p"/>
                  </m:rPr>
                  <m:t>,</m:t>
                </m:r>
                <m:r>
                  <m:t>0.451</m:t>
                </m:r>
              </m:e>
            </m:d>
          </m:e>
        </m:d>
      </m:oMath>
      <w:r>
        <w:t xml:space="preserve">. Examining the individual paths we see that</w:t>
      </w:r>
      <w:r>
        <w:t xml:space="preserve"> </w:t>
      </w:r>
      <m:oMath>
        <m:sSub>
          <m:e>
            <m:r>
              <m:t>a</m:t>
            </m:r>
          </m:e>
          <m:sub>
            <m:r>
              <m:t>1</m:t>
            </m:r>
          </m:sub>
        </m:sSub>
      </m:oMath>
      <w:r>
        <w:t xml:space="preserve"> </w:t>
      </w:r>
      <w:r>
        <w:t xml:space="preserve">was positive and statistically significant (recentering is associated with higher evaluations of traditional pedagogy). The</w:t>
      </w:r>
      <w:r>
        <w:t xml:space="preserve"> </w:t>
      </w:r>
      <m:oMath>
        <m:sSub>
          <m:e>
            <m:r>
              <m:t>b</m:t>
            </m:r>
          </m:e>
          <m:sub>
            <m:r>
              <m:t>1</m:t>
            </m:r>
          </m:sub>
        </m:sSub>
      </m:oMath>
      <w:r>
        <w:t xml:space="preserve"> </w:t>
      </w:r>
      <w:r>
        <w:t xml:space="preserve">path was similarly statistically significant (traditional pedagogy was associated with course valuation). The indirect effect predicting course value from recentering through socially responsive pedagogy was not statistically significant</w:t>
      </w:r>
      <w:r>
        <w:t xml:space="preserve"> </w:t>
      </w:r>
      <m:oMath>
        <m:r>
          <m:t>B</m:t>
        </m:r>
        <m:r>
          <m:rPr>
            <m:sty m:val="p"/>
          </m:rPr>
          <m:t>=</m:t>
        </m:r>
        <m:r>
          <m:t>0.042</m:t>
        </m:r>
        <m:r>
          <m:rPr>
            <m:sty m:val="p"/>
          </m:rPr>
          <m:t>,</m:t>
        </m:r>
        <m:r>
          <m:t>S</m:t>
        </m:r>
        <m:r>
          <m:t>E</m:t>
        </m:r>
        <m:r>
          <m:rPr>
            <m:sty m:val="p"/>
          </m:rPr>
          <m:t>=</m:t>
        </m:r>
        <m:r>
          <m:t>0.053</m:t>
        </m:r>
        <m:r>
          <m:rPr>
            <m:sty m:val="p"/>
          </m:rPr>
          <m:t>,</m:t>
        </m:r>
        <m:r>
          <m:t>p</m:t>
        </m:r>
        <m:r>
          <m:rPr>
            <m:sty m:val="p"/>
          </m:rPr>
          <m:t>=</m:t>
        </m:r>
        <m:r>
          <m:t>0.429</m:t>
        </m:r>
        <m:r>
          <m:rPr>
            <m:sty m:val="p"/>
          </m:rPr>
          <m:t>,</m:t>
        </m:r>
        <m:r>
          <m:t>95</m:t>
        </m:r>
        <m:r>
          <m:t>C</m:t>
        </m:r>
        <m:r>
          <m:t>E</m:t>
        </m:r>
        <m:d>
          <m:dPr>
            <m:begChr m:val="["/>
            <m:endChr m:val="]"/>
            <m:sepChr m:val=""/>
            <m:grow/>
          </m:dPr>
          <m:e>
            <m:r>
              <m:rPr>
                <m:sty m:val="p"/>
              </m:rPr>
              <m:t>−</m:t>
            </m:r>
            <m:r>
              <m:t>0.044</m:t>
            </m:r>
            <m:r>
              <m:rPr>
                <m:sty m:val="p"/>
              </m:rPr>
              <m:t>,</m:t>
            </m:r>
            <m:r>
              <m:t>0.174</m:t>
            </m:r>
          </m:e>
        </m:d>
        <m:r>
          <m:rPr>
            <m:sty m:val="p"/>
          </m:rPr>
          <m:t>)</m:t>
        </m:r>
      </m:oMath>
      <w:r>
        <w:t xml:space="preserve">. While explicit recentering had a statistically significant effect on ratings of socially responsive pedagogy (i.e., the</w:t>
      </w:r>
      <w:r>
        <w:t xml:space="preserve"> </w:t>
      </w:r>
      <m:oMath>
        <m:sSub>
          <m:e>
            <m:r>
              <m:t>a</m:t>
            </m:r>
          </m:e>
          <m:sub>
            <m:r>
              <m:t>2</m:t>
            </m:r>
          </m:sub>
        </m:sSub>
      </m:oMath>
      <w:r>
        <w:t xml:space="preserve"> </w:t>
      </w:r>
      <w:r>
        <w:t xml:space="preserve">path), socially responsive pedagogy did not have a statistically significant effect on perceptions of course value (i.e., the</w:t>
      </w:r>
      <w:r>
        <w:t xml:space="preserve"> </w:t>
      </w:r>
      <m:oMath>
        <m:sSub>
          <m:e>
            <m:r>
              <m:t>b</m:t>
            </m:r>
          </m:e>
          <m:sub>
            <m:r>
              <m:t>2</m:t>
            </m:r>
          </m:sub>
        </m:sSub>
      </m:oMath>
      <w:r>
        <w:t xml:space="preserve"> </w:t>
      </w:r>
      <w:r>
        <w:t xml:space="preserve">path). The drop in magnitude and near-significance from the total effect</w:t>
      </w:r>
      <w:r>
        <w:t xml:space="preserve"> </w:t>
      </w:r>
      <m:oMath>
        <m:d>
          <m:dPr>
            <m:begChr m:val="("/>
            <m:endChr m:val=")"/>
            <m:sepChr m:val=""/>
            <m:grow/>
          </m:dPr>
          <m:e>
            <m:r>
              <m:t>B</m:t>
            </m:r>
            <m:r>
              <m:rPr>
                <m:sty m:val="p"/>
              </m:rPr>
              <m:t>=</m:t>
            </m:r>
            <m:r>
              <m:t>0.271</m:t>
            </m:r>
            <m:r>
              <m:rPr>
                <m:sty m:val="p"/>
              </m:rPr>
              <m:t>,</m:t>
            </m:r>
            <m:r>
              <m:t>p</m:t>
            </m:r>
            <m:r>
              <m:rPr>
                <m:sty m:val="p"/>
              </m:rPr>
              <m:t>=</m:t>
            </m:r>
            <m:r>
              <m:t>0.056</m:t>
            </m:r>
          </m:e>
        </m:d>
      </m:oMath>
      <w:r>
        <w:t xml:space="preserve"> </w:t>
      </w:r>
      <w:r>
        <w:t xml:space="preserve">to the direct effect</w:t>
      </w:r>
      <w:r>
        <w:t xml:space="preserve"> </w:t>
      </w:r>
      <m:oMath>
        <m:d>
          <m:dPr>
            <m:begChr m:val="("/>
            <m:endChr m:val=")"/>
            <m:sepChr m:val=""/>
            <m:grow/>
          </m:dPr>
          <m:e>
            <m:r>
              <m:t>B</m:t>
            </m:r>
            <m:r>
              <m:rPr>
                <m:sty m:val="p"/>
              </m:rPr>
              <m:t>=</m:t>
            </m:r>
            <m:r>
              <m:t>0.015</m:t>
            </m:r>
            <m:r>
              <m:rPr>
                <m:sty m:val="p"/>
              </m:rPr>
              <m:t>,</m:t>
            </m:r>
            <m:r>
              <m:t>p</m:t>
            </m:r>
            <m:r>
              <m:rPr>
                <m:sty m:val="p"/>
              </m:rPr>
              <m:t>=</m:t>
            </m:r>
            <m:r>
              <m:t>0.886</m:t>
            </m:r>
          </m:e>
        </m:d>
      </m:oMath>
      <w:r>
        <w:t xml:space="preserve"> </w:t>
      </w:r>
      <w:r>
        <w:t xml:space="preserve">supports the presence of mediation. A pairwise comparison of the specific indirect effects indicated that the strength of the effects were not statistically significantly different from each other. In summary, the effects of explicit recentering on perceived value to the student appears to be mediated through students evaluation of traditional pedagogy.</w:t>
      </w:r>
    </w:p>
    <w:bookmarkEnd w:id="452"/>
    <w:bookmarkStart w:id="453" w:name="explanation-to-grader-1"/>
    <w:p>
      <w:pPr>
        <w:pStyle w:val="Heading3"/>
      </w:pPr>
      <w:r>
        <w:t xml:space="preserve">Explanation to grader</w:t>
      </w:r>
    </w:p>
    <w:bookmarkEnd w:id="453"/>
    <w:bookmarkStart w:id="454" w:name="Xf66f2fd89a4bcaa6da6ab6491ff3f90c44a74f2"/>
    <w:p>
      <w:pPr>
        <w:pStyle w:val="Heading3"/>
      </w:pPr>
      <w:r>
        <w:t xml:space="preserve">Be able to hand-calculate the indirect, direct, and total effects from the a, b, &amp; c’ paths</w:t>
      </w:r>
    </w:p>
    <w:p>
      <w:pPr>
        <w:numPr>
          <w:ilvl w:val="0"/>
          <w:numId w:val="1180"/>
        </w:numPr>
        <w:pStyle w:val="Compact"/>
      </w:pPr>
      <w:r>
        <w:t xml:space="preserve">Indirect = a*b</w:t>
      </w:r>
    </w:p>
    <w:p>
      <w:pPr>
        <w:numPr>
          <w:ilvl w:val="0"/>
          <w:numId w:val="1180"/>
        </w:numPr>
        <w:pStyle w:val="Compact"/>
      </w:pPr>
      <w:r>
        <w:t xml:space="preserve">Direct = Total minus indirect</w:t>
      </w:r>
    </w:p>
    <w:p>
      <w:pPr>
        <w:numPr>
          <w:ilvl w:val="0"/>
          <w:numId w:val="1180"/>
        </w:numPr>
        <w:pStyle w:val="Compact"/>
      </w:pPr>
      <w:r>
        <w:t xml:space="preserve">Total = (a*b) + c’</w:t>
      </w:r>
    </w:p>
    <w:bookmarkEnd w:id="454"/>
    <w:bookmarkStart w:id="455" w:name="a-homework-idea"/>
    <w:p>
      <w:pPr>
        <w:pStyle w:val="Heading3"/>
      </w:pPr>
      <w:r>
        <w:t xml:space="preserve">A homework idea</w:t>
      </w:r>
    </w:p>
    <w:p>
      <w:pPr>
        <w:pStyle w:val="FirstParagraph"/>
      </w:pPr>
      <w:r>
        <w:t xml:space="preserve">Augment this model to a serial mediation – adding a path from traditional pedagogy to socially responsive pedagogy.</w:t>
      </w:r>
    </w:p>
    <w:bookmarkEnd w:id="455"/>
    <w:bookmarkEnd w:id="456"/>
    <w:bookmarkEnd w:id="457"/>
    <w:bookmarkStart w:id="458" w:name="MOD"/>
    <w:p>
      <w:pPr>
        <w:pStyle w:val="Heading1"/>
      </w:pPr>
      <w:r>
        <w:t xml:space="preserve">MODERATION</w:t>
      </w:r>
    </w:p>
    <w:bookmarkEnd w:id="458"/>
    <w:bookmarkStart w:id="569" w:name="SimpMod"/>
    <w:p>
      <w:pPr>
        <w:pStyle w:val="Heading1"/>
      </w:pPr>
      <w:r>
        <w:rPr>
          <w:rStyle w:val="SectionNumber"/>
        </w:rPr>
        <w:t xml:space="preserve">7</w:t>
      </w:r>
      <w:r>
        <w:tab/>
      </w:r>
      <w:r>
        <w:t xml:space="preserve">Simple Moderation in OLS and MLE</w:t>
      </w:r>
    </w:p>
    <w:p>
      <w:pPr>
        <w:pStyle w:val="FirstParagraph"/>
      </w:pPr>
      <w:hyperlink r:id="rId459">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81"/>
        </w:numPr>
        <w:pStyle w:val="Compact"/>
      </w:pPr>
      <w:r>
        <w:t xml:space="preserve">from null hypothesis significance testing (NHST) to modeling</w:t>
      </w:r>
    </w:p>
    <w:p>
      <w:pPr>
        <w:numPr>
          <w:ilvl w:val="0"/>
          <w:numId w:val="1181"/>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468" w:name="navigating-this-lesson-6"/>
    <w:p>
      <w:pPr>
        <w:pStyle w:val="Heading2"/>
      </w:pPr>
      <w:r>
        <w:rPr>
          <w:rStyle w:val="SectionNumber"/>
        </w:rPr>
        <w:t xml:space="preserve">7.1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60" w:name="learning-objectives-6"/>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82"/>
        </w:numPr>
        <w:pStyle w:val="Compact"/>
      </w:pPr>
      <w:r>
        <w:t xml:space="preserve">Distinguish between NHST and model building approaches</w:t>
      </w:r>
    </w:p>
    <w:p>
      <w:pPr>
        <w:numPr>
          <w:ilvl w:val="0"/>
          <w:numId w:val="1182"/>
        </w:numPr>
        <w:pStyle w:val="Compact"/>
      </w:pPr>
      <w:r>
        <w:t xml:space="preserve">Name the primary characteristics that distinguish ordinary least squares from maximum likelihood approaches to regression.</w:t>
      </w:r>
    </w:p>
    <w:p>
      <w:pPr>
        <w:numPr>
          <w:ilvl w:val="0"/>
          <w:numId w:val="1182"/>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82"/>
        </w:numPr>
        <w:pStyle w:val="Compact"/>
      </w:pPr>
      <w:r>
        <w:t xml:space="preserve">Define and interpret simple slopes and probing an interaction, this includes</w:t>
      </w:r>
    </w:p>
    <w:p>
      <w:pPr>
        <w:numPr>
          <w:ilvl w:val="1"/>
          <w:numId w:val="1183"/>
        </w:numPr>
        <w:pStyle w:val="Compact"/>
      </w:pPr>
      <w:r>
        <w:t xml:space="preserve">pick-a-point and Johnson-Neyman approaches</w:t>
      </w:r>
    </w:p>
    <w:p>
      <w:pPr>
        <w:numPr>
          <w:ilvl w:val="1"/>
          <w:numId w:val="1183"/>
        </w:numPr>
        <w:pStyle w:val="Compact"/>
      </w:pPr>
      <w:r>
        <w:t xml:space="preserve">interpreting interaction plots/figures</w:t>
      </w:r>
    </w:p>
    <w:p>
      <w:pPr>
        <w:numPr>
          <w:ilvl w:val="0"/>
          <w:numId w:val="1182"/>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460"/>
    <w:bookmarkStart w:id="461" w:name="planning-for-practice-6"/>
    <w:p>
      <w:pPr>
        <w:pStyle w:val="Heading3"/>
      </w:pPr>
      <w:r>
        <w:rPr>
          <w:rStyle w:val="SectionNumber"/>
        </w:rPr>
        <w:t xml:space="preserve">7.1.2</w:t>
      </w:r>
      <w:r>
        <w:tab/>
      </w:r>
      <w:r>
        <w:t xml:space="preserve">Planning for Practice</w:t>
      </w:r>
    </w:p>
    <w:p>
      <w:pPr>
        <w:pStyle w:val="FirstParagraph"/>
      </w:pPr>
      <w:r>
        <w:t xml:space="preserve">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as well as a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84"/>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84"/>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84"/>
        </w:numPr>
        <w:pStyle w:val="Compact"/>
      </w:pPr>
      <w:r>
        <w:t xml:space="preserve">Conduct a simple moderation with data to which you have access. This could include data you simulate on your own or from a published article.</w:t>
      </w:r>
    </w:p>
    <w:bookmarkEnd w:id="461"/>
    <w:bookmarkStart w:id="466" w:name="readings-resources-6"/>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85"/>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85"/>
        </w:numPr>
        <w:pStyle w:val="Compact"/>
      </w:pPr>
      <w:r>
        <w:t xml:space="preserve">Cumming, G. (2014). The New Statistics: Why and How. Psychological Science, 25(1), 7–29.</w:t>
      </w:r>
      <w:r>
        <w:t xml:space="preserve"> </w:t>
      </w:r>
      <w:hyperlink r:id="rId462">
        <w:r>
          <w:rPr>
            <w:rStyle w:val="Hyperlink"/>
          </w:rPr>
          <w:t xml:space="preserve">https://doi.org/10.1177/0956797613504966</w:t>
        </w:r>
      </w:hyperlink>
    </w:p>
    <w:p>
      <w:pPr>
        <w:numPr>
          <w:ilvl w:val="0"/>
          <w:numId w:val="1185"/>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463">
        <w:r>
          <w:rPr>
            <w:rStyle w:val="Hyperlink"/>
          </w:rPr>
          <w:t xml:space="preserve">https://doi.org/10.1016/S0022-2496(02)00028-7</w:t>
        </w:r>
      </w:hyperlink>
      <w:r>
        <w:t xml:space="preserve"> </w:t>
      </w:r>
      <w:r>
        <w:t xml:space="preserve">(skim for big ideas)</w:t>
      </w:r>
    </w:p>
    <w:p>
      <w:pPr>
        <w:numPr>
          <w:ilvl w:val="0"/>
          <w:numId w:val="1185"/>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464">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86"/>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87"/>
        </w:numPr>
        <w:pStyle w:val="Compact"/>
      </w:pPr>
      <w:r>
        <w:rPr>
          <w:bCs/>
          <w:b/>
        </w:rPr>
        <w:t xml:space="preserve">Chapter 7: Fundamentals of moderation analysis</w:t>
      </w:r>
      <w:r>
        <w:t xml:space="preserve">: This chapter focuses on the basics of moderation analysis. Our goal is to transfer and apply the knowledge to models we run in lavaan. An excellent review of centering, visualizations, and probing moderation models.</w:t>
      </w:r>
    </w:p>
    <w:p>
      <w:pPr>
        <w:numPr>
          <w:ilvl w:val="1"/>
          <w:numId w:val="1187"/>
        </w:numPr>
        <w:pStyle w:val="Compact"/>
      </w:pPr>
      <w:r>
        <w:rPr>
          <w:bCs/>
          <w:b/>
        </w:rPr>
        <w:t xml:space="preserve">Chapter 8: Extending the fundamental principles of moderation analysis</w:t>
      </w:r>
      <w:r>
        <w:t xml:space="preserve">: Hayes addresses common regression concerns such as (a) hierarchical vs. simultaneous entry and (b) comparison of moderated regression with 2x2 factorial ANOVA.</w:t>
      </w:r>
    </w:p>
    <w:p>
      <w:pPr>
        <w:numPr>
          <w:ilvl w:val="1"/>
          <w:numId w:val="1187"/>
        </w:numPr>
        <w:pStyle w:val="Compact"/>
      </w:pPr>
      <w:r>
        <w:rPr>
          <w:bCs/>
          <w:b/>
        </w:rPr>
        <w:t xml:space="preserve">Chapter 9: Some myths and additional extensions of moderation Aanalysis</w:t>
      </w:r>
      <w:r>
        <w:t xml:space="preserve">.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8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88"/>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465">
        <w:r>
          <w:rPr>
            <w:rStyle w:val="Hyperlink"/>
          </w:rPr>
          <w:t xml:space="preserve">https://doi-org.ezproxy.spu.edu/10.1037/cou0000231</w:t>
        </w:r>
      </w:hyperlink>
    </w:p>
    <w:bookmarkEnd w:id="466"/>
    <w:bookmarkStart w:id="467"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(broom)) {</w:t>
      </w:r>
      <w:r>
        <w:br/>
      </w:r>
      <w:r>
        <w:rPr>
          <w:rStyle w:val="NormalTok"/>
        </w:rPr>
        <w:t xml:space="preserve">    </w:t>
      </w:r>
      <w:r>
        <w:rPr>
          <w:rStyle w:val="FunctionTok"/>
        </w:rPr>
        <w:t xml:space="preserve">install.packages</w:t>
      </w:r>
      <w:r>
        <w:rPr>
          <w:rStyle w:val="NormalTok"/>
        </w:rPr>
        <w:t xml:space="preserve">(</w:t>
      </w:r>
      <w:r>
        <w:rPr>
          <w:rStyle w:val="StringTok"/>
        </w:rPr>
        <w:t xml:space="preserve">"broom"</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(interactions)) {</w:t>
      </w:r>
      <w:r>
        <w:br/>
      </w:r>
      <w:r>
        <w:rPr>
          <w:rStyle w:val="NormalTok"/>
        </w:rPr>
        <w:t xml:space="preserve">    </w:t>
      </w:r>
      <w:r>
        <w:rPr>
          <w:rStyle w:val="FunctionTok"/>
        </w:rPr>
        <w:t xml:space="preserve">install.packages</w:t>
      </w:r>
      <w:r>
        <w:rPr>
          <w:rStyle w:val="NormalTok"/>
        </w:rPr>
        <w:t xml:space="preserve">(</w:t>
      </w:r>
      <w:r>
        <w:rPr>
          <w:rStyle w:val="StringTok"/>
        </w:rPr>
        <w:t xml:space="preserve">"interactions"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(tidySEM)) {</w:t>
      </w:r>
      <w:r>
        <w:br/>
      </w:r>
      <w:r>
        <w:rPr>
          <w:rStyle w:val="NormalTok"/>
        </w:rPr>
        <w:t xml:space="preserve">    </w:t>
      </w:r>
      <w:r>
        <w:rPr>
          <w:rStyle w:val="FunctionTok"/>
        </w:rPr>
        <w:t xml:space="preserve">install.packages</w:t>
      </w:r>
      <w:r>
        <w:rPr>
          <w:rStyle w:val="NormalTok"/>
        </w:rPr>
        <w:t xml:space="preserve">(</w:t>
      </w:r>
      <w:r>
        <w:rPr>
          <w:rStyle w:val="StringTok"/>
        </w:rPr>
        <w:t xml:space="preserve">"tidySEM"</w:t>
      </w:r>
      <w:r>
        <w:rPr>
          <w:rStyle w:val="NormalTok"/>
        </w:rPr>
        <w:t xml:space="preserve">)</w:t>
      </w:r>
      <w:r>
        <w:br/>
      </w:r>
      <w:r>
        <w:rPr>
          <w:rStyle w:val="NormalTok"/>
        </w:rPr>
        <w:t xml:space="preserve">}</w:t>
      </w:r>
    </w:p>
    <w:bookmarkEnd w:id="467"/>
    <w:bookmarkEnd w:id="468"/>
    <w:bookmarkStart w:id="471" w:name="X18ac6988fe33c246b99530d40c6fd7cafd9fe01"/>
    <w:p>
      <w:pPr>
        <w:pStyle w:val="Heading2"/>
      </w:pPr>
      <w:r>
        <w:rPr>
          <w:rStyle w:val="SectionNumber"/>
        </w:rPr>
        <w:t xml:space="preserve">7.2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469" w:name="nhst-versus-modeling"/>
    <w:p>
      <w:pPr>
        <w:pStyle w:val="Heading3"/>
      </w:pPr>
      <w:r>
        <w:rPr>
          <w:rStyle w:val="SectionNumber"/>
        </w:rPr>
        <w:t xml:space="preserve">7.2.1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89"/>
        </w:numPr>
        <w:pStyle w:val="Compact"/>
      </w:pPr>
      <w:r>
        <w:t xml:space="preserve">Rejecting the null does not provide logical or strong support for the alternative</w:t>
      </w:r>
    </w:p>
    <w:p>
      <w:pPr>
        <w:numPr>
          <w:ilvl w:val="0"/>
          <w:numId w:val="1189"/>
        </w:numPr>
        <w:pStyle w:val="Compact"/>
      </w:pPr>
      <w:r>
        <w:t xml:space="preserve">Failing to rejct the null does not provide logical or strong support for the null.</w:t>
      </w:r>
    </w:p>
    <w:p>
      <w:pPr>
        <w:numPr>
          <w:ilvl w:val="0"/>
          <w:numId w:val="1189"/>
        </w:numPr>
        <w:pStyle w:val="Compact"/>
      </w:pPr>
      <w:r>
        <w:t xml:space="preserve">NHST is backwards because it evaluates the probability of the data given the hypothesis, rather than the probability of the hypothesis given the data.</w:t>
      </w:r>
    </w:p>
    <w:p>
      <w:pPr>
        <w:numPr>
          <w:ilvl w:val="0"/>
          <w:numId w:val="1189"/>
        </w:numPr>
        <w:pStyle w:val="Compact"/>
      </w:pPr>
      <w:r>
        <w:t xml:space="preserve">All point-estimate null hypotheses can be rejected if the sample size is large enough.</w:t>
      </w:r>
    </w:p>
    <w:p>
      <w:pPr>
        <w:numPr>
          <w:ilvl w:val="0"/>
          <w:numId w:val="1189"/>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469"/>
    <w:bookmarkStart w:id="470" w:name="introducing-the-model"/>
    <w:p>
      <w:pPr>
        <w:pStyle w:val="Heading3"/>
      </w:pPr>
      <w:r>
        <w:rPr>
          <w:rStyle w:val="SectionNumber"/>
        </w:rPr>
        <w:t xml:space="preserve">7.2.2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90"/>
        </w:numPr>
        <w:pStyle w:val="Compact"/>
      </w:pPr>
      <w:r>
        <w:t xml:space="preserve">matches the reality it describes in some important ways.</w:t>
      </w:r>
    </w:p>
    <w:p>
      <w:pPr>
        <w:numPr>
          <w:ilvl w:val="0"/>
          <w:numId w:val="1190"/>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1"/>
        </w:numPr>
        <w:pStyle w:val="Compact"/>
      </w:pPr>
      <w:r>
        <w:t xml:space="preserve">decreased emphasis on</w:t>
      </w:r>
    </w:p>
    <w:p>
      <w:pPr>
        <w:numPr>
          <w:ilvl w:val="1"/>
          <w:numId w:val="1192"/>
        </w:numPr>
        <w:pStyle w:val="Compact"/>
      </w:pPr>
      <w:r>
        <w:t xml:space="preserve">null hypothesis</w:t>
      </w:r>
    </w:p>
    <w:p>
      <w:pPr>
        <w:numPr>
          <w:ilvl w:val="1"/>
          <w:numId w:val="1192"/>
        </w:numPr>
        <w:pStyle w:val="Compact"/>
      </w:pPr>
      <w:r>
        <w:rPr>
          <w:iCs/>
          <w:i/>
        </w:rPr>
        <w:t xml:space="preserve">p</w:t>
      </w:r>
      <w:r>
        <w:t xml:space="preserve"> </w:t>
      </w:r>
      <w:r>
        <w:t xml:space="preserve">values</w:t>
      </w:r>
    </w:p>
    <w:p>
      <w:pPr>
        <w:numPr>
          <w:ilvl w:val="0"/>
          <w:numId w:val="1191"/>
        </w:numPr>
        <w:pStyle w:val="Compact"/>
      </w:pPr>
      <w:r>
        <w:t xml:space="preserve">increased emphasis on</w:t>
      </w:r>
    </w:p>
    <w:p>
      <w:pPr>
        <w:numPr>
          <w:ilvl w:val="1"/>
          <w:numId w:val="1193"/>
        </w:numPr>
        <w:pStyle w:val="Compact"/>
      </w:pPr>
      <w:r>
        <w:t xml:space="preserve">model residuals</w:t>
      </w:r>
    </w:p>
    <w:p>
      <w:pPr>
        <w:numPr>
          <w:ilvl w:val="1"/>
          <w:numId w:val="1193"/>
        </w:numPr>
        <w:pStyle w:val="Compact"/>
      </w:pPr>
      <w:r>
        <w:t xml:space="preserve">degrees of freedom</w:t>
      </w:r>
    </w:p>
    <w:p>
      <w:pPr>
        <w:numPr>
          <w:ilvl w:val="1"/>
          <w:numId w:val="1193"/>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4"/>
        </w:numPr>
        <w:pStyle w:val="Compact"/>
      </w:pPr>
      <w:r>
        <w:t xml:space="preserve">are more readily falsifiable</w:t>
      </w:r>
    </w:p>
    <w:p>
      <w:pPr>
        <w:numPr>
          <w:ilvl w:val="0"/>
          <w:numId w:val="1194"/>
        </w:numPr>
        <w:pStyle w:val="Compact"/>
      </w:pPr>
      <w:r>
        <w:t xml:space="preserve">require greater theoretical precision</w:t>
      </w:r>
    </w:p>
    <w:p>
      <w:pPr>
        <w:numPr>
          <w:ilvl w:val="0"/>
          <w:numId w:val="1194"/>
        </w:numPr>
        <w:pStyle w:val="Compact"/>
      </w:pPr>
      <w:r>
        <w:t xml:space="preserve">include assumptions that are more readily evaluated</w:t>
      </w:r>
    </w:p>
    <w:p>
      <w:pPr>
        <w:numPr>
          <w:ilvl w:val="0"/>
          <w:numId w:val="1194"/>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470"/>
    <w:bookmarkEnd w:id="471"/>
    <w:bookmarkStart w:id="480" w:name="ols-to-ml-for-estimation"/>
    <w:p>
      <w:pPr>
        <w:pStyle w:val="Heading2"/>
      </w:pPr>
      <w:r>
        <w:rPr>
          <w:rStyle w:val="SectionNumber"/>
        </w:rPr>
        <w:t xml:space="preserve">7.3</w:t>
      </w:r>
      <w:r>
        <w:tab/>
      </w:r>
      <w:r>
        <w:t xml:space="preserve">OLS to ML for Estimation</w:t>
      </w:r>
    </w:p>
    <w:bookmarkStart w:id="475" w:name="ordinary-least-squares-ols"/>
    <w:p>
      <w:pPr>
        <w:pStyle w:val="Heading3"/>
      </w:pPr>
      <w:r>
        <w:rPr>
          <w:rStyle w:val="SectionNumber"/>
        </w:rPr>
        <w:t xml:space="preserve">7.3.1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95"/>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96"/>
        </w:numPr>
        <w:pStyle w:val="Compact"/>
      </w:pPr>
      <w:r>
        <w:t xml:space="preserve">the mean of errors is zero, and</w:t>
      </w:r>
    </w:p>
    <w:p>
      <w:pPr>
        <w:numPr>
          <w:ilvl w:val="1"/>
          <w:numId w:val="1196"/>
        </w:numPr>
        <w:pStyle w:val="Compact"/>
      </w:pPr>
      <w:r>
        <w:t xml:space="preserve">the errors correlate</w:t>
      </w:r>
      <w:r>
        <w:t xml:space="preserve"> </w:t>
      </w:r>
      <w:r>
        <w:rPr>
          <w:iCs/>
          <w:i/>
        </w:rPr>
        <w:t xml:space="preserve">zero</w:t>
      </w:r>
      <w:r>
        <w:t xml:space="preserve"> </w:t>
      </w:r>
      <w:r>
        <w:t xml:space="preserve">with each predictor</w:t>
      </w:r>
    </w:p>
    <w:p>
      <w:pPr>
        <w:numPr>
          <w:ilvl w:val="0"/>
          <w:numId w:val="1195"/>
        </w:numPr>
        <w:pStyle w:val="Compact"/>
      </w:pPr>
      <w:r>
        <w:t xml:space="preserve">The solution to OLS regression is</w:t>
      </w:r>
      <w:r>
        <w:t xml:space="preserve"> </w:t>
      </w:r>
      <w:r>
        <w:rPr>
          <w:iCs/>
          <w:i/>
        </w:rPr>
        <w:t xml:space="preserve">analytic</w:t>
      </w:r>
    </w:p>
    <w:p>
      <w:pPr>
        <w:numPr>
          <w:ilvl w:val="1"/>
          <w:numId w:val="1197"/>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473" name="Picture"/>
            <a:graphic>
              <a:graphicData uri="http://schemas.openxmlformats.org/drawingml/2006/picture">
                <pic:pic>
                  <pic:nvPicPr>
                    <pic:cNvPr descr="07-SimpleMod_files/figure-docx/unnamed-chunk-6-1.png" id="474" name="Picture"/>
                    <pic:cNvPicPr>
                      <a:picLocks noChangeArrowheads="1" noChangeAspect="1"/>
                    </pic:cNvPicPr>
                  </pic:nvPicPr>
                  <pic:blipFill>
                    <a:blip r:embed="rId472"/>
                    <a:stretch>
                      <a:fillRect/>
                    </a:stretch>
                  </pic:blipFill>
                  <pic:spPr bwMode="auto">
                    <a:xfrm>
                      <a:off x="0" y="0"/>
                      <a:ext cx="4620126" cy="3696101"/>
                    </a:xfrm>
                    <a:prstGeom prst="rect">
                      <a:avLst/>
                    </a:prstGeom>
                    <a:noFill/>
                    <a:ln w="9525">
                      <a:noFill/>
                      <a:headEnd/>
                      <a:tailEnd/>
                    </a:ln>
                  </pic:spPr>
                </pic:pic>
              </a:graphicData>
            </a:graphic>
          </wp:inline>
        </w:drawing>
      </w:r>
    </w:p>
    <w:bookmarkEnd w:id="475"/>
    <w:bookmarkStart w:id="476" w:name="Xa1ff634155d60bca4bb77fefaf563eb8d4ed1fb"/>
    <w:p>
      <w:pPr>
        <w:pStyle w:val="Heading3"/>
      </w:pPr>
      <w:r>
        <w:rPr>
          <w:rStyle w:val="SectionNumber"/>
        </w:rPr>
        <w:t xml:space="preserve">7.3.2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98"/>
        </w:numPr>
        <w:pStyle w:val="Compact"/>
      </w:pPr>
      <w:r>
        <w:t xml:space="preserve">When there is one IV the MLE distribution behaves like a chi-square distribution (which also tests observed versus expected data).</w:t>
      </w:r>
    </w:p>
    <w:p>
      <w:pPr>
        <w:numPr>
          <w:ilvl w:val="0"/>
          <w:numId w:val="1198"/>
        </w:numPr>
        <w:pStyle w:val="Compact"/>
      </w:pPr>
      <w:r>
        <w:t xml:space="preserve">There is a point in the MLE curve that represents where the maximum likelihood exists that the data is likely given the model.</w:t>
      </w:r>
    </w:p>
    <w:p>
      <w:pPr>
        <w:numPr>
          <w:ilvl w:val="0"/>
          <w:numId w:val="1198"/>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99"/>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99"/>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99"/>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200"/>
        </w:numPr>
        <w:pStyle w:val="Compact"/>
      </w:pPr>
      <w:r>
        <w:t xml:space="preserve">a statistical criteria is specified for the coefficients to be chosen</w:t>
      </w:r>
    </w:p>
    <w:p>
      <w:pPr>
        <w:numPr>
          <w:ilvl w:val="1"/>
          <w:numId w:val="1200"/>
        </w:numPr>
        <w:pStyle w:val="Compact"/>
      </w:pPr>
      <w:r>
        <w:t xml:space="preserve">different values of coefficients are tried</w:t>
      </w:r>
    </w:p>
    <w:p>
      <w:pPr>
        <w:numPr>
          <w:ilvl w:val="1"/>
          <w:numId w:val="1200"/>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200"/>
        </w:numPr>
        <w:pStyle w:val="Compact"/>
      </w:pPr>
      <w:r>
        <w:t xml:space="preserve">hopefully, a set of coefficients is found that makes the solution as close to the statistical criteria (i.e., maximum likelihood) as possible</w:t>
      </w:r>
    </w:p>
    <w:p>
      <w:pPr>
        <w:numPr>
          <w:ilvl w:val="0"/>
          <w:numId w:val="1199"/>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201"/>
        </w:numPr>
        <w:pStyle w:val="Compact"/>
      </w:pPr>
      <w:r>
        <w:t xml:space="preserve">multicollinearity among predictors</w:t>
      </w:r>
    </w:p>
    <w:p>
      <w:pPr>
        <w:numPr>
          <w:ilvl w:val="1"/>
          <w:numId w:val="1201"/>
        </w:numPr>
        <w:pStyle w:val="Compact"/>
      </w:pPr>
      <w:r>
        <w:t xml:space="preserve">a large number of predictors</w:t>
      </w:r>
    </w:p>
    <w:p>
      <w:pPr>
        <w:numPr>
          <w:ilvl w:val="1"/>
          <w:numId w:val="1201"/>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99"/>
        </w:numPr>
        <w:pStyle w:val="Compact"/>
      </w:pPr>
      <w:r>
        <w:t xml:space="preserve">MLE is a</w:t>
      </w:r>
      <w:r>
        <w:t xml:space="preserve"> </w:t>
      </w:r>
      <w:r>
        <w:rPr>
          <w:iCs/>
          <w:i/>
        </w:rPr>
        <w:t xml:space="preserve">full information model</w:t>
      </w:r>
    </w:p>
    <w:p>
      <w:pPr>
        <w:numPr>
          <w:ilvl w:val="1"/>
          <w:numId w:val="1202"/>
        </w:numPr>
        <w:pStyle w:val="Compact"/>
      </w:pPr>
      <w:r>
        <w:t xml:space="preserve">calculates the estimates of model parameters all at once</w:t>
      </w:r>
    </w:p>
    <w:p>
      <w:pPr>
        <w:numPr>
          <w:ilvl w:val="0"/>
          <w:numId w:val="1199"/>
        </w:numPr>
        <w:pStyle w:val="Compact"/>
      </w:pPr>
      <w:r>
        <w:t xml:space="preserve">MLE is for large samples</w:t>
      </w:r>
    </w:p>
    <w:p>
      <w:pPr>
        <w:numPr>
          <w:ilvl w:val="0"/>
          <w:numId w:val="1199"/>
        </w:numPr>
        <w:pStyle w:val="Compact"/>
      </w:pPr>
      <w:r>
        <w:t xml:space="preserve">MLE assumptions include</w:t>
      </w:r>
    </w:p>
    <w:p>
      <w:pPr>
        <w:numPr>
          <w:ilvl w:val="1"/>
          <w:numId w:val="1203"/>
        </w:numPr>
        <w:pStyle w:val="Compact"/>
      </w:pPr>
      <w:r>
        <w:t xml:space="preserve">independence of observations</w:t>
      </w:r>
    </w:p>
    <w:p>
      <w:pPr>
        <w:numPr>
          <w:ilvl w:val="1"/>
          <w:numId w:val="1203"/>
        </w:numPr>
        <w:pStyle w:val="Compact"/>
      </w:pPr>
      <w:r>
        <w:t xml:space="preserve">multivariate normality of endogenous variables</w:t>
      </w:r>
    </w:p>
    <w:p>
      <w:pPr>
        <w:numPr>
          <w:ilvl w:val="1"/>
          <w:numId w:val="1203"/>
        </w:numPr>
        <w:pStyle w:val="Compact"/>
      </w:pPr>
      <w:r>
        <w:t xml:space="preserve">independence of exogeneous variables and disturbances</w:t>
      </w:r>
    </w:p>
    <w:p>
      <w:pPr>
        <w:numPr>
          <w:ilvl w:val="1"/>
          <w:numId w:val="1203"/>
        </w:numPr>
        <w:pStyle w:val="Compact"/>
      </w:pPr>
      <w:r>
        <w:t xml:space="preserve">correct specification of the model (MLE is only appropriate for testing theoretically informed models)</w:t>
      </w:r>
    </w:p>
    <w:bookmarkEnd w:id="476"/>
    <w:bookmarkStart w:id="477" w:name="ols-and-mle-comparison"/>
    <w:p>
      <w:pPr>
        <w:pStyle w:val="Heading3"/>
      </w:pPr>
      <w:r>
        <w:rPr>
          <w:rStyle w:val="SectionNumber"/>
        </w:rPr>
        <w:t xml:space="preserve">7.3.3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477"/>
    <w:bookmarkStart w:id="479" w:name="Xa5757bd33e8a3e0901a64569142dd7e078731f1"/>
    <w:p>
      <w:pPr>
        <w:pStyle w:val="Heading3"/>
      </w:pPr>
      <w:r>
        <w:rPr>
          <w:rStyle w:val="SectionNumber"/>
        </w:rPr>
        <w:t xml:space="preserve">7.3.4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478">
        <w:r>
          <w:rPr>
            <w:rStyle w:val="Hyperlink"/>
          </w:rPr>
          <w:t xml:space="preserve">ProcessMacro website</w:t>
        </w:r>
      </w:hyperlink>
      <w:r>
        <w:t xml:space="preserve">. The 2022 of Hayes’ textbook now includes instruction for using the Process Macro for R. Although PROCESS produces bias-corrected, bootstrapped confidence intervals, for models with indirect effects, PROCESS utilizes OLS as the estimator. Additionally, the Process Macro for R does not work like a typical R package. Further, at my latest review, I could not determine how to create figures (in R) that would represent the results. Thus, I am continuing to teach this topic with</w:t>
      </w:r>
      <w:r>
        <w:t xml:space="preserve"> </w:t>
      </w:r>
      <w:r>
        <w:rPr>
          <w:iCs/>
          <w:i/>
        </w:rPr>
        <w:t xml:space="preserve">lavaan</w:t>
      </w:r>
      <w:r>
        <w:t xml:space="preserve">.</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precursor to more complicated models.</w:t>
      </w:r>
    </w:p>
    <w:bookmarkEnd w:id="479"/>
    <w:bookmarkEnd w:id="480"/>
    <w:bookmarkStart w:id="491" w:name="introducing-the-lavaan-package"/>
    <w:p>
      <w:pPr>
        <w:pStyle w:val="Heading2"/>
      </w:pPr>
      <w:r>
        <w:rPr>
          <w:rStyle w:val="SectionNumber"/>
        </w:rPr>
        <w:t xml:space="preserve">7.4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204"/>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204"/>
        </w:numPr>
        <w:pStyle w:val="Compact"/>
      </w:pPr>
      <w:r>
        <w:t xml:space="preserve">Models that involve mediation need to use</w:t>
      </w:r>
      <w:r>
        <w:t xml:space="preserve"> </w:t>
      </w:r>
      <w:r>
        <w:rPr>
          <w:iCs/>
          <w:i/>
        </w:rPr>
        <w:t xml:space="preserve">lavaan</w:t>
      </w:r>
    </w:p>
    <w:p>
      <w:pPr>
        <w:numPr>
          <w:ilvl w:val="0"/>
          <w:numId w:val="1204"/>
        </w:numPr>
        <w:pStyle w:val="Compact"/>
      </w:pPr>
      <w:r>
        <w:t xml:space="preserve">SEM/CFA needs</w:t>
      </w:r>
      <w:r>
        <w:t xml:space="preserve"> </w:t>
      </w:r>
      <w:r>
        <w:rPr>
          <w:iCs/>
          <w:i/>
        </w:rPr>
        <w:t xml:space="preserve">lavaan</w:t>
      </w:r>
    </w:p>
    <w:p>
      <w:pPr>
        <w:numPr>
          <w:ilvl w:val="0"/>
          <w:numId w:val="1204"/>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490" w:name="Xddaea3c1b0bf9576031d559d550cea9e247e9c3"/>
    <w:p>
      <w:pPr>
        <w:pStyle w:val="Heading3"/>
      </w:pPr>
      <w:r>
        <w:rPr>
          <w:rStyle w:val="SectionNumber"/>
        </w:rPr>
        <w:t xml:space="preserve">7.4.1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482" name="Picture"/>
            <a:graphic>
              <a:graphicData uri="http://schemas.openxmlformats.org/drawingml/2006/picture">
                <pic:pic>
                  <pic:nvPicPr>
                    <pic:cNvPr descr="images/SimpleMod/SimpleMedLV.jpg" id="483" name="Picture"/>
                    <pic:cNvPicPr>
                      <a:picLocks noChangeArrowheads="1" noChangeAspect="1"/>
                    </pic:cNvPicPr>
                  </pic:nvPicPr>
                  <pic:blipFill>
                    <a:blip r:embed="rId481"/>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 will do (or have done) in psychometrics. CFA is used to evaluate the structural validity of a scale or measure. In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485" name="Picture"/>
            <a:graphic>
              <a:graphicData uri="http://schemas.openxmlformats.org/drawingml/2006/picture">
                <pic:pic>
                  <pic:nvPicPr>
                    <pic:cNvPr descr="images/SimpleMod/SimpleMed.jpg" id="486" name="Picture"/>
                    <pic:cNvPicPr>
                      <a:picLocks noChangeArrowheads="1" noChangeAspect="1"/>
                    </pic:cNvPicPr>
                  </pic:nvPicPr>
                  <pic:blipFill>
                    <a:blip r:embed="rId484"/>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488" name="Picture"/>
            <a:graphic>
              <a:graphicData uri="http://schemas.openxmlformats.org/drawingml/2006/picture">
                <pic:pic>
                  <pic:nvPicPr>
                    <pic:cNvPr descr="images/SimpleMod/HybridMed.jpg" id="489" name="Picture"/>
                    <pic:cNvPicPr>
                      <a:picLocks noChangeArrowheads="1" noChangeAspect="1"/>
                    </pic:cNvPicPr>
                  </pic:nvPicPr>
                  <pic:blipFill>
                    <a:blip r:embed="rId487"/>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490"/>
    <w:bookmarkEnd w:id="491"/>
    <w:bookmarkStart w:id="492" w:name="picking-up-with-moderation"/>
    <w:p>
      <w:pPr>
        <w:pStyle w:val="Heading2"/>
      </w:pPr>
      <w:r>
        <w:rPr>
          <w:rStyle w:val="SectionNumber"/>
        </w:rPr>
        <w:t xml:space="preserve">7.5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492"/>
    <w:bookmarkStart w:id="508" w:name="workflow-for-a-simple-moderation"/>
    <w:p>
      <w:pPr>
        <w:pStyle w:val="Heading2"/>
      </w:pPr>
      <w:r>
        <w:rPr>
          <w:rStyle w:val="SectionNumber"/>
        </w:rPr>
        <w:t xml:space="preserve">7.6</w:t>
      </w:r>
      <w:r>
        <w:tab/>
      </w:r>
      <w:r>
        <w:t xml:space="preserve">Workflow for a Simple Moderation</w:t>
      </w:r>
    </w:p>
    <w:p>
      <w:pPr>
        <w:pStyle w:val="FirstParagraph"/>
      </w:pPr>
      <w:r>
        <w:t xml:space="preserve">Below is a workflow comparing the approaches to analyzing a regression model (moderators only) with OLS and MLE. Of course you would precede both options with a thorough scrubbing, scoring, and data diagnostics. Please refer to the earlier lessons for workflows for those processes.</w:t>
      </w:r>
    </w:p>
    <w:p>
      <w:pPr>
        <w:pStyle w:val="CaptionedFigure"/>
      </w:pPr>
      <w:r>
        <w:drawing>
          <wp:inline>
            <wp:extent cx="5334000" cy="4435336"/>
            <wp:effectExtent b="0" l="0" r="0" t="0"/>
            <wp:docPr descr="Image of a simple mediation in path analysis" title="" id="494" name="Picture"/>
            <a:graphic>
              <a:graphicData uri="http://schemas.openxmlformats.org/drawingml/2006/picture">
                <pic:pic>
                  <pic:nvPicPr>
                    <pic:cNvPr descr="images/SimpleMod/OLS_MLEwrkflow.jpg" id="495" name="Picture"/>
                    <pic:cNvPicPr>
                      <a:picLocks noChangeArrowheads="1" noChangeAspect="1"/>
                    </pic:cNvPicPr>
                  </pic:nvPicPr>
                  <pic:blipFill>
                    <a:blip r:embed="rId493"/>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Start w:id="497" w:name="research-vignette-6"/>
    <w:p>
      <w:pPr>
        <w:pStyle w:val="Heading3"/>
      </w:pPr>
      <w:r>
        <w:rPr>
          <w:rStyle w:val="SectionNumber"/>
        </w:rPr>
        <w:t xml:space="preserve">7.6.1</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05"/>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w:t>
      </w:r>
      <w:r>
        <w:rPr>
          <w:iCs/>
          <w:i/>
        </w:rPr>
        <w:t xml:space="preserve">never</w:t>
      </w:r>
      <w:r>
        <w:t xml:space="preserve">) to 5 (</w:t>
      </w:r>
      <w:r>
        <w:rPr>
          <w:iCs/>
          <w:i/>
        </w:rPr>
        <w:t xml:space="preserve">once a week or more</w:t>
      </w:r>
      <w:r>
        <w:t xml:space="preserve">). Higher scores indicate a greater frequency of gendered racial microaggressions. An example item is,</w:t>
      </w:r>
      <w:r>
        <w:t xml:space="preserve"> </w:t>
      </w:r>
      <w:r>
        <w:t xml:space="preserve">“</w:t>
      </w:r>
      <w:r>
        <w:t xml:space="preserve">Someone has tried to</w:t>
      </w:r>
      <w:r>
        <w:t xml:space="preserve"> </w:t>
      </w:r>
      <w:r>
        <w:t xml:space="preserve">‘</w:t>
      </w:r>
      <w:r>
        <w:t xml:space="preserve">put me in my place.</w:t>
      </w:r>
      <w:r>
        <w:t xml:space="preserve">’</w:t>
      </w:r>
      <w:r>
        <w:t xml:space="preserve">”</w:t>
      </w:r>
    </w:p>
    <w:p>
      <w:pPr>
        <w:numPr>
          <w:ilvl w:val="0"/>
          <w:numId w:val="1205"/>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 Although the article did not specify, when this scale is used in other contexts</w:t>
      </w:r>
      <w:r>
        <w:t xml:space="preserve"> </w:t>
      </w:r>
      <w:r>
        <w:t xml:space="preserve">(e.g.,</w:t>
      </w:r>
      <w:r>
        <w:t xml:space="preserve"> </w:t>
      </w:r>
      <w:hyperlink w:anchor="ref-kim_racial_2017">
        <w:r>
          <w:rPr>
            <w:rStyle w:val="Hyperlink"/>
          </w:rPr>
          <w:t xml:space="preserve">Paul Youngbin Kim et al., 2017</w:t>
        </w:r>
      </w:hyperlink>
      <w:r>
        <w:t xml:space="preserve">)</w:t>
      </w:r>
      <w:r>
        <w:t xml:space="preserve">, a 6-point scale has been reported. Higher scores indicate higher mental health (e.g., little or no psychological 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05"/>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05"/>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96" w:name="data-simulation-3"/>
    <w:p>
      <w:pPr>
        <w:pStyle w:val="Heading4"/>
      </w:pPr>
      <w:r>
        <w:rPr>
          <w:rStyle w:val="SectionNumber"/>
        </w:rPr>
        <w:t xml:space="preserve">7.6.1.1</w:t>
      </w:r>
      <w:r>
        <w:tab/>
      </w:r>
      <w:r>
        <w:t xml:space="preserve">Data Simulation</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(ha!)</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r>
        <w:br/>
      </w: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 saveRDS(dfLewis, 'dfLewis.rds')</w:t>
      </w:r>
    </w:p>
    <w:p>
      <w:pPr>
        <w:pStyle w:val="FirstParagraph"/>
      </w:pPr>
      <w:r>
        <w:t xml:space="preserve">Once saved, you could clean your environment and bring the data back in from its .csv format.</w:t>
      </w:r>
    </w:p>
    <w:p>
      <w:pPr>
        <w:pStyle w:val="SourceCode"/>
      </w:pPr>
      <w:r>
        <w:rPr>
          <w:rStyle w:val="CommentTok"/>
        </w:rPr>
        <w:t xml:space="preserve"># 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 dfLewis&lt;- read.csv ('dfLewis.csv', header = TRUE)</w:t>
      </w:r>
    </w:p>
    <w:bookmarkEnd w:id="496"/>
    <w:bookmarkEnd w:id="497"/>
    <w:bookmarkStart w:id="507" w:name="scrubbing-scoring-and-data-diagnostics-2"/>
    <w:p>
      <w:pPr>
        <w:pStyle w:val="Heading3"/>
      </w:pPr>
      <w:r>
        <w:rPr>
          <w:rStyle w:val="SectionNumber"/>
        </w:rPr>
        <w:t xml:space="preserve">7.6.2</w:t>
      </w:r>
      <w:r>
        <w:tab/>
      </w:r>
      <w:r>
        <w:t xml:space="preserve">Scrubbing, Scoring, and Data Diagnostics</w:t>
      </w:r>
    </w:p>
    <w:p>
      <w:pPr>
        <w:pStyle w:val="FirstParagraph"/>
      </w:pPr>
      <w:r>
        <w:t xml:space="preserve">Because the focus of this lesson is on moderation, we have used simulated data (which serves to avoid problems like missingness and non-normal distributions).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remaining variables are available as practice options.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rPr>
          <w:rStyle w:val="NormalTok"/>
        </w:rPr>
        <w:t xml:space="preserve">Cntrlty_vars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"Cntrlty1"</w:t>
      </w:r>
      <w:r>
        <w:rPr>
          <w:rStyle w:val="NormalTok"/>
        </w:rPr>
        <w:t xml:space="preserve">, </w:t>
      </w:r>
      <w:r>
        <w:rPr>
          <w:rStyle w:val="StringTok"/>
        </w:rPr>
        <w:t xml:space="preserve">"Cntrlty2"</w:t>
      </w:r>
      <w:r>
        <w:rPr>
          <w:rStyle w:val="NormalTok"/>
        </w:rPr>
        <w:t xml:space="preserve">, </w:t>
      </w:r>
      <w:r>
        <w:rPr>
          <w:rStyle w:val="StringTok"/>
        </w:rPr>
        <w:t xml:space="preserve">"Cntrlty3"</w:t>
      </w:r>
      <w:r>
        <w:rPr>
          <w:rStyle w:val="NormalTok"/>
        </w:rPr>
        <w:t xml:space="preserve">, </w:t>
      </w:r>
      <w:r>
        <w:rPr>
          <w:rStyle w:val="StringTok"/>
        </w:rPr>
        <w:t xml:space="preserve">"Cntrlty4"</w:t>
      </w:r>
      <w:r>
        <w:rPr>
          <w:rStyle w:val="NormalTok"/>
        </w:rPr>
        <w:t xml:space="preserve">, </w:t>
      </w:r>
      <w:r>
        <w:rPr>
          <w:rStyle w:val="StringTok"/>
        </w:rPr>
        <w:t xml:space="preserve">"Cntrlty5"</w:t>
      </w:r>
      <w:r>
        <w:rPr>
          <w:rStyle w:val="NormalTok"/>
        </w:rPr>
        <w:t xml:space="preserve">,</w:t>
      </w:r>
      <w:r>
        <w:br/>
      </w:r>
      <w:r>
        <w:rPr>
          <w:rStyle w:val="NormalTok"/>
        </w:rPr>
        <w:t xml:space="preserve">    </w:t>
      </w:r>
      <w:r>
        <w:rPr>
          <w:rStyle w:val="StringTok"/>
        </w:rPr>
        <w:t xml:space="preserve">"Cntrlty6"</w:t>
      </w:r>
      <w:r>
        <w:rPr>
          <w:rStyle w:val="NormalTok"/>
        </w:rPr>
        <w:t xml:space="preserve">, </w:t>
      </w:r>
      <w:r>
        <w:rPr>
          <w:rStyle w:val="StringTok"/>
        </w:rPr>
        <w:t xml:space="preserve">"Cntrlty7"</w:t>
      </w:r>
      <w:r>
        <w:rPr>
          <w:rStyle w:val="NormalTok"/>
        </w:rPr>
        <w:t xml:space="preserve">, </w:t>
      </w:r>
      <w:r>
        <w:rPr>
          <w:rStyle w:val="StringTok"/>
        </w:rPr>
        <w:t xml:space="preserve">"Cntrlty8"</w:t>
      </w:r>
      <w:r>
        <w:rPr>
          <w:rStyle w:val="NormalTok"/>
        </w:rPr>
        <w:t xml:space="preserve">, </w:t>
      </w:r>
      <w:r>
        <w:rPr>
          <w:rStyle w:val="StringTok"/>
        </w:rPr>
        <w:t xml:space="preserve">"Cntrlty9"</w:t>
      </w:r>
      <w:r>
        <w:rPr>
          <w:rStyle w:val="NormalTok"/>
        </w:rPr>
        <w:t xml:space="preserve">, </w:t>
      </w:r>
      <w:r>
        <w:rPr>
          <w:rStyle w:val="StringTok"/>
        </w:rPr>
        <w:t xml:space="preserve">"Cntrlty10"</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Centrality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Cntrlty_vars],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dfLewis$GRMS &lt;-</w:t>
      </w:r>
      <w:r>
        <w:br/>
      </w:r>
      <w:r>
        <w:rPr>
          <w:rStyle w:val="CommentTok"/>
        </w:rPr>
        <w:t xml:space="preserve"># sjstats::mean_n(dfLewis[, ..GRMS_vars], 0.80)</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Centrality,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w:t>
      </w:r>
      <w:r>
        <w:br/>
      </w:r>
      <w:r>
        <w:rPr>
          <w:rStyle w:val="VerbatimChar"/>
        </w:rPr>
        <w:t xml:space="preserve">  1. GRMS       2.56 0.72                         </w:t>
      </w:r>
      <w:r>
        <w:br/>
      </w:r>
      <w:r>
        <w:rPr>
          <w:rStyle w:val="VerbatimChar"/>
        </w:rPr>
        <w:t xml:space="preserve">                                                  </w:t>
      </w:r>
      <w:r>
        <w:br/>
      </w:r>
      <w:r>
        <w:rPr>
          <w:rStyle w:val="VerbatimChar"/>
        </w:rPr>
        <w:t xml:space="preserve">  2. Centrality 3.94 0.76 .24**                   </w:t>
      </w:r>
      <w:r>
        <w:br/>
      </w:r>
      <w:r>
        <w:rPr>
          <w:rStyle w:val="VerbatimChar"/>
        </w:rPr>
        <w:t xml:space="preserve">                          [.11, .36]              </w:t>
      </w:r>
      <w:r>
        <w:br/>
      </w:r>
      <w:r>
        <w:rPr>
          <w:rStyle w:val="VerbatimChar"/>
        </w:rPr>
        <w:t xml:space="preserve">                                                  </w:t>
      </w:r>
      <w:r>
        <w:br/>
      </w:r>
      <w:r>
        <w:rPr>
          <w:rStyle w:val="VerbatimChar"/>
        </w:rPr>
        <w:t xml:space="preserve">  3. MntlHlth   3.16 0.81 -.56**       -.09       </w:t>
      </w:r>
      <w:r>
        <w:br/>
      </w:r>
      <w:r>
        <w:rPr>
          <w:rStyle w:val="VerbatimChar"/>
        </w:rPr>
        <w:t xml:space="preserve">                          [-.64, -.47] [-.21, .04]</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The</w:t>
      </w:r>
      <w:r>
        <w:t xml:space="preserve"> </w:t>
      </w:r>
      <w:r>
        <w:rPr>
          <w:iCs/>
          <w:i/>
        </w:rPr>
        <w:t xml:space="preserve">psych::pairs.panels</w:t>
      </w:r>
      <w:r>
        <w:t xml:space="preserve"> </w:t>
      </w:r>
      <w:r>
        <w:t xml:space="preserve">function provides another view.</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499" name="Picture"/>
            <a:graphic>
              <a:graphicData uri="http://schemas.openxmlformats.org/drawingml/2006/picture">
                <pic:pic>
                  <pic:nvPicPr>
                    <pic:cNvPr descr="07-SimpleMod_files/figure-docx/unnamed-chunk-16-1.png" id="500" name="Picture"/>
                    <pic:cNvPicPr>
                      <a:picLocks noChangeArrowheads="1" noChangeAspect="1"/>
                    </pic:cNvPicPr>
                  </pic:nvPicPr>
                  <pic:blipFill>
                    <a:blip r:embed="rId4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While they are not exact, they approximate the magnitude and patterns in the correlation matrix in the article</w:t>
      </w:r>
      <w:r>
        <w:t xml:space="preserve"> </w:t>
      </w:r>
      <w:r>
        <w:t xml:space="preserve">(</w:t>
      </w:r>
      <w:hyperlink w:anchor="ref-lewis_applying_2017">
        <w:r>
          <w:rPr>
            <w:rStyle w:val="Hyperlink"/>
          </w:rPr>
          <w:t xml:space="preserve">J. A. Lewis et al., 2017</w:t>
        </w:r>
      </w:hyperlink>
      <w:r>
        <w:t xml:space="preserve">)</w:t>
      </w:r>
      <w:r>
        <w:t xml:space="preserve">.</w:t>
      </w:r>
    </w:p>
    <w:p>
      <w:pPr>
        <w:pStyle w:val="BodyText"/>
      </w:pPr>
      <w:r>
        <w:t xml:space="preserve">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included a moderated mediation. Within this larger model were two moderated paths. As we work up to analyzing that moderated mediation, we will work a simple moderation predicting mental health from gendered racial microaggressions, moderated by gendered racial identity centrality.</w:t>
      </w:r>
    </w:p>
    <w:p>
      <w:pPr>
        <w:pStyle w:val="CaptionedFigure"/>
      </w:pPr>
      <w:r>
        <w:drawing>
          <wp:inline>
            <wp:extent cx="4015686" cy="1330036"/>
            <wp:effectExtent b="0" l="0" r="0" t="0"/>
            <wp:docPr descr="Conceptual diagram of a proposed simple moderation model using Kim et al. data" title="" id="502" name="Picture"/>
            <a:graphic>
              <a:graphicData uri="http://schemas.openxmlformats.org/drawingml/2006/picture">
                <pic:pic>
                  <pic:nvPicPr>
                    <pic:cNvPr descr="images/SimpleMod/Lewis_SimpMod_Conceptual.png" id="503" name="Picture"/>
                    <pic:cNvPicPr>
                      <a:picLocks noChangeArrowheads="1" noChangeAspect="1"/>
                    </pic:cNvPicPr>
                  </pic:nvPicPr>
                  <pic:blipFill>
                    <a:blip r:embed="rId501"/>
                    <a:stretch>
                      <a:fillRect/>
                    </a:stretch>
                  </pic:blipFill>
                  <pic:spPr bwMode="auto">
                    <a:xfrm>
                      <a:off x="0" y="0"/>
                      <a:ext cx="4015686" cy="1330036"/>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4149969" cy="2225253"/>
            <wp:effectExtent b="0" l="0" r="0" t="0"/>
            <wp:docPr descr="Statistical diagram of a proposed simple moderation model using Kim et al. data" title="" id="505" name="Picture"/>
            <a:graphic>
              <a:graphicData uri="http://schemas.openxmlformats.org/drawingml/2006/picture">
                <pic:pic>
                  <pic:nvPicPr>
                    <pic:cNvPr descr="images/SimpleMod/Lewis_SimpMod_Statistical.png" id="506" name="Picture"/>
                    <pic:cNvPicPr>
                      <a:picLocks noChangeArrowheads="1" noChangeAspect="1"/>
                    </pic:cNvPicPr>
                  </pic:nvPicPr>
                  <pic:blipFill>
                    <a:blip r:embed="rId504"/>
                    <a:stretch>
                      <a:fillRect/>
                    </a:stretch>
                  </pic:blipFill>
                  <pic:spPr bwMode="auto">
                    <a:xfrm>
                      <a:off x="0" y="0"/>
                      <a:ext cx="4149969" cy="2225253"/>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507"/>
    <w:bookmarkEnd w:id="508"/>
    <w:bookmarkStart w:id="526" w:name="X34185744b7a69a188408e90780dbab2e65c988b"/>
    <w:p>
      <w:pPr>
        <w:pStyle w:val="Heading2"/>
      </w:pPr>
      <w:r>
        <w:rPr>
          <w:rStyle w:val="SectionNumber"/>
        </w:rPr>
        <w:t xml:space="preserve">7.7</w:t>
      </w:r>
      <w:r>
        <w:tab/>
      </w:r>
      <w:r>
        <w:t xml:space="preserve">Working the Simple Moderation with OLS and MLE</w:t>
      </w:r>
    </w:p>
    <w:bookmarkStart w:id="516" w:name="ols-with-lm"/>
    <w:p>
      <w:pPr>
        <w:pStyle w:val="Heading3"/>
      </w:pPr>
      <w:r>
        <w:rPr>
          <w:rStyle w:val="SectionNumber"/>
        </w:rPr>
        <w:t xml:space="preserve">7.7.1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gendered racial identity centrality (Centrality) as a moderator to the relationship between gendered racial microaggressions (GRMS) on mental health (MntlHlth).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jtools::summ</w:t>
      </w:r>
      <w:r>
        <w:t xml:space="preserve"> </w:t>
      </w:r>
      <w:r>
        <w:t xml:space="preserve">function to produce a journal-friendly table and</w:t>
      </w:r>
      <w:r>
        <w:t xml:space="preserve"> </w:t>
      </w:r>
      <w:r>
        <w:rPr>
          <w:iCs/>
          <w:i/>
        </w:rPr>
        <w:t xml:space="preserve">interactions::interaction_plot</w:t>
      </w:r>
      <w:r>
        <w:t xml:space="preserve"> </w:t>
      </w:r>
      <w:r>
        <w:t xml:space="preserve">for information rich figures.</w:t>
      </w:r>
    </w:p>
    <w:p>
      <w:pPr>
        <w:pStyle w:val="SourceCode"/>
      </w:pPr>
      <w:r>
        <w:rPr>
          <w:rStyle w:val="NormalTok"/>
        </w:rPr>
        <w:t xml:space="preserve">LewisSimpMod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Centrality, </w:t>
      </w:r>
      <w:r>
        <w:rPr>
          <w:rStyle w:val="AttributeTok"/>
        </w:rPr>
        <w:t xml:space="preserve">data =</w:t>
      </w:r>
      <w:r>
        <w:rPr>
          <w:rStyle w:val="NormalTok"/>
        </w:rPr>
        <w:t xml:space="preserve"> Lewis_df)</w:t>
      </w:r>
      <w:r>
        <w:br/>
      </w:r>
      <w:r>
        <w:rPr>
          <w:rStyle w:val="CommentTok"/>
        </w:rPr>
        <w:t xml:space="preserve"># the base R output if you prefer this view summary(LewisSimpMod)</w:t>
      </w:r>
    </w:p>
    <w:p>
      <w:pPr>
        <w:pStyle w:val="FirstParagraph"/>
      </w:pPr>
      <w:r>
        <w:rPr>
          <w:bCs/>
          <w:b/>
        </w:rPr>
        <w:t xml:space="preserve">Table 3</w:t>
      </w:r>
    </w:p>
    <w:p>
      <w:pPr>
        <w:pStyle w:val="SourceCode"/>
      </w:pPr>
      <w:r>
        <w:rPr>
          <w:rStyle w:val="NormalTok"/>
        </w:rPr>
        <w:t xml:space="preserve">LewisSimpMod_summ </w:t>
      </w:r>
      <w:r>
        <w:rPr>
          <w:rStyle w:val="OtherTok"/>
        </w:rPr>
        <w:t xml:space="preserve">&lt;-</w:t>
      </w:r>
      <w:r>
        <w:rPr>
          <w:rStyle w:val="NormalTok"/>
        </w:rPr>
        <w:t xml:space="preserve"> jtools</w:t>
      </w:r>
      <w:r>
        <w:rPr>
          <w:rStyle w:val="SpecialCharTok"/>
        </w:rPr>
        <w:t xml:space="preserve">::</w:t>
      </w:r>
      <w:r>
        <w:rPr>
          <w:rStyle w:val="FunctionTok"/>
        </w:rPr>
        <w:t xml:space="preserve">summ</w:t>
      </w:r>
      <w:r>
        <w:rPr>
          <w:rStyle w:val="NormalTok"/>
        </w:rPr>
        <w:t xml:space="preserve">(LewisSimpMod,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LewisSimpMod_summ</w:t>
      </w:r>
    </w:p>
    <w:p>
      <w:pPr>
        <w:pStyle w:val="FirstParagraph"/>
      </w:pPr>
      <w:r>
        <w:t xml:space="preserve">Observations</w:t>
      </w:r>
    </w:p>
    <w:p>
      <w:pPr>
        <w:pStyle w:val="BodyText"/>
      </w:pPr>
      <w:r>
        <w:t xml:space="preserve">231</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F(3,227)</w:t>
      </w:r>
    </w:p>
    <w:p>
      <w:pPr>
        <w:pStyle w:val="BodyText"/>
      </w:pPr>
      <w:r>
        <w:t xml:space="preserve">37.386</w:t>
      </w:r>
    </w:p>
    <w:p>
      <w:pPr>
        <w:pStyle w:val="BodyText"/>
      </w:pPr>
      <w:r>
        <w:t xml:space="preserve">R²</w:t>
      </w:r>
    </w:p>
    <w:p>
      <w:pPr>
        <w:pStyle w:val="BodyText"/>
      </w:pPr>
      <w:r>
        <w:t xml:space="preserve">0.331</w:t>
      </w:r>
    </w:p>
    <w:p>
      <w:pPr>
        <w:pStyle w:val="BodyText"/>
      </w:pPr>
      <w:r>
        <w:t xml:space="preserve">Adj. R²</w:t>
      </w:r>
    </w:p>
    <w:p>
      <w:pPr>
        <w:pStyle w:val="BodyText"/>
      </w:pPr>
      <w:r>
        <w:t xml:space="preserve">0.322</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6.138</w:t>
      </w:r>
    </w:p>
    <w:p>
      <w:pPr>
        <w:pStyle w:val="BodyText"/>
      </w:pPr>
      <w:r>
        <w:t xml:space="preserve">0.767</w:t>
      </w:r>
    </w:p>
    <w:p>
      <w:pPr>
        <w:pStyle w:val="BodyText"/>
      </w:pPr>
      <w:r>
        <w:t xml:space="preserve">8.007</w:t>
      </w:r>
    </w:p>
    <w:p>
      <w:pPr>
        <w:pStyle w:val="BodyText"/>
      </w:pPr>
      <w:r>
        <w:t xml:space="preserve">0.000</w:t>
      </w:r>
    </w:p>
    <w:p>
      <w:pPr>
        <w:pStyle w:val="BodyText"/>
      </w:pPr>
      <w:r>
        <w:t xml:space="preserve">GRMS</w:t>
      </w:r>
    </w:p>
    <w:p>
      <w:pPr>
        <w:pStyle w:val="BodyText"/>
      </w:pPr>
      <w:r>
        <w:t xml:space="preserve">-1.248</w:t>
      </w:r>
    </w:p>
    <w:p>
      <w:pPr>
        <w:pStyle w:val="BodyText"/>
      </w:pPr>
      <w:r>
        <w:t xml:space="preserve">0.290</w:t>
      </w:r>
    </w:p>
    <w:p>
      <w:pPr>
        <w:pStyle w:val="BodyText"/>
      </w:pPr>
      <w:r>
        <w:t xml:space="preserve">-4.299</w:t>
      </w:r>
    </w:p>
    <w:p>
      <w:pPr>
        <w:pStyle w:val="BodyText"/>
      </w:pPr>
      <w:r>
        <w:t xml:space="preserve">0.000</w:t>
      </w:r>
    </w:p>
    <w:p>
      <w:pPr>
        <w:pStyle w:val="BodyText"/>
      </w:pPr>
      <w:r>
        <w:t xml:space="preserve">Centrality</w:t>
      </w:r>
    </w:p>
    <w:p>
      <w:pPr>
        <w:pStyle w:val="BodyText"/>
      </w:pPr>
      <w:r>
        <w:t xml:space="preserve">-0.351</w:t>
      </w:r>
    </w:p>
    <w:p>
      <w:pPr>
        <w:pStyle w:val="BodyText"/>
      </w:pPr>
      <w:r>
        <w:t xml:space="preserve">0.199</w:t>
      </w:r>
    </w:p>
    <w:p>
      <w:pPr>
        <w:pStyle w:val="BodyText"/>
      </w:pPr>
      <w:r>
        <w:t xml:space="preserve">-1.764</w:t>
      </w:r>
    </w:p>
    <w:p>
      <w:pPr>
        <w:pStyle w:val="BodyText"/>
      </w:pPr>
      <w:r>
        <w:t xml:space="preserve">0.079</w:t>
      </w:r>
    </w:p>
    <w:p>
      <w:pPr>
        <w:pStyle w:val="BodyText"/>
      </w:pPr>
      <w:r>
        <w:t xml:space="preserve">GRMS:Centrality</w:t>
      </w:r>
    </w:p>
    <w:p>
      <w:pPr>
        <w:pStyle w:val="BodyText"/>
      </w:pPr>
      <w:r>
        <w:t xml:space="preserve">0.157</w:t>
      </w:r>
    </w:p>
    <w:p>
      <w:pPr>
        <w:pStyle w:val="BodyText"/>
      </w:pPr>
      <w:r>
        <w:t xml:space="preserve">0.073</w:t>
      </w:r>
    </w:p>
    <w:p>
      <w:pPr>
        <w:pStyle w:val="BodyText"/>
      </w:pPr>
      <w:r>
        <w:t xml:space="preserve">2.132</w:t>
      </w:r>
    </w:p>
    <w:p>
      <w:pPr>
        <w:pStyle w:val="BodyText"/>
      </w:pPr>
      <w:r>
        <w:t xml:space="preserve">0.034</w:t>
      </w:r>
    </w:p>
    <w:p>
      <w:pPr>
        <w:pStyle w:val="BodyText"/>
      </w:pPr>
      <w:r>
        <w:t xml:space="preserve"> </w:t>
      </w:r>
      <w:r>
        <w:t xml:space="preserve">Standard errors: OLS</w:t>
      </w:r>
    </w:p>
    <w:p>
      <w:pPr>
        <w:pStyle w:val="BodyText"/>
      </w:pPr>
      <w:r>
        <w:t xml:space="preserve">The following code can export the OLS regression results into a .csv. This can be opened with Excel for use in table-making. Note that this makes use of the</w:t>
      </w:r>
      <w:r>
        <w:t xml:space="preserve"> </w:t>
      </w:r>
      <w:r>
        <w:rPr>
          <w:iCs/>
          <w:i/>
        </w:rPr>
        <w:t xml:space="preserve">broom</w:t>
      </w:r>
      <w:r>
        <w:t xml:space="preserve"> </w:t>
      </w:r>
      <w:r>
        <w:t xml:space="preserve">package.</w:t>
      </w:r>
    </w:p>
    <w:p>
      <w:pPr>
        <w:pStyle w:val="SourceCode"/>
      </w:pPr>
      <w:r>
        <w:rPr>
          <w:rStyle w:val="NormalTok"/>
        </w:rPr>
        <w:t xml:space="preserve">LewSimpModOLS </w:t>
      </w:r>
      <w:r>
        <w:rPr>
          <w:rStyle w:val="OtherTok"/>
        </w:rPr>
        <w:t xml:space="preserve">&lt;-</w:t>
      </w:r>
      <w:r>
        <w:rPr>
          <w:rStyle w:val="NormalTok"/>
        </w:rPr>
        <w:t xml:space="preserve"> </w:t>
      </w:r>
      <w:r>
        <w:rPr>
          <w:rStyle w:val="FunctionTok"/>
        </w:rPr>
        <w:t xml:space="preserve">as.data.frame</w:t>
      </w:r>
      <w:r>
        <w:rPr>
          <w:rStyle w:val="NormalTok"/>
        </w:rPr>
        <w:t xml:space="preserve">(broom</w:t>
      </w:r>
      <w:r>
        <w:rPr>
          <w:rStyle w:val="SpecialCharTok"/>
        </w:rPr>
        <w:t xml:space="preserve">::</w:t>
      </w:r>
      <w:r>
        <w:rPr>
          <w:rStyle w:val="FunctionTok"/>
        </w:rPr>
        <w:t xml:space="preserve">tidy</w:t>
      </w:r>
      <w:r>
        <w:rPr>
          <w:rStyle w:val="NormalTok"/>
        </w:rPr>
        <w:t xml:space="preserve">(LewisSimpMod))</w:t>
      </w:r>
      <w:r>
        <w:br/>
      </w:r>
      <w:r>
        <w:rPr>
          <w:rStyle w:val="FunctionTok"/>
        </w:rPr>
        <w:t xml:space="preserve">write.csv</w:t>
      </w:r>
      <w:r>
        <w:rPr>
          <w:rStyle w:val="NormalTok"/>
        </w:rPr>
        <w:t xml:space="preserve">(LewSimpModOLS, </w:t>
      </w:r>
      <w:r>
        <w:rPr>
          <w:rStyle w:val="StringTok"/>
        </w:rPr>
        <w:t xml:space="preserve">"LewSimpModOLS.csv"</w:t>
      </w:r>
      <w:r>
        <w:rPr>
          <w:rStyle w:val="NormalTok"/>
        </w:rPr>
        <w:t xml:space="preserve">)</w:t>
      </w:r>
    </w:p>
    <w:p>
      <w:pPr>
        <w:pStyle w:val="FirstParagraph"/>
      </w:pPr>
      <w:r>
        <w:t xml:space="preserve">Looking at these results we can see that the predictors account for about 33% of variance in anxiety. Further, there is a statistically significant interaction of GRMS and Centrality on MntlHlth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illustrate these effects.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(LewisSimpMod,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510" name="Picture"/>
            <a:graphic>
              <a:graphicData uri="http://schemas.openxmlformats.org/drawingml/2006/picture">
                <pic:pic>
                  <pic:nvPicPr>
                    <pic:cNvPr descr="07-SimpleMod_files/figure-docx/unnamed-chunk-20-1.png" id="511" name="Picture"/>
                    <pic:cNvPicPr>
                      <a:picLocks noChangeArrowheads="1" noChangeAspect="1"/>
                    </pic:cNvPicPr>
                  </pic:nvPicPr>
                  <pic:blipFill>
                    <a:blip r:embed="rId5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(LewisSimpMod, </w:t>
      </w:r>
      <w:r>
        <w:rPr>
          <w:rStyle w:val="AttributeTok"/>
        </w:rPr>
        <w:t xml:space="preserve">pred =</w:t>
      </w:r>
      <w:r>
        <w:rPr>
          <w:rStyle w:val="NormalTok"/>
        </w:rPr>
        <w:t xml:space="preserve"> Centrality, </w:t>
      </w:r>
      <w:r>
        <w:rPr>
          <w:rStyle w:val="AttributeTok"/>
        </w:rPr>
        <w:t xml:space="preserve">modx =</w:t>
      </w:r>
      <w:r>
        <w:rPr>
          <w:rStyle w:val="NormalTok"/>
        </w:rPr>
        <w:t xml:space="preserve"> GRMS)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513" name="Picture"/>
            <a:graphic>
              <a:graphicData uri="http://schemas.openxmlformats.org/drawingml/2006/picture">
                <pic:pic>
                  <pic:nvPicPr>
                    <pic:cNvPr descr="07-SimpleMod_files/figure-docx/unnamed-chunk-20-2.png" id="514" name="Picture"/>
                    <pic:cNvPicPr>
                      <a:picLocks noChangeArrowheads="1" noChangeAspect="1"/>
                    </pic:cNvPicPr>
                  </pic:nvPicPr>
                  <pic:blipFill>
                    <a:blip r:embed="rId5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Centrality is the moderator) illustrates that the slope representing the effect of gendered racial microaggressions on mental health is steepest for those with the lowest levels of gendered racial identity centrality. In fact, those with the lowest levels of gendered racial identity centrality have the highest mental health (when gendered racial microaggressions are low) and the lowest mental health (when gendered racial microaggressions are high). In contrast, the slope is less steep for those with the highest levels of gendered racial identity centrality.</w:t>
      </w:r>
    </w:p>
    <w:p>
      <w:pPr>
        <w:pStyle w:val="BodyText"/>
      </w:pPr>
      <w:r>
        <w:t xml:space="preserve">The second figure represents the same data, but positions gendered racial microaggressions as the moderator. Here we really see the effect of gendered racial micoaggresions as both a main effect (i.e., alone, it had a statistically significant effect on mental health) and as it interacts with gendered racial identity centrality. Those who experience the lowest levels of gendered racial microaggressions have the highest levels of mental health and there</w:t>
      </w:r>
      <w:r>
        <w:t xml:space="preserve"> </w:t>
      </w:r>
      <w:r>
        <w:rPr>
          <w:iCs/>
          <w:i/>
        </w:rPr>
        <w:t xml:space="preserve">appears to be</w:t>
      </w:r>
      <w:r>
        <w:t xml:space="preserve"> </w:t>
      </w:r>
      <w:r>
        <w:t xml:space="preserve">(we’ll need to check the simple slopes to be certain) a negative slope such that mental health scores are lower as centrality scores increase. In contrast, those reporting the highest levels of microaggresions have the highest mental health scores. However, there is a positive slope such that mental health scores increase (again we’ll need to check the simple slopes to see if this is a statistically significant increase) with centrality.</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BodyText"/>
      </w:pPr>
      <w:r>
        <w:t xml:space="preserve">This first analysis corresponds with the first plot, where centrality is the moderator.</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(LewisSimpMod, </w:t>
      </w:r>
      <w:r>
        <w:rPr>
          <w:rStyle w:val="AttributeTok"/>
        </w:rPr>
        <w:t xml:space="preserve">pred =</w:t>
      </w:r>
      <w:r>
        <w:rPr>
          <w:rStyle w:val="NormalTok"/>
        </w:rPr>
        <w:t xml:space="preserve"> GRMS, </w:t>
      </w:r>
      <w:r>
        <w:rPr>
          <w:rStyle w:val="AttributeTok"/>
        </w:rPr>
        <w:t xml:space="preserve">modx =</w:t>
      </w:r>
      <w:r>
        <w:rPr>
          <w:rStyle w:val="NormalTok"/>
        </w:rPr>
        <w:t xml:space="preserve"> Centrality)</w:t>
      </w:r>
    </w:p>
    <w:p>
      <w:pPr>
        <w:pStyle w:val="SourceCode"/>
      </w:pPr>
      <w:r>
        <w:rPr>
          <w:rStyle w:val="VerbatimChar"/>
        </w:rPr>
        <w:t xml:space="preserve">JOHNSON-NEYMAN INTERVAL </w:t>
      </w:r>
      <w:r>
        <w:br/>
      </w:r>
      <w:r>
        <w:br/>
      </w:r>
      <w:r>
        <w:rPr>
          <w:rStyle w:val="VerbatimChar"/>
        </w:rPr>
        <w:t xml:space="preserve">When Centrality is OUTSIDE the interval [5.92, 58.37], the slope of GRMS is</w:t>
      </w:r>
      <w:r>
        <w:br/>
      </w:r>
      <w:r>
        <w:rPr>
          <w:rStyle w:val="VerbatimChar"/>
        </w:rPr>
        <w:t xml:space="preserve">p &lt; .05.</w:t>
      </w:r>
      <w:r>
        <w:br/>
      </w:r>
      <w:r>
        <w:br/>
      </w:r>
      <w:r>
        <w:rPr>
          <w:rStyle w:val="VerbatimChar"/>
        </w:rPr>
        <w:t xml:space="preserve">Note: The range of observed values of Centrality is [1.90, 6.00]</w:t>
      </w:r>
      <w:r>
        <w:br/>
      </w:r>
      <w:r>
        <w:br/>
      </w:r>
      <w:r>
        <w:rPr>
          <w:rStyle w:val="VerbatimChar"/>
        </w:rPr>
        <w:t xml:space="preserve">SIMPLE SLOPES ANALYSIS </w:t>
      </w:r>
      <w:r>
        <w:br/>
      </w:r>
      <w:r>
        <w:br/>
      </w:r>
      <w:r>
        <w:rPr>
          <w:rStyle w:val="VerbatimChar"/>
        </w:rPr>
        <w:t xml:space="preserve">Slope of GRMS when Centrality = 3.182522 (- 1 SD): </w:t>
      </w:r>
      <w:r>
        <w:br/>
      </w:r>
      <w:r>
        <w:br/>
      </w:r>
      <w:r>
        <w:rPr>
          <w:rStyle w:val="VerbatimChar"/>
        </w:rPr>
        <w:t xml:space="preserve">   Est.   S.E.   t val.      p</w:t>
      </w:r>
      <w:r>
        <w:br/>
      </w:r>
      <w:r>
        <w:rPr>
          <w:rStyle w:val="VerbatimChar"/>
        </w:rPr>
        <w:t xml:space="preserve">------- ------ -------- ------</w:t>
      </w:r>
      <w:r>
        <w:br/>
      </w:r>
      <w:r>
        <w:rPr>
          <w:rStyle w:val="VerbatimChar"/>
        </w:rPr>
        <w:t xml:space="preserve">  -0.75   0.08    -9.36   0.00</w:t>
      </w:r>
      <w:r>
        <w:br/>
      </w:r>
      <w:r>
        <w:br/>
      </w:r>
      <w:r>
        <w:rPr>
          <w:rStyle w:val="VerbatimChar"/>
        </w:rPr>
        <w:t xml:space="preserve">Slope of GRMS when Centrality = 3.938095 (Mean): </w:t>
      </w:r>
      <w:r>
        <w:br/>
      </w:r>
      <w:r>
        <w:br/>
      </w:r>
      <w:r>
        <w:rPr>
          <w:rStyle w:val="VerbatimChar"/>
        </w:rPr>
        <w:t xml:space="preserve">   Est.   S.E.   t val.      p</w:t>
      </w:r>
      <w:r>
        <w:br/>
      </w:r>
      <w:r>
        <w:rPr>
          <w:rStyle w:val="VerbatimChar"/>
        </w:rPr>
        <w:t xml:space="preserve">------- ------ -------- ------</w:t>
      </w:r>
      <w:r>
        <w:br/>
      </w:r>
      <w:r>
        <w:rPr>
          <w:rStyle w:val="VerbatimChar"/>
        </w:rPr>
        <w:t xml:space="preserve">  -0.63   0.06   -10.01   0.00</w:t>
      </w:r>
      <w:r>
        <w:br/>
      </w:r>
      <w:r>
        <w:br/>
      </w:r>
      <w:r>
        <w:rPr>
          <w:rStyle w:val="VerbatimChar"/>
        </w:rPr>
        <w:t xml:space="preserve">Slope of GRMS when Centrality = 4.693668 (+ 1 SD): </w:t>
      </w:r>
      <w:r>
        <w:br/>
      </w:r>
      <w:r>
        <w:br/>
      </w:r>
      <w:r>
        <w:rPr>
          <w:rStyle w:val="VerbatimChar"/>
        </w:rPr>
        <w:t xml:space="preserve">   Est.   S.E.   t val.      p</w:t>
      </w:r>
      <w:r>
        <w:br/>
      </w:r>
      <w:r>
        <w:rPr>
          <w:rStyle w:val="VerbatimChar"/>
        </w:rPr>
        <w:t xml:space="preserve">------- ------ -------- ------</w:t>
      </w:r>
      <w:r>
        <w:br/>
      </w:r>
      <w:r>
        <w:rPr>
          <w:rStyle w:val="VerbatimChar"/>
        </w:rPr>
        <w:t xml:space="preserve">  -0.51   0.09    -5.85   0.00</w:t>
      </w:r>
    </w:p>
    <w:p>
      <w:pPr>
        <w:pStyle w:val="FirstParagraph"/>
      </w:pPr>
      <w:r>
        <w:t xml:space="preserve">The Johnson-Neyman in this case is a bit tricky to interpret. It tells us that the slope representing the effect of GRMS on mental health is statistically significant when the value of centrality is</w:t>
      </w:r>
      <w:r>
        <w:t xml:space="preserve"> </w:t>
      </w:r>
      <w:r>
        <w:rPr>
          <w:iCs/>
          <w:i/>
        </w:rPr>
        <w:t xml:space="preserve">outside</w:t>
      </w:r>
      <w:r>
        <w:t xml:space="preserve"> </w:t>
      </w:r>
      <w:r>
        <w:t xml:space="preserve">the values of 5.92 to 58.37. Curiously, our centrality values ranged from 1 to 6. Thus, in our sample, there would be a statistically significant effect of GRMS on mental health at nearly all levels of centrality.</w:t>
      </w:r>
    </w:p>
    <w:p>
      <w:pPr>
        <w:pStyle w:val="BodyText"/>
      </w:pPr>
      <w:r>
        <w:t xml:space="preserve">I find the simple slopes analysis to be easier to read. Here, we are presented the regression coefficient representing the effect of GRMS on mental health at three levels of centrality (i.e., mean and +/1 1SD). With all</w:t>
      </w:r>
      <w:r>
        <w:t xml:space="preserve"> </w:t>
      </w:r>
      <w:r>
        <w:rPr>
          <w:iCs/>
          <w:i/>
        </w:rPr>
        <w:t xml:space="preserve">p</w:t>
      </w:r>
      <w:r>
        <w:t xml:space="preserve"> </w:t>
      </w:r>
      <w:r>
        <w:t xml:space="preserve">values less than 0.05, GRMS has a statistically significant effect on mental health irrespective of the level of gendered racial identity centrality.</w:t>
      </w:r>
    </w:p>
    <w:p>
      <w:pPr>
        <w:pStyle w:val="BodyText"/>
      </w:pPr>
      <w:r>
        <w:t xml:space="preserve">If we switch the roles of the independent and moderator values, we can see the same data, differently.</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(LewisSimpMod, </w:t>
      </w:r>
      <w:r>
        <w:rPr>
          <w:rStyle w:val="AttributeTok"/>
        </w:rPr>
        <w:t xml:space="preserve">pred =</w:t>
      </w:r>
      <w:r>
        <w:rPr>
          <w:rStyle w:val="NormalTok"/>
        </w:rPr>
        <w:t xml:space="preserve"> Centrality, </w:t>
      </w:r>
      <w:r>
        <w:rPr>
          <w:rStyle w:val="AttributeTok"/>
        </w:rPr>
        <w:t xml:space="preserve">modx =</w:t>
      </w:r>
      <w:r>
        <w:rPr>
          <w:rStyle w:val="NormalTok"/>
        </w:rPr>
        <w:t xml:space="preserve"> GRMS)</w:t>
      </w:r>
    </w:p>
    <w:p>
      <w:pPr>
        <w:pStyle w:val="SourceCode"/>
      </w:pPr>
      <w:r>
        <w:rPr>
          <w:rStyle w:val="VerbatimChar"/>
        </w:rPr>
        <w:t xml:space="preserve">JOHNSON-NEYMAN INTERVAL </w:t>
      </w:r>
      <w:r>
        <w:br/>
      </w:r>
      <w:r>
        <w:br/>
      </w:r>
      <w:r>
        <w:rPr>
          <w:rStyle w:val="VerbatimChar"/>
        </w:rPr>
        <w:t xml:space="preserve">When GRMS is OUTSIDE the interval [-2.70, 3.17], the slope of Centrality is</w:t>
      </w:r>
      <w:r>
        <w:br/>
      </w:r>
      <w:r>
        <w:rPr>
          <w:rStyle w:val="VerbatimChar"/>
        </w:rPr>
        <w:t xml:space="preserve">p &lt; .05.</w:t>
      </w:r>
      <w:r>
        <w:br/>
      </w:r>
      <w:r>
        <w:br/>
      </w:r>
      <w:r>
        <w:rPr>
          <w:rStyle w:val="VerbatimChar"/>
        </w:rPr>
        <w:t xml:space="preserve">Note: The range of observed values of GRMS is [0.32, 4.24]</w:t>
      </w:r>
      <w:r>
        <w:br/>
      </w:r>
      <w:r>
        <w:br/>
      </w:r>
      <w:r>
        <w:rPr>
          <w:rStyle w:val="VerbatimChar"/>
        </w:rPr>
        <w:t xml:space="preserve">SIMPLE SLOPES ANALYSIS </w:t>
      </w:r>
      <w:r>
        <w:br/>
      </w:r>
      <w:r>
        <w:br/>
      </w:r>
      <w:r>
        <w:rPr>
          <w:rStyle w:val="VerbatimChar"/>
        </w:rPr>
        <w:t xml:space="preserve">Slope of Centrality when GRMS = 1.835658 (- 1 SD): </w:t>
      </w:r>
      <w:r>
        <w:br/>
      </w:r>
      <w:r>
        <w:br/>
      </w:r>
      <w:r>
        <w:rPr>
          <w:rStyle w:val="VerbatimChar"/>
        </w:rPr>
        <w:t xml:space="preserve">   Est.   S.E.   t val.      p</w:t>
      </w:r>
      <w:r>
        <w:br/>
      </w:r>
      <w:r>
        <w:rPr>
          <w:rStyle w:val="VerbatimChar"/>
        </w:rPr>
        <w:t xml:space="preserve">------- ------ -------- ------</w:t>
      </w:r>
      <w:r>
        <w:br/>
      </w:r>
      <w:r>
        <w:rPr>
          <w:rStyle w:val="VerbatimChar"/>
        </w:rPr>
        <w:t xml:space="preserve">  -0.06   0.08    -0.78   0.44</w:t>
      </w:r>
      <w:r>
        <w:br/>
      </w:r>
      <w:r>
        <w:br/>
      </w:r>
      <w:r>
        <w:rPr>
          <w:rStyle w:val="VerbatimChar"/>
        </w:rPr>
        <w:t xml:space="preserve">Slope of Centrality when GRMS = 2.557056 (Mean): </w:t>
      </w:r>
      <w:r>
        <w:br/>
      </w:r>
      <w:r>
        <w:br/>
      </w:r>
      <w:r>
        <w:rPr>
          <w:rStyle w:val="VerbatimChar"/>
        </w:rPr>
        <w:t xml:space="preserve">  Est.   S.E.   t val.      p</w:t>
      </w:r>
      <w:r>
        <w:br/>
      </w:r>
      <w:r>
        <w:rPr>
          <w:rStyle w:val="VerbatimChar"/>
        </w:rPr>
        <w:t xml:space="preserve">------ ------ -------- ------</w:t>
      </w:r>
      <w:r>
        <w:br/>
      </w:r>
      <w:r>
        <w:rPr>
          <w:rStyle w:val="VerbatimChar"/>
        </w:rPr>
        <w:t xml:space="preserve">  0.05   0.06     0.83   0.41</w:t>
      </w:r>
      <w:r>
        <w:br/>
      </w:r>
      <w:r>
        <w:br/>
      </w:r>
      <w:r>
        <w:rPr>
          <w:rStyle w:val="VerbatimChar"/>
        </w:rPr>
        <w:t xml:space="preserve">Slope of Centrality when GRMS = 3.278455 (+ 1 SD): </w:t>
      </w:r>
      <w:r>
        <w:br/>
      </w:r>
      <w:r>
        <w:br/>
      </w:r>
      <w:r>
        <w:rPr>
          <w:rStyle w:val="VerbatimChar"/>
        </w:rPr>
        <w:t xml:space="preserve">  Est.   S.E.   t val.      p</w:t>
      </w:r>
      <w:r>
        <w:br/>
      </w:r>
      <w:r>
        <w:rPr>
          <w:rStyle w:val="VerbatimChar"/>
        </w:rPr>
        <w:t xml:space="preserve">------ ------ -------- ------</w:t>
      </w:r>
      <w:r>
        <w:br/>
      </w:r>
      <w:r>
        <w:rPr>
          <w:rStyle w:val="VerbatimChar"/>
        </w:rPr>
        <w:t xml:space="preserve">  0.16   0.08     2.06   0.04</w:t>
      </w:r>
    </w:p>
    <w:p>
      <w:pPr>
        <w:pStyle w:val="FirstParagraph"/>
      </w:pPr>
      <w:r>
        <w:t xml:space="preserve">Again, the Johnson-Neyman can be a little tricky to interpret. Our GRMS scores could range from 0 to 5. Keeping this range in mind, we know that centrality has a statistically significant effect on mental health when centrality scores are 3.17 or greater.</w:t>
      </w:r>
    </w:p>
    <w:p>
      <w:pPr>
        <w:pStyle w:val="BodyText"/>
      </w:pPr>
      <w:r>
        <w:t xml:space="preserve">This is consistent with the simple slopes results where the statistically significant effect of centrality on mental health is observed when GRMS levels are one standard deviation above the mean.</w:t>
      </w:r>
    </w:p>
    <w:p>
      <w:pPr>
        <w:pStyle w:val="BodyText"/>
      </w:pPr>
      <w:r>
        <w:t xml:space="preserve">To write up these results you would report the follow-up analysis that is consistend with how you stated the hypothesis. In this case we evaluated</w:t>
      </w:r>
      <w:r>
        <w:t xml:space="preserve"> </w:t>
      </w:r>
      <w:r>
        <w:t xml:space="preserve">“</w:t>
      </w:r>
      <w:r>
        <w:t xml:space="preserve">the moderating effect of gendered racial identity centrality on the relationship between gendered racial microaggressions on mental health.</w:t>
      </w:r>
      <w:r>
        <w:t xml:space="preserve">”</w:t>
      </w:r>
      <w:r>
        <w:t xml:space="preserve"> </w:t>
      </w:r>
      <w:r>
        <w:t xml:space="preserve">Correspondingly, we would show the first figure and the first simple slopes analyses.</w:t>
      </w:r>
    </w:p>
    <w:bookmarkStart w:id="515" w:name="an-apa-style-write-up-of-ols-results"/>
    <w:p>
      <w:pPr>
        <w:pStyle w:val="Heading4"/>
      </w:pPr>
      <w:r>
        <w:rPr>
          <w:rStyle w:val="SectionNumber"/>
        </w:rPr>
        <w:t xml:space="preserve">7.7.1.1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(v. 4.3.1) function,</w:t>
      </w:r>
      <w:r>
        <w:t xml:space="preserve"> </w:t>
      </w:r>
      <w:r>
        <w:rPr>
          <w:iCs/>
          <w:i/>
        </w:rPr>
        <w:t xml:space="preserve">lm()</w:t>
      </w:r>
      <w:r>
        <w:t xml:space="preserve">. We specified a model predicting mental health (MntlHlth) from the interacting effects of gendered racial microaggressions (GRMS) and gendered racial identity centrality (Centrality).</w:t>
      </w:r>
    </w:p>
    <w:p>
      <w:pPr>
        <w:pStyle w:val="BodyText"/>
      </w:pPr>
      <w:r>
        <w:rPr>
          <w:bCs/>
          <w:b/>
        </w:rPr>
        <w:t xml:space="preserve">Results</w:t>
      </w:r>
    </w:p>
    <w:p>
      <w:pPr>
        <w:pStyle w:val="BodyText"/>
      </w:pPr>
      <w:r>
        <w:rPr>
          <w:bCs/>
          <w:b/>
        </w:rPr>
        <w:t xml:space="preserve">Preliminary Analyses</w:t>
      </w:r>
    </w:p>
    <w:p>
      <w:pPr>
        <w:numPr>
          <w:ilvl w:val="0"/>
          <w:numId w:val="1206"/>
        </w:numPr>
        <w:pStyle w:val="Compact"/>
      </w:pPr>
      <w:r>
        <w:t xml:space="preserve">Missing data analyses and managing missing data</w:t>
      </w:r>
    </w:p>
    <w:p>
      <w:pPr>
        <w:numPr>
          <w:ilvl w:val="0"/>
          <w:numId w:val="1206"/>
        </w:numPr>
        <w:pStyle w:val="Compact"/>
      </w:pPr>
      <w:r>
        <w:t xml:space="preserve">Bivariate correlations, means, SDs</w:t>
      </w:r>
    </w:p>
    <w:p>
      <w:pPr>
        <w:numPr>
          <w:ilvl w:val="0"/>
          <w:numId w:val="1206"/>
        </w:numPr>
        <w:pStyle w:val="Compact"/>
      </w:pPr>
      <w:r>
        <w:t xml:space="preserve">Distributional characteristics, assumptions, etc.</w:t>
      </w:r>
    </w:p>
    <w:p>
      <w:pPr>
        <w:numPr>
          <w:ilvl w:val="0"/>
          <w:numId w:val="1206"/>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mental health from gendered racial microaggressions, moderated by gendered racial identity centrality. Results supported a statistically significant interaction effect that accounted for 33% of the variance</w:t>
      </w:r>
      <w:r>
        <w:t xml:space="preserve"> </w:t>
      </w:r>
      <m:oMath>
        <m:d>
          <m:dPr>
            <m:begChr m:val="("/>
            <m:endChr m:val=")"/>
            <m:sepChr m:val=""/>
            <m:grow/>
          </m:dPr>
          <m:e>
            <m:r>
              <m:t>B</m:t>
            </m:r>
            <m:r>
              <m:rPr>
                <m:sty m:val="p"/>
              </m:rPr>
              <m:t>=</m:t>
            </m:r>
            <m:r>
              <m:t>0.157</m:t>
            </m:r>
            <m:r>
              <m:rPr>
                <m:sty m:val="p"/>
              </m:rPr>
              <m:t>,</m:t>
            </m:r>
            <m:r>
              <m:t>S</m:t>
            </m:r>
            <m:r>
              <m:t>E</m:t>
            </m:r>
            <m:r>
              <m:rPr>
                <m:sty m:val="p"/>
              </m:rPr>
              <m:t>=</m:t>
            </m:r>
            <m:r>
              <m:t>0.073</m:t>
            </m:r>
            <m:r>
              <m:rPr>
                <m:sty m:val="p"/>
              </m:rPr>
              <m:t>,</m:t>
            </m:r>
            <m:r>
              <m:t>t</m:t>
            </m:r>
            <m:r>
              <m:rPr>
                <m:sty m:val="p"/>
              </m:rPr>
              <m:t>=</m:t>
            </m:r>
            <m:r>
              <m:t>0.034</m:t>
            </m:r>
          </m:e>
        </m:d>
      </m:oMath>
      <w:r>
        <w:t xml:space="preserve">. Probing the interaction effect with Johnson-Neyman and analysis of simple slopes approaches indicated that the relationship between gendered racial microaggressions and mental health is statistically significant throughout the range of gendered racial identity centrality. Results are listed in Table 1 and illustrated in Figure 1.</w:t>
      </w:r>
    </w:p>
    <w:bookmarkEnd w:id="515"/>
    <w:bookmarkEnd w:id="516"/>
    <w:bookmarkStart w:id="523" w:name="mle-with-lavaansem"/>
    <w:p>
      <w:pPr>
        <w:pStyle w:val="Heading3"/>
      </w:pPr>
      <w:r>
        <w:rPr>
          <w:rStyle w:val="SectionNumber"/>
        </w:rPr>
        <w:t xml:space="preserve">7.7.2</w:t>
      </w:r>
      <w:r>
        <w:tab/>
      </w:r>
      <w:r>
        <w:t xml:space="preserve">MLE with</w:t>
      </w:r>
      <w:r>
        <w:t xml:space="preserve"> </w:t>
      </w:r>
      <w:r>
        <w:rPr>
          <w:iCs/>
          <w:i/>
        </w:rPr>
        <w:t xml:space="preserve">lavaan::sem()</w:t>
      </w:r>
    </w:p>
    <w:p>
      <w:pPr>
        <w:pStyle w:val="FirstParagraph"/>
      </w:pPr>
      <w:r>
        <w:t xml:space="preserve">Let’s specify this same problem with a path analysis (i.e., using manifest or observed variables) in</w:t>
      </w:r>
      <w:r>
        <w:t xml:space="preserve"> </w:t>
      </w:r>
      <w:r>
        <w:rPr>
          <w:iCs/>
          <w:i/>
        </w:rPr>
        <w:t xml:space="preserve">lavaan</w:t>
      </w:r>
      <w:r>
        <w:t xml:space="preserve">. There are a few things to note:</w:t>
      </w:r>
    </w:p>
    <w:p>
      <w:pPr>
        <w:numPr>
          <w:ilvl w:val="0"/>
          <w:numId w:val="1207"/>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207"/>
        </w:numPr>
        <w:pStyle w:val="Compact"/>
      </w:pPr>
      <w:r>
        <w:t xml:space="preserve">“</w:t>
      </w:r>
      <w:r>
        <w:t xml:space="preserve">Labels</w:t>
      </w:r>
      <w:r>
        <w:t xml:space="preserve">”</w:t>
      </w:r>
      <w:r>
        <w:t xml:space="preserve"> </w:t>
      </w:r>
      <w:r>
        <w:t xml:space="preserve">(e.g., b1, b2) are useful for identifying the paths.</w:t>
      </w:r>
    </w:p>
    <w:p>
      <w:pPr>
        <w:numPr>
          <w:ilvl w:val="1"/>
          <w:numId w:val="1208"/>
        </w:numPr>
        <w:pStyle w:val="Compact"/>
      </w:pPr>
      <w:r>
        <w:t xml:space="preserve">Later,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207"/>
        </w:numPr>
        <w:pStyle w:val="Compact"/>
      </w:pPr>
      <w:r>
        <w:t xml:space="preserve">Interactions are specified with a colon</w:t>
      </w:r>
    </w:p>
    <w:p>
      <w:pPr>
        <w:numPr>
          <w:ilvl w:val="0"/>
          <w:numId w:val="1207"/>
        </w:numPr>
        <w:pStyle w:val="Compact"/>
      </w:pPr>
      <w:r>
        <w:t xml:space="preserve">We can use hashtags internal to the code to makes notes to ourselves (or, in the case where your script will be available in an open science respository, inform others of your thought process)</w:t>
      </w:r>
    </w:p>
    <w:p>
      <w:pPr>
        <w:numPr>
          <w:ilvl w:val="0"/>
          <w:numId w:val="1207"/>
        </w:numPr>
        <w:pStyle w:val="Compact"/>
      </w:pPr>
      <w:r>
        <w:t xml:space="preserve">Following the specification of the model, we use the lavaan function</w:t>
      </w:r>
      <w:r>
        <w:t xml:space="preserve"> </w:t>
      </w:r>
      <w:r>
        <w:rPr>
          <w:iCs/>
          <w:i/>
        </w:rPr>
        <w:t xml:space="preserve">sem()</w:t>
      </w:r>
      <w:r>
        <w:t xml:space="preserve"> </w:t>
      </w:r>
      <w:r>
        <w:t xml:space="preserve">to conduct the estimation</w:t>
      </w:r>
    </w:p>
    <w:p>
      <w:pPr>
        <w:numPr>
          <w:ilvl w:val="1"/>
          <w:numId w:val="1209"/>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209"/>
        </w:numPr>
        <w:pStyle w:val="Compact"/>
      </w:pPr>
      <w:r>
        <w:t xml:space="preserve">bootstraping is an MLE tool that gives us greater power (more later in mediation)</w:t>
      </w:r>
    </w:p>
    <w:p>
      <w:pPr>
        <w:numPr>
          <w:ilvl w:val="1"/>
          <w:numId w:val="1209"/>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NormalTok"/>
        </w:rPr>
        <w:t xml:space="preserve">LewisSimpModMLE </w:t>
      </w:r>
      <w:r>
        <w:rPr>
          <w:rStyle w:val="OtherTok"/>
        </w:rPr>
        <w:t xml:space="preserve">&lt;-</w:t>
      </w:r>
      <w:r>
        <w:rPr>
          <w:rStyle w:val="NormalTok"/>
        </w:rPr>
        <w:t xml:space="preserve"> </w:t>
      </w:r>
      <w:r>
        <w:rPr>
          <w:rStyle w:val="StringTok"/>
        </w:rPr>
        <w:t xml:space="preserve">"</w:t>
      </w:r>
      <w:r>
        <w:br/>
      </w:r>
      <w:r>
        <w:rPr>
          <w:rStyle w:val="StringTok"/>
        </w:rPr>
        <w:t xml:space="preserve">    MntlHlth ~ b1*GRMS + b2*Centrality + b3*GRMS:Centrality</w:t>
      </w:r>
      <w:r>
        <w:br/>
      </w:r>
      <w:r>
        <w:rPr>
          <w:rStyle w:val="StringTok"/>
        </w:rPr>
        <w:t xml:space="preserve">    </w:t>
      </w:r>
      <w:r>
        <w:br/>
      </w:r>
      <w:r>
        <w:rPr>
          <w:rStyle w:val="StringTok"/>
        </w:rPr>
        <w:t xml:space="preserve">    #intercept (constant) of MntlHlth</w:t>
      </w:r>
      <w:r>
        <w:br/>
      </w:r>
      <w:r>
        <w:rPr>
          <w:rStyle w:val="StringTok"/>
        </w:rPr>
        <w:t xml:space="preserve">    MntlHlth ~ MntlHlth.mean*1</w:t>
      </w:r>
      <w:r>
        <w:br/>
      </w:r>
      <w:r>
        <w:rPr>
          <w:rStyle w:val="StringTok"/>
        </w:rPr>
        <w:t xml:space="preserve">    #mean of W (Centrality, in this case) for use in simple slopes</w:t>
      </w:r>
      <w:r>
        <w:br/>
      </w:r>
      <w:r>
        <w:rPr>
          <w:rStyle w:val="StringTok"/>
        </w:rPr>
        <w:t xml:space="preserve">    Centrality ~ Centrality.mean*1</w:t>
      </w:r>
      <w:r>
        <w:br/>
      </w:r>
      <w:r>
        <w:rPr>
          <w:rStyle w:val="StringTok"/>
        </w:rPr>
        <w:t xml:space="preserve">    #variance of W (Centrality, in this case) for use in simple slopes</w:t>
      </w:r>
      <w:r>
        <w:br/>
      </w:r>
      <w:r>
        <w:rPr>
          <w:rStyle w:val="StringTok"/>
        </w:rPr>
        <w:t xml:space="preserve">    Centrality ~~Centrality.var*Centrality</w:t>
      </w:r>
      <w:r>
        <w:br/>
      </w:r>
      <w:r>
        <w:br/>
      </w:r>
      <w:r>
        <w:rPr>
          <w:rStyle w:val="StringTok"/>
        </w:rPr>
        <w:t xml:space="preserve">    #simple slopes</w:t>
      </w:r>
      <w:r>
        <w:br/>
      </w:r>
      <w:r>
        <w:rPr>
          <w:rStyle w:val="StringTok"/>
        </w:rPr>
        <w:t xml:space="preserve">    SD.below := b1 + b3*(Centrality.mean - sqrt(Centrality.var))</w:t>
      </w:r>
      <w:r>
        <w:br/>
      </w:r>
      <w:r>
        <w:rPr>
          <w:rStyle w:val="StringTok"/>
        </w:rPr>
        <w:t xml:space="preserve">    mean := b1 + b3*(Centrality.mean)</w:t>
      </w:r>
      <w:r>
        <w:br/>
      </w:r>
      <w:r>
        <w:rPr>
          <w:rStyle w:val="StringTok"/>
        </w:rPr>
        <w:t xml:space="preserve">    SD.above := b1 + b3*(Centrality.mean + sqrt(Centrality.var))</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#needed for reproducibility especially when asking for bootstrapped confidence intervals</w:t>
      </w:r>
      <w:r>
        <w:br/>
      </w:r>
      <w:r>
        <w:rPr>
          <w:rStyle w:val="NormalTok"/>
        </w:rPr>
        <w:t xml:space="preserve">LewMLEfit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(LewisSimpModMLE, </w:t>
      </w:r>
      <w:r>
        <w:rPr>
          <w:rStyle w:val="AttributeTok"/>
        </w:rPr>
        <w:t xml:space="preserve">data =</w:t>
      </w:r>
      <w:r>
        <w:rPr>
          <w:rStyle w:val="NormalTok"/>
        </w:rPr>
        <w:t xml:space="preserve"> Lewis_df,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[Centrality]; These</w:t>
      </w:r>
      <w:r>
        <w:br/>
      </w:r>
      <w:r>
        <w:rPr>
          <w:rStyle w:val="VerbatimChar"/>
        </w:rPr>
        <w:t xml:space="preserve">    variables will now be treated as random introducing additional</w:t>
      </w:r>
      <w:r>
        <w:br/>
      </w:r>
      <w:r>
        <w:rPr>
          <w:rStyle w:val="VerbatimChar"/>
        </w:rPr>
        <w:t xml:space="preserve">    free parameters. If you wish to treat those variables as fixed,</w:t>
      </w:r>
      <w:r>
        <w:br/>
      </w:r>
      <w:r>
        <w:rPr>
          <w:rStyle w:val="VerbatimChar"/>
        </w:rPr>
        <w:t xml:space="preserve">    remove these formulas from the model syntax. Otherwise, consider</w:t>
      </w:r>
      <w:r>
        <w:br/>
      </w:r>
      <w:r>
        <w:rPr>
          <w:rStyle w:val="VerbatimChar"/>
        </w:rPr>
        <w:t xml:space="preserve">    adding the fixed.x = FALSE option.</w:t>
      </w:r>
    </w:p>
    <w:p>
      <w:pPr>
        <w:pStyle w:val="SourceCode"/>
      </w:pPr>
      <w:r>
        <w:rPr>
          <w:rStyle w:val="NormalTok"/>
        </w:rPr>
        <w:t xml:space="preserve">LewisMLEsummary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(LewMLEfit,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LewisMLEParamEsts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(LewMLEfit,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LewisMLEsummary</w:t>
      </w:r>
    </w:p>
    <w:p>
      <w:pPr>
        <w:pStyle w:val="SourceCode"/>
      </w:pPr>
      <w:r>
        <w:rPr>
          <w:rStyle w:val="VerbatimChar"/>
        </w:rPr>
        <w:t xml:space="preserve">lavaan 0.6.16 ended normally after 14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Number of observations                           231</w:t>
      </w:r>
      <w:r>
        <w:br/>
      </w:r>
      <w:r>
        <w:rPr>
          <w:rStyle w:val="VerbatimChar"/>
        </w:rPr>
        <w:t xml:space="preserve">  Number of missing patterns                         1</w:t>
      </w:r>
      <w:r>
        <w:br/>
      </w:r>
      <w:r>
        <w:br/>
      </w:r>
      <w:r>
        <w:rPr>
          <w:rStyle w:val="VerbatimChar"/>
        </w:rPr>
        <w:t xml:space="preserve">Model Test User Model:</w:t>
      </w:r>
      <w:r>
        <w:br/>
      </w:r>
      <w:r>
        <w:rPr>
          <w:rStyle w:val="VerbatimChar"/>
        </w:rPr>
        <w:t xml:space="preserve">                                                      </w:t>
      </w:r>
      <w:r>
        <w:br/>
      </w:r>
      <w:r>
        <w:rPr>
          <w:rStyle w:val="VerbatimChar"/>
        </w:rPr>
        <w:t xml:space="preserve">  Test statistic                               567.225</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659.975</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0.137</w:t>
      </w:r>
      <w:r>
        <w:br/>
      </w:r>
      <w:r>
        <w:rPr>
          <w:rStyle w:val="VerbatimChar"/>
        </w:rPr>
        <w:t xml:space="preserve">  Tucker-Lewis Index (TLI)                      -1.157</w:t>
      </w:r>
      <w:r>
        <w:br/>
      </w:r>
      <w:r>
        <w:rPr>
          <w:rStyle w:val="VerbatimChar"/>
        </w:rPr>
        <w:t xml:space="preserve">                                                      </w:t>
      </w:r>
      <w:r>
        <w:br/>
      </w:r>
      <w:r>
        <w:rPr>
          <w:rStyle w:val="VerbatimChar"/>
        </w:rPr>
        <w:t xml:space="preserve">  Robust Comparative Fit Index (CFI)             0.137</w:t>
      </w:r>
      <w:r>
        <w:br/>
      </w:r>
      <w:r>
        <w:rPr>
          <w:rStyle w:val="VerbatimChar"/>
        </w:rPr>
        <w:t xml:space="preserve">  Robust Tucker-Lewis Index (TLI)               -1.157</w:t>
      </w:r>
      <w:r>
        <w:br/>
      </w:r>
      <w:r>
        <w:br/>
      </w:r>
      <w:r>
        <w:rPr>
          <w:rStyle w:val="VerbatimChar"/>
        </w:rPr>
        <w:t xml:space="preserve">Loglikelihood and Information Criteria:</w:t>
      </w:r>
      <w:r>
        <w:br/>
      </w:r>
      <w:r>
        <w:br/>
      </w:r>
      <w:r>
        <w:rPr>
          <w:rStyle w:val="VerbatimChar"/>
        </w:rPr>
        <w:t xml:space="preserve">  Loglikelihood user model (H0)               -494.947</w:t>
      </w:r>
      <w:r>
        <w:br/>
      </w:r>
      <w:r>
        <w:rPr>
          <w:rStyle w:val="VerbatimChar"/>
        </w:rPr>
        <w:t xml:space="preserve">  Loglikelihood unrestricted model (H1)       -211.334</w:t>
      </w:r>
      <w:r>
        <w:br/>
      </w:r>
      <w:r>
        <w:rPr>
          <w:rStyle w:val="VerbatimChar"/>
        </w:rPr>
        <w:t xml:space="preserve">                                                      </w:t>
      </w:r>
      <w:r>
        <w:br/>
      </w:r>
      <w:r>
        <w:rPr>
          <w:rStyle w:val="VerbatimChar"/>
        </w:rPr>
        <w:t xml:space="preserve">  Akaike (AIC)                                1003.894</w:t>
      </w:r>
      <w:r>
        <w:br/>
      </w:r>
      <w:r>
        <w:rPr>
          <w:rStyle w:val="VerbatimChar"/>
        </w:rPr>
        <w:t xml:space="preserve">  Bayesian (BIC)                              1027.991</w:t>
      </w:r>
      <w:r>
        <w:br/>
      </w:r>
      <w:r>
        <w:rPr>
          <w:rStyle w:val="VerbatimChar"/>
        </w:rPr>
        <w:t xml:space="preserve">  Sample-size adjusted Bayesian (SABIC)       1005.805</w:t>
      </w:r>
      <w:r>
        <w:br/>
      </w:r>
      <w:r>
        <w:br/>
      </w:r>
      <w:r>
        <w:rPr>
          <w:rStyle w:val="VerbatimChar"/>
        </w:rPr>
        <w:t xml:space="preserve">Root Mean Square Error of Approximation:</w:t>
      </w:r>
      <w:r>
        <w:br/>
      </w:r>
      <w:r>
        <w:br/>
      </w:r>
      <w:r>
        <w:rPr>
          <w:rStyle w:val="VerbatimChar"/>
        </w:rPr>
        <w:t xml:space="preserve">  RMSEA                                          1.106</w:t>
      </w:r>
      <w:r>
        <w:br/>
      </w:r>
      <w:r>
        <w:rPr>
          <w:rStyle w:val="VerbatimChar"/>
        </w:rPr>
        <w:t xml:space="preserve">  90 Percent confidence interval - lower         1.031</w:t>
      </w:r>
      <w:r>
        <w:br/>
      </w:r>
      <w:r>
        <w:rPr>
          <w:rStyle w:val="VerbatimChar"/>
        </w:rPr>
        <w:t xml:space="preserve">  90 Percent confidence interval - upper         1.184</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1.106</w:t>
      </w:r>
      <w:r>
        <w:br/>
      </w:r>
      <w:r>
        <w:rPr>
          <w:rStyle w:val="VerbatimChar"/>
        </w:rPr>
        <w:t xml:space="preserve">  90 Percent confidence interval - lower         1.031</w:t>
      </w:r>
      <w:r>
        <w:br/>
      </w:r>
      <w:r>
        <w:rPr>
          <w:rStyle w:val="VerbatimChar"/>
        </w:rPr>
        <w:t xml:space="preserve">  90 Percent confidence interval - upper         1.184</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0.218</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GRMS      (b1)   -1.248    0.308   -4.052    0.000   -1.820   -0.550</w:t>
      </w:r>
      <w:r>
        <w:br/>
      </w:r>
      <w:r>
        <w:rPr>
          <w:rStyle w:val="VerbatimChar"/>
        </w:rPr>
        <w:t xml:space="preserve">    Centralty (b2)   -0.351    0.205   -1.712    0.087   -0.713    0.097</w:t>
      </w:r>
      <w:r>
        <w:br/>
      </w:r>
      <w:r>
        <w:rPr>
          <w:rStyle w:val="VerbatimChar"/>
        </w:rPr>
        <w:t xml:space="preserve">    GRMS:Cntr (b3)    0.157    0.079    1.984    0.047   -0.016    0.304</w:t>
      </w:r>
      <w:r>
        <w:br/>
      </w:r>
      <w:r>
        <w:rPr>
          <w:rStyle w:val="VerbatimChar"/>
        </w:rPr>
        <w:t xml:space="preserve">   Std.lv  Std.all</w:t>
      </w:r>
      <w:r>
        <w:br/>
      </w:r>
      <w:r>
        <w:rPr>
          <w:rStyle w:val="VerbatimChar"/>
        </w:rPr>
        <w:t xml:space="preserve">                  </w:t>
      </w:r>
      <w:r>
        <w:br/>
      </w:r>
      <w:r>
        <w:rPr>
          <w:rStyle w:val="VerbatimChar"/>
        </w:rPr>
        <w:t xml:space="preserve">   -1.248   -1.033</w:t>
      </w:r>
      <w:r>
        <w:br/>
      </w:r>
      <w:r>
        <w:rPr>
          <w:rStyle w:val="VerbatimChar"/>
        </w:rPr>
        <w:t xml:space="preserve">   -0.351   -0.304</w:t>
      </w:r>
      <w:r>
        <w:br/>
      </w:r>
      <w:r>
        <w:rPr>
          <w:rStyle w:val="VerbatimChar"/>
        </w:rPr>
        <w:t xml:space="preserve">    0.157    0.684</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.MntlHlt (MnH.)    6.138    0.783    7.840    0.000    4.285    7.481</w:t>
      </w:r>
      <w:r>
        <w:br/>
      </w:r>
      <w:r>
        <w:rPr>
          <w:rStyle w:val="VerbatimChar"/>
        </w:rPr>
        <w:t xml:space="preserve">    Cntrlty (Cnt.)    3.938    0.049   79.569    0.000    3.836    4.035</w:t>
      </w:r>
      <w:r>
        <w:br/>
      </w:r>
      <w:r>
        <w:rPr>
          <w:rStyle w:val="VerbatimChar"/>
        </w:rPr>
        <w:t xml:space="preserve">   Std.lv  Std.all</w:t>
      </w:r>
      <w:r>
        <w:br/>
      </w:r>
      <w:r>
        <w:rPr>
          <w:rStyle w:val="VerbatimChar"/>
        </w:rPr>
        <w:t xml:space="preserve">    6.138    7.054</w:t>
      </w:r>
      <w:r>
        <w:br/>
      </w:r>
      <w:r>
        <w:rPr>
          <w:rStyle w:val="VerbatimChar"/>
        </w:rPr>
        <w:t xml:space="preserve">    3.938    5.223</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Cntrlty (Cnt.)    0.568    0.054   10.608    0.000    0.464    0.675</w:t>
      </w:r>
      <w:r>
        <w:br/>
      </w:r>
      <w:r>
        <w:rPr>
          <w:rStyle w:val="VerbatimChar"/>
        </w:rPr>
        <w:t xml:space="preserve">   .MntlHlt           0.438    0.040   10.834    0.000    0.357    0.510</w:t>
      </w:r>
      <w:r>
        <w:br/>
      </w:r>
      <w:r>
        <w:rPr>
          <w:rStyle w:val="VerbatimChar"/>
        </w:rPr>
        <w:t xml:space="preserve">   Std.lv  Std.all</w:t>
      </w:r>
      <w:r>
        <w:br/>
      </w:r>
      <w:r>
        <w:rPr>
          <w:rStyle w:val="VerbatimChar"/>
        </w:rPr>
        <w:t xml:space="preserve">    0.568    1.000</w:t>
      </w:r>
      <w:r>
        <w:br/>
      </w:r>
      <w:r>
        <w:rPr>
          <w:rStyle w:val="VerbatimChar"/>
        </w:rPr>
        <w:t xml:space="preserve">    0.438    0.578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-0.750    0.078   -9.605    0.000   -0.884   -0.570</w:t>
      </w:r>
      <w:r>
        <w:br/>
      </w:r>
      <w:r>
        <w:rPr>
          <w:rStyle w:val="VerbatimChar"/>
        </w:rPr>
        <w:t xml:space="preserve">    mean             -0.632    0.059  -10.760    0.000   -0.742   -0.511</w:t>
      </w:r>
      <w:r>
        <w:br/>
      </w:r>
      <w:r>
        <w:rPr>
          <w:rStyle w:val="VerbatimChar"/>
        </w:rPr>
        <w:t xml:space="preserve">    SD.above         -0.514    0.088   -5.812    0.000   -0.688   -0.341</w:t>
      </w:r>
      <w:r>
        <w:br/>
      </w:r>
      <w:r>
        <w:rPr>
          <w:rStyle w:val="VerbatimChar"/>
        </w:rPr>
        <w:t xml:space="preserve">   Std.lv  Std.all</w:t>
      </w:r>
      <w:r>
        <w:br/>
      </w:r>
      <w:r>
        <w:rPr>
          <w:rStyle w:val="VerbatimChar"/>
        </w:rPr>
        <w:t xml:space="preserve">   -0.750    1.855</w:t>
      </w:r>
      <w:r>
        <w:br/>
      </w:r>
      <w:r>
        <w:rPr>
          <w:rStyle w:val="VerbatimChar"/>
        </w:rPr>
        <w:t xml:space="preserve">   -0.632    2.539</w:t>
      </w:r>
      <w:r>
        <w:br/>
      </w:r>
      <w:r>
        <w:rPr>
          <w:rStyle w:val="VerbatimChar"/>
        </w:rPr>
        <w:t xml:space="preserve">   -0.514    3.223</w:t>
      </w:r>
    </w:p>
    <w:p>
      <w:pPr>
        <w:pStyle w:val="SourceCode"/>
      </w:pPr>
      <w:r>
        <w:rPr>
          <w:rStyle w:val="NormalTok"/>
        </w:rPr>
        <w:t xml:space="preserve">LewisMLEParamEsts</w:t>
      </w:r>
    </w:p>
    <w:p>
      <w:pPr>
        <w:pStyle w:val="SourceCode"/>
      </w:pPr>
      <w:r>
        <w:rPr>
          <w:rStyle w:val="VerbatimChar"/>
        </w:rPr>
        <w:t xml:space="preserve">               lhs op                                          rhs</w:t>
      </w:r>
      <w:r>
        <w:br/>
      </w:r>
      <w:r>
        <w:rPr>
          <w:rStyle w:val="VerbatimChar"/>
        </w:rPr>
        <w:t xml:space="preserve">1         MntlHlth  ~                                         GRMS</w:t>
      </w:r>
      <w:r>
        <w:br/>
      </w:r>
      <w:r>
        <w:rPr>
          <w:rStyle w:val="VerbatimChar"/>
        </w:rPr>
        <w:t xml:space="preserve">2         MntlHlth  ~                                   Centrality</w:t>
      </w:r>
      <w:r>
        <w:br/>
      </w:r>
      <w:r>
        <w:rPr>
          <w:rStyle w:val="VerbatimChar"/>
        </w:rPr>
        <w:t xml:space="preserve">3         MntlHlth  ~                              GRMS:Centrality</w:t>
      </w:r>
      <w:r>
        <w:br/>
      </w:r>
      <w:r>
        <w:rPr>
          <w:rStyle w:val="VerbatimChar"/>
        </w:rPr>
        <w:t xml:space="preserve">4         MntlHlth ~1                                             </w:t>
      </w:r>
      <w:r>
        <w:br/>
      </w:r>
      <w:r>
        <w:rPr>
          <w:rStyle w:val="VerbatimChar"/>
        </w:rPr>
        <w:t xml:space="preserve">5       Centrality ~1                                             </w:t>
      </w:r>
      <w:r>
        <w:br/>
      </w:r>
      <w:r>
        <w:rPr>
          <w:rStyle w:val="VerbatimChar"/>
        </w:rPr>
        <w:t xml:space="preserve">6       Centrality ~~                                   Centrality</w:t>
      </w:r>
      <w:r>
        <w:br/>
      </w:r>
      <w:r>
        <w:rPr>
          <w:rStyle w:val="VerbatimChar"/>
        </w:rPr>
        <w:t xml:space="preserve">7         MntlHlth ~~                                     MntlHlth</w:t>
      </w:r>
      <w:r>
        <w:br/>
      </w:r>
      <w:r>
        <w:rPr>
          <w:rStyle w:val="VerbatimChar"/>
        </w:rPr>
        <w:t xml:space="preserve">8             GRMS ~~                                         GRMS</w:t>
      </w:r>
      <w:r>
        <w:br/>
      </w:r>
      <w:r>
        <w:rPr>
          <w:rStyle w:val="VerbatimChar"/>
        </w:rPr>
        <w:t xml:space="preserve">9             GRMS ~~                              GRMS:Centrality</w:t>
      </w:r>
      <w:r>
        <w:br/>
      </w:r>
      <w:r>
        <w:rPr>
          <w:rStyle w:val="VerbatimChar"/>
        </w:rPr>
        <w:t xml:space="preserve">10 GRMS:Centrality ~~                              GRMS:Centrality</w:t>
      </w:r>
      <w:r>
        <w:br/>
      </w:r>
      <w:r>
        <w:rPr>
          <w:rStyle w:val="VerbatimChar"/>
        </w:rPr>
        <w:t xml:space="preserve">11            GRMS ~1                                             </w:t>
      </w:r>
      <w:r>
        <w:br/>
      </w:r>
      <w:r>
        <w:rPr>
          <w:rStyle w:val="VerbatimChar"/>
        </w:rPr>
        <w:t xml:space="preserve">12 GRMS:Centrality ~1                                             </w:t>
      </w:r>
      <w:r>
        <w:br/>
      </w:r>
      <w:r>
        <w:rPr>
          <w:rStyle w:val="VerbatimChar"/>
        </w:rPr>
        <w:t xml:space="preserve">13        SD.below := b1+b3*(Centrality.mean-sqrt(Centrality.var))</w:t>
      </w:r>
      <w:r>
        <w:br/>
      </w:r>
      <w:r>
        <w:rPr>
          <w:rStyle w:val="VerbatimChar"/>
        </w:rPr>
        <w:t xml:space="preserve">14            mean :=                      b1+b3*(Centrality.mean)</w:t>
      </w:r>
      <w:r>
        <w:br/>
      </w:r>
      <w:r>
        <w:rPr>
          <w:rStyle w:val="VerbatimChar"/>
        </w:rPr>
        <w:t xml:space="preserve">15        SD.above := b1+b3*(Centrality.mean+sqrt(Centrality.var))</w:t>
      </w:r>
      <w:r>
        <w:br/>
      </w:r>
      <w:r>
        <w:rPr>
          <w:rStyle w:val="VerbatimChar"/>
        </w:rPr>
        <w:t xml:space="preserve">             label    est    se       z pvalue ci.lower ci.upper std.lv std.all</w:t>
      </w:r>
      <w:r>
        <w:br/>
      </w:r>
      <w:r>
        <w:rPr>
          <w:rStyle w:val="VerbatimChar"/>
        </w:rPr>
        <w:t xml:space="preserve">1               b1 -1.248 0.308  -4.052  0.000   -1.822   -0.550 -1.248  -1.033</w:t>
      </w:r>
      <w:r>
        <w:br/>
      </w:r>
      <w:r>
        <w:rPr>
          <w:rStyle w:val="VerbatimChar"/>
        </w:rPr>
        <w:t xml:space="preserve">2               b2 -0.351 0.205  -1.712  0.087   -0.706    0.118 -0.351  -0.304</w:t>
      </w:r>
      <w:r>
        <w:br/>
      </w:r>
      <w:r>
        <w:rPr>
          <w:rStyle w:val="VerbatimChar"/>
        </w:rPr>
        <w:t xml:space="preserve">3               b3  0.157 0.079   1.984  0.047   -0.013    0.305  0.157   0.684</w:t>
      </w:r>
      <w:r>
        <w:br/>
      </w:r>
      <w:r>
        <w:rPr>
          <w:rStyle w:val="VerbatimChar"/>
        </w:rPr>
        <w:t xml:space="preserve">4    MntlHlth.mean  6.138 0.783   7.840  0.000    4.191    7.438  6.138   7.054</w:t>
      </w:r>
      <w:r>
        <w:br/>
      </w:r>
      <w:r>
        <w:rPr>
          <w:rStyle w:val="VerbatimChar"/>
        </w:rPr>
        <w:t xml:space="preserve">5  Centrality.mean  3.938 0.049  79.569  0.000    3.834    4.035  3.938   5.223</w:t>
      </w:r>
      <w:r>
        <w:br/>
      </w:r>
      <w:r>
        <w:rPr>
          <w:rStyle w:val="VerbatimChar"/>
        </w:rPr>
        <w:t xml:space="preserve">6   Centrality.var  0.568 0.054  10.608  0.000    0.469    0.682  0.568   1.000</w:t>
      </w:r>
      <w:r>
        <w:br/>
      </w:r>
      <w:r>
        <w:rPr>
          <w:rStyle w:val="VerbatimChar"/>
        </w:rPr>
        <w:t xml:space="preserve">7                   0.438 0.040  10.834  0.000    0.372    0.536  0.438   0.578</w:t>
      </w:r>
      <w:r>
        <w:br/>
      </w:r>
      <w:r>
        <w:rPr>
          <w:rStyle w:val="VerbatimChar"/>
        </w:rPr>
        <w:t xml:space="preserve">8                   0.518 0.000      NA     NA    0.518    0.518  0.518   1.000</w:t>
      </w:r>
      <w:r>
        <w:br/>
      </w:r>
      <w:r>
        <w:rPr>
          <w:rStyle w:val="VerbatimChar"/>
        </w:rPr>
        <w:t xml:space="preserve">9                   2.334 0.000      NA     NA    2.334    2.334  2.334   0.853</w:t>
      </w:r>
      <w:r>
        <w:br/>
      </w:r>
      <w:r>
        <w:rPr>
          <w:rStyle w:val="VerbatimChar"/>
        </w:rPr>
        <w:t xml:space="preserve">10                 14.446 0.000      NA     NA   14.446   14.446 14.446   1.000</w:t>
      </w:r>
      <w:r>
        <w:br/>
      </w:r>
      <w:r>
        <w:rPr>
          <w:rStyle w:val="VerbatimChar"/>
        </w:rPr>
        <w:t xml:space="preserve">11                  2.557 0.000      NA     NA    2.557    2.557  2.557   3.552</w:t>
      </w:r>
      <w:r>
        <w:br/>
      </w:r>
      <w:r>
        <w:rPr>
          <w:rStyle w:val="VerbatimChar"/>
        </w:rPr>
        <w:t xml:space="preserve">12                 10.199 0.000      NA     NA   10.199   10.199 10.199   2.683</w:t>
      </w:r>
      <w:r>
        <w:br/>
      </w:r>
      <w:r>
        <w:rPr>
          <w:rStyle w:val="VerbatimChar"/>
        </w:rPr>
        <w:t xml:space="preserve">13        SD.below -0.750 0.078  -9.605  0.000   -0.887   -0.574 -0.750   1.855</w:t>
      </w:r>
      <w:r>
        <w:br/>
      </w:r>
      <w:r>
        <w:rPr>
          <w:rStyle w:val="VerbatimChar"/>
        </w:rPr>
        <w:t xml:space="preserve">14            mean -0.632 0.059 -10.760  0.000   -0.742   -0.513 -0.632   2.539</w:t>
      </w:r>
      <w:r>
        <w:br/>
      </w:r>
      <w:r>
        <w:rPr>
          <w:rStyle w:val="VerbatimChar"/>
        </w:rPr>
        <w:t xml:space="preserve">15        SD.above -0.514 0.088  -5.812  0.000   -0.688   -0.341 -0.514   3.223</w:t>
      </w:r>
      <w:r>
        <w:br/>
      </w:r>
      <w:r>
        <w:rPr>
          <w:rStyle w:val="VerbatimChar"/>
        </w:rPr>
        <w:t xml:space="preserve">   std.nox</w:t>
      </w:r>
      <w:r>
        <w:br/>
      </w:r>
      <w:r>
        <w:rPr>
          <w:rStyle w:val="VerbatimChar"/>
        </w:rPr>
        <w:t xml:space="preserve">1   -1.435</w:t>
      </w:r>
      <w:r>
        <w:br/>
      </w:r>
      <w:r>
        <w:rPr>
          <w:rStyle w:val="VerbatimChar"/>
        </w:rPr>
        <w:t xml:space="preserve">2   -0.290</w:t>
      </w:r>
      <w:r>
        <w:br/>
      </w:r>
      <w:r>
        <w:rPr>
          <w:rStyle w:val="VerbatimChar"/>
        </w:rPr>
        <w:t xml:space="preserve">3    0.180</w:t>
      </w:r>
      <w:r>
        <w:br/>
      </w:r>
      <w:r>
        <w:rPr>
          <w:rStyle w:val="VerbatimChar"/>
        </w:rPr>
        <w:t xml:space="preserve">4    7.054</w:t>
      </w:r>
      <w:r>
        <w:br/>
      </w:r>
      <w:r>
        <w:rPr>
          <w:rStyle w:val="VerbatimChar"/>
        </w:rPr>
        <w:t xml:space="preserve">5    5.223</w:t>
      </w:r>
      <w:r>
        <w:br/>
      </w:r>
      <w:r>
        <w:rPr>
          <w:rStyle w:val="VerbatimChar"/>
        </w:rPr>
        <w:t xml:space="preserve">6    1.000</w:t>
      </w:r>
      <w:r>
        <w:br/>
      </w:r>
      <w:r>
        <w:rPr>
          <w:rStyle w:val="VerbatimChar"/>
        </w:rPr>
        <w:t xml:space="preserve">7    0.578</w:t>
      </w:r>
      <w:r>
        <w:br/>
      </w:r>
      <w:r>
        <w:rPr>
          <w:rStyle w:val="VerbatimChar"/>
        </w:rPr>
        <w:t xml:space="preserve">8    0.518</w:t>
      </w:r>
      <w:r>
        <w:br/>
      </w:r>
      <w:r>
        <w:rPr>
          <w:rStyle w:val="VerbatimChar"/>
        </w:rPr>
        <w:t xml:space="preserve">9    2.334</w:t>
      </w:r>
      <w:r>
        <w:br/>
      </w:r>
      <w:r>
        <w:rPr>
          <w:rStyle w:val="VerbatimChar"/>
        </w:rPr>
        <w:t xml:space="preserve">10  14.446</w:t>
      </w:r>
      <w:r>
        <w:br/>
      </w:r>
      <w:r>
        <w:rPr>
          <w:rStyle w:val="VerbatimChar"/>
        </w:rPr>
        <w:t xml:space="preserve">11   2.557</w:t>
      </w:r>
      <w:r>
        <w:br/>
      </w:r>
      <w:r>
        <w:rPr>
          <w:rStyle w:val="VerbatimChar"/>
        </w:rPr>
        <w:t xml:space="preserve">12  10.199</w:t>
      </w:r>
      <w:r>
        <w:br/>
      </w:r>
      <w:r>
        <w:rPr>
          <w:rStyle w:val="VerbatimChar"/>
        </w:rPr>
        <w:t xml:space="preserve">13  -0.675</w:t>
      </w:r>
      <w:r>
        <w:br/>
      </w:r>
      <w:r>
        <w:rPr>
          <w:rStyle w:val="VerbatimChar"/>
        </w:rPr>
        <w:t xml:space="preserve">14  -0.495</w:t>
      </w:r>
      <w:r>
        <w:br/>
      </w:r>
      <w:r>
        <w:rPr>
          <w:rStyle w:val="VerbatimChar"/>
        </w:rPr>
        <w:t xml:space="preserve">15  -0.315</w:t>
      </w:r>
    </w:p>
    <w:p>
      <w:pPr>
        <w:pStyle w:val="SourceCode"/>
      </w:pPr>
      <w:r>
        <w:rPr>
          <w:rStyle w:val="CommentTok"/>
        </w:rPr>
        <w:t xml:space="preserve"># adding rsquare=TRUE or rsq=T to both summary and parameterEstimates</w:t>
      </w:r>
      <w:r>
        <w:br/>
      </w:r>
      <w:r>
        <w:rPr>
          <w:rStyle w:val="CommentTok"/>
        </w:rPr>
        <w:t xml:space="preserve"># resulted in an error related to missing values in row names; could</w:t>
      </w:r>
      <w:r>
        <w:br/>
      </w:r>
      <w:r>
        <w:rPr>
          <w:rStyle w:val="CommentTok"/>
        </w:rPr>
        <w:t xml:space="preserve"># not find a solution</w:t>
      </w:r>
    </w:p>
    <w:p>
      <w:pPr>
        <w:pStyle w:val="FirstParagraph"/>
      </w:pPr>
      <w:r>
        <w:t xml:space="preserve">For reasons unknown to me, I haven’t been able to use the commands to produce r-square values without receiving errors. Fortunately, there is a workaround and we can call for the r-square results directly.</w:t>
      </w:r>
    </w:p>
    <w:p>
      <w:pPr>
        <w:pStyle w:val="SourceCode"/>
      </w:pPr>
      <w:r>
        <w:rPr>
          <w:rStyle w:val="NormalTok"/>
        </w:rPr>
        <w:t xml:space="preserve">lavaan</w:t>
      </w:r>
      <w:r>
        <w:rPr>
          <w:rStyle w:val="SpecialCharTok"/>
        </w:rPr>
        <w:t xml:space="preserve">::</w:t>
      </w:r>
      <w:r>
        <w:rPr>
          <w:rStyle w:val="FunctionTok"/>
        </w:rPr>
        <w:t xml:space="preserve">lavInspect</w:t>
      </w:r>
      <w:r>
        <w:rPr>
          <w:rStyle w:val="NormalTok"/>
        </w:rPr>
        <w:t xml:space="preserve">(LewMLEfit, </w:t>
      </w:r>
      <w:r>
        <w:rPr>
          <w:rStyle w:val="StringTok"/>
        </w:rPr>
        <w:t xml:space="preserve">"rsquare"</w:t>
      </w:r>
      <w:r>
        <w:rPr>
          <w:rStyle w:val="NormalTok"/>
        </w:rPr>
        <w:t xml:space="preserve">)</w:t>
      </w:r>
    </w:p>
    <w:p>
      <w:pPr>
        <w:pStyle w:val="SourceCode"/>
      </w:pPr>
      <w:r>
        <w:rPr>
          <w:rStyle w:val="VerbatimChar"/>
        </w:rPr>
        <w:t xml:space="preserve">MntlHlth </w:t>
      </w:r>
      <w:r>
        <w:br/>
      </w:r>
      <w:r>
        <w:rPr>
          <w:rStyle w:val="VerbatimChar"/>
        </w:rPr>
        <w:t xml:space="preserve">   0.422 </w:t>
      </w:r>
    </w:p>
    <w:p>
      <w:pPr>
        <w:pStyle w:val="FirstParagraph"/>
      </w:pPr>
      <w:r>
        <w:t xml:space="preserve">Our model accounts for 42% of the variance in mental health.</w:t>
      </w:r>
    </w:p>
    <w:p>
      <w:pPr>
        <w:pStyle w:val="BodyText"/>
      </w:pPr>
      <w:r>
        <w:t xml:space="preserve">To create a table outside of R, you can export these results as a .csv file (which can be opened in Excel).</w:t>
      </w:r>
    </w:p>
    <w:p>
      <w:pPr>
        <w:pStyle w:val="SourceCode"/>
      </w:pPr>
      <w:r>
        <w:rPr>
          <w:rStyle w:val="FunctionTok"/>
        </w:rPr>
        <w:t xml:space="preserve">write.csv</w:t>
      </w:r>
      <w:r>
        <w:rPr>
          <w:rStyle w:val="NormalTok"/>
        </w:rPr>
        <w:t xml:space="preserve">(LewisMLEParamEsts, </w:t>
      </w:r>
      <w:r>
        <w:rPr>
          <w:rStyle w:val="AttributeTok"/>
        </w:rPr>
        <w:t xml:space="preserve">file =</w:t>
      </w:r>
      <w:r>
        <w:rPr>
          <w:rStyle w:val="NormalTok"/>
        </w:rPr>
        <w:t xml:space="preserve"> </w:t>
      </w:r>
      <w:r>
        <w:rPr>
          <w:rStyle w:val="StringTok"/>
        </w:rPr>
        <w:t xml:space="preserve">"LewisMLEParamEsts.csv"</w:t>
      </w:r>
      <w:r>
        <w:rPr>
          <w:rStyle w:val="NormalTok"/>
        </w:rPr>
        <w:t xml:space="preserve">)</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6.138</m:t>
          </m:r>
          <m:r>
            <m:rPr>
              <m:sty m:val="p"/>
            </m:rPr>
            <m:t>+</m:t>
          </m:r>
          <m:d>
            <m:dPr>
              <m:begChr m:val="("/>
              <m:endChr m:val=")"/>
              <m:sepChr m:val=""/>
              <m:grow/>
            </m:dPr>
            <m:e>
              <m:r>
                <m:rPr>
                  <m:sty m:val="p"/>
                </m:rPr>
                <m:t>−</m:t>
              </m:r>
              <m:r>
                <m:t>1.248</m:t>
              </m:r>
            </m:e>
          </m:d>
          <m:r>
            <m:t>X</m:t>
          </m:r>
          <m:r>
            <m:rPr>
              <m:sty m:val="p"/>
            </m:rPr>
            <m:t>+</m:t>
          </m:r>
          <m:d>
            <m:dPr>
              <m:begChr m:val="("/>
              <m:endChr m:val=")"/>
              <m:sepChr m:val=""/>
              <m:grow/>
            </m:dPr>
            <m:e>
              <m:r>
                <m:rPr>
                  <m:sty m:val="p"/>
                </m:rPr>
                <m:t>−</m:t>
              </m:r>
              <m:r>
                <m:t>0.351</m:t>
              </m:r>
            </m:e>
          </m:d>
          <m:r>
            <m:t>W</m:t>
          </m:r>
          <m:r>
            <m:rPr>
              <m:sty m:val="p"/>
            </m:rPr>
            <m:t>+</m:t>
          </m:r>
          <m:r>
            <m:t>1.57</m:t>
          </m:r>
          <m:r>
            <m:t>X</m:t>
          </m:r>
          <m:r>
            <m:t>W</m:t>
          </m:r>
        </m:oMath>
      </m:oMathPara>
    </w:p>
    <w:p>
      <w:pPr>
        <w:pStyle w:val="FirstParagraph"/>
      </w:pPr>
      <w:r>
        <w:t xml:space="preserve">While the</w:t>
      </w:r>
      <w:r>
        <w:t xml:space="preserve"> </w:t>
      </w:r>
      <w:r>
        <w:rPr>
          <w:iCs/>
          <w:i/>
        </w:rPr>
        <w:t xml:space="preserve">p</w:t>
      </w:r>
      <w:r>
        <w:t xml:space="preserve"> </w:t>
      </w:r>
      <w:r>
        <w:t xml:space="preserve">values will wiggle around, it is reassuring that the regression weights are consistent across the OLS and MLE results. It is typical for the MLE</w:t>
      </w:r>
      <w:r>
        <w:t xml:space="preserve"> </w:t>
      </w:r>
      <w:r>
        <w:rPr>
          <w:iCs/>
          <w:i/>
        </w:rPr>
        <w:t xml:space="preserve">p</w:t>
      </w:r>
      <w:r>
        <w:t xml:space="preserve"> </w:t>
      </w:r>
      <w:r>
        <w:t xml:space="preserve">values to be less significant. This is, in part, due to the large sample size nature of this approach to data analysis.</w:t>
      </w:r>
    </w:p>
    <w:p>
      <w:pPr>
        <w:pStyle w:val="BodyText"/>
      </w:pPr>
      <w:r>
        <w:t xml:space="preserve">We can use our</w:t>
      </w:r>
      <w:r>
        <w:t xml:space="preserve"> </w:t>
      </w:r>
      <w:r>
        <w:rPr>
          <w:iCs/>
          <w:i/>
        </w:rPr>
        <w:t xml:space="preserve">lavaan</w:t>
      </w:r>
      <w:r>
        <w:t xml:space="preserve"> </w:t>
      </w:r>
      <w:r>
        <w:t xml:space="preserve">output to create a figure that is typical of path and structural equation modeling analyses. We start by feeding the</w:t>
      </w:r>
      <w:r>
        <w:t xml:space="preserve"> </w:t>
      </w:r>
      <w:r>
        <w:rPr>
          <w:iCs/>
          <w:i/>
        </w:rPr>
        <w:t xml:space="preserve">tidySEM::graph_model</w:t>
      </w:r>
      <w:r>
        <w:t xml:space="preserve"> </w:t>
      </w:r>
      <w:r>
        <w:t xml:space="preserve">function the fit object. The function will make it’s best guess for a figure. Typically, we will update it.</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This is lavaan 0.6-16</w:t>
      </w:r>
      <w:r>
        <w:br/>
      </w:r>
      <w:r>
        <w:rPr>
          <w:rStyle w:val="VerbatimChar"/>
        </w:rPr>
        <w:t xml:space="preserve">lavaan is FREE software! Please report any bugs.</w:t>
      </w:r>
    </w:p>
    <w:p>
      <w:pPr>
        <w:pStyle w:val="SourceCode"/>
      </w:pPr>
      <w:r>
        <w:br/>
      </w:r>
      <w:r>
        <w:rPr>
          <w:rStyle w:val="VerbatimChar"/>
        </w:rPr>
        <w:t xml:space="preserve">Attaching package: 'lavaan'</w:t>
      </w:r>
    </w:p>
    <w:p>
      <w:pPr>
        <w:pStyle w:val="SourceCode"/>
      </w:pPr>
      <w:r>
        <w:rPr>
          <w:rStyle w:val="VerbatimChar"/>
        </w:rPr>
        <w:t xml:space="preserve">The following object is masked from 'package:psych':</w:t>
      </w:r>
      <w:r>
        <w:br/>
      </w:r>
      <w:r>
        <w:br/>
      </w:r>
      <w:r>
        <w:rPr>
          <w:rStyle w:val="VerbatimChar"/>
        </w:rPr>
        <w:t xml:space="preserve">    cor2cov</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p>
    <w:p>
      <w:pPr>
        <w:pStyle w:val="SourceCode"/>
      </w:pPr>
      <w:r>
        <w:rPr>
          <w:rStyle w:val="VerbatimChar"/>
        </w:rPr>
        <w:t xml:space="preserve">Loading required package: OpenMx</w:t>
      </w:r>
    </w:p>
    <w:p>
      <w:pPr>
        <w:pStyle w:val="SourceCode"/>
      </w:pPr>
      <w:r>
        <w:br/>
      </w:r>
      <w:r>
        <w:rPr>
          <w:rStyle w:val="VerbatimChar"/>
        </w:rPr>
        <w:t xml:space="preserve">Attaching package: 'OpenMx'</w:t>
      </w:r>
    </w:p>
    <w:p>
      <w:pPr>
        <w:pStyle w:val="SourceCode"/>
      </w:pPr>
      <w:r>
        <w:rPr>
          <w:rStyle w:val="VerbatimChar"/>
        </w:rPr>
        <w:t xml:space="preserve">The following object is masked from 'package:psych':</w:t>
      </w:r>
      <w:r>
        <w:br/>
      </w:r>
      <w:r>
        <w:br/>
      </w:r>
      <w:r>
        <w:rPr>
          <w:rStyle w:val="VerbatimChar"/>
        </w:rPr>
        <w:t xml:space="preserve">    tr</w:t>
      </w:r>
    </w:p>
    <w:p>
      <w:pPr>
        <w:pStyle w:val="SourceCode"/>
      </w:pPr>
      <w:r>
        <w:rPr>
          <w:rStyle w:val="VerbatimChar"/>
        </w:rPr>
        <w:t xml:space="preserve">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LewMLEfit)</w:t>
      </w:r>
    </w:p>
    <w:p>
      <w:pPr>
        <w:pStyle w:val="FirstParagraph"/>
      </w:pPr>
      <w:r>
        <w:drawing>
          <wp:inline>
            <wp:extent cx="4620126" cy="3696101"/>
            <wp:effectExtent b="0" l="0" r="0" t="0"/>
            <wp:docPr descr="" title="" id="518" name="Picture"/>
            <a:graphic>
              <a:graphicData uri="http://schemas.openxmlformats.org/drawingml/2006/picture">
                <pic:pic>
                  <pic:nvPicPr>
                    <pic:cNvPr descr="07-SimpleMod_files/figure-docx/unnamed-chunk-26-1.png" id="519" name="Picture"/>
                    <pic:cNvPicPr>
                      <a:picLocks noChangeArrowheads="1" noChangeAspect="1"/>
                    </pic:cNvPicPr>
                  </pic:nvPicPr>
                  <pic:blipFill>
                    <a:blip r:embed="rId51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(LewMLEfit)</w:t>
      </w:r>
    </w:p>
    <w:p>
      <w:pPr>
        <w:pStyle w:val="SourceCode"/>
      </w:pPr>
      <w:r>
        <w:rPr>
          <w:rStyle w:val="VerbatimChar"/>
        </w:rPr>
        <w:t xml:space="preserve">     [,1]              [,2]   [,3]        </w:t>
      </w:r>
      <w:r>
        <w:br/>
      </w:r>
      <w:r>
        <w:rPr>
          <w:rStyle w:val="VerbatimChar"/>
        </w:rPr>
        <w:t xml:space="preserve">[1,] "GRMS:Centrality" NA     "Centrality"</w:t>
      </w:r>
      <w:r>
        <w:br/>
      </w:r>
      <w:r>
        <w:rPr>
          <w:rStyle w:val="VerbatimChar"/>
        </w:rPr>
        <w:t xml:space="preserve">[2,] "MntlHlth"        "GRMS" NA          </w:t>
      </w:r>
      <w:r>
        <w:br/>
      </w:r>
      <w:r>
        <w:rPr>
          <w:rStyle w:val="VerbatimChar"/>
        </w:rPr>
        <w:t xml:space="preserve">attr(,"class")</w:t>
      </w:r>
      <w:r>
        <w:br/>
      </w:r>
      <w:r>
        <w:rPr>
          <w:rStyle w:val="VerbatimChar"/>
        </w:rPr>
        <w:t xml:space="preserve">[1] "layout_matrix" "matrix"        "array"        </w:t>
      </w:r>
    </w:p>
    <w:p>
      <w:pPr>
        <w:pStyle w:val="FirstParagraph"/>
      </w:pPr>
      <w:r>
        <w:t xml:space="preserve">We can write code to remap them</w:t>
      </w:r>
    </w:p>
    <w:p>
      <w:pPr>
        <w:pStyle w:val="SourceCode"/>
      </w:pPr>
      <w:r>
        <w:rPr>
          <w:rStyle w:val="NormalTok"/>
        </w:rPr>
        <w:t xml:space="preserve">mod_map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"Centrality"</w:t>
      </w:r>
      <w:r>
        <w:rPr>
          <w:rStyle w:val="NormalTok"/>
        </w:rPr>
        <w:t xml:space="preserve">, </w:t>
      </w:r>
      <w:r>
        <w:rPr>
          <w:rStyle w:val="StringTok"/>
        </w:rPr>
        <w:t xml:space="preserve">"MntlHlth"</w:t>
      </w:r>
      <w:r>
        <w:rPr>
          <w:rStyle w:val="NormalTok"/>
        </w:rPr>
        <w:t xml:space="preserve">, </w:t>
      </w:r>
      <w:r>
        <w:rPr>
          <w:rStyle w:val="StringTok"/>
        </w:rPr>
        <w:t xml:space="preserve">"GRMS:Centrality"</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mod_map</w:t>
      </w:r>
    </w:p>
    <w:p>
      <w:pPr>
        <w:pStyle w:val="SourceCode"/>
      </w:pPr>
      <w:r>
        <w:rPr>
          <w:rStyle w:val="VerbatimChar"/>
        </w:rPr>
        <w:t xml:space="preserve">     [,1]              [,2]      </w:t>
      </w:r>
      <w:r>
        <w:br/>
      </w:r>
      <w:r>
        <w:rPr>
          <w:rStyle w:val="VerbatimChar"/>
        </w:rPr>
        <w:t xml:space="preserve">[1,] "GRMS"            ""        </w:t>
      </w:r>
      <w:r>
        <w:br/>
      </w:r>
      <w:r>
        <w:rPr>
          <w:rStyle w:val="VerbatimChar"/>
        </w:rPr>
        <w:t xml:space="preserve">[2,] "Centrality"      "MntlHlth"</w:t>
      </w:r>
      <w:r>
        <w:br/>
      </w:r>
      <w:r>
        <w:rPr>
          <w:rStyle w:val="VerbatimChar"/>
        </w:rPr>
        <w:t xml:space="preserve">[3,] "GRMS:Centrality" ""        </w:t>
      </w:r>
      <w:r>
        <w:br/>
      </w:r>
      <w:r>
        <w:rPr>
          <w:rStyle w:val="VerbatimChar"/>
        </w:rPr>
        <w:t xml:space="preserve">attr(,"class")</w:t>
      </w:r>
      <w:r>
        <w:br/>
      </w:r>
      <w:r>
        <w:rPr>
          <w:rStyle w:val="VerbatimChar"/>
        </w:rPr>
        <w:t xml:space="preserve">[1] "layout_matrix" "matrix"        "array"        </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(LewMLEfit, </w:t>
      </w:r>
      <w:r>
        <w:rPr>
          <w:rStyle w:val="AttributeTok"/>
        </w:rPr>
        <w:t xml:space="preserve">layout =</w:t>
      </w:r>
      <w:r>
        <w:rPr>
          <w:rStyle w:val="NormalTok"/>
        </w:rPr>
        <w:t xml:space="preserve"> mod_map,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521" name="Picture"/>
            <a:graphic>
              <a:graphicData uri="http://schemas.openxmlformats.org/drawingml/2006/picture">
                <pic:pic>
                  <pic:nvPicPr>
                    <pic:cNvPr descr="07-SimpleMod_files/figure-docx/unnamed-chunk-29-1.png" id="522" name="Picture"/>
                    <pic:cNvPicPr>
                      <a:picLocks noChangeArrowheads="1" noChangeAspect="1"/>
                    </pic:cNvPicPr>
                  </pic:nvPicPr>
                  <pic:blipFill>
                    <a:blip r:embed="rId5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bookmarkEnd w:id="523"/>
    <w:bookmarkStart w:id="524" w:name="tabling-the-data"/>
    <w:p>
      <w:pPr>
        <w:pStyle w:val="Heading3"/>
      </w:pPr>
      <w:r>
        <w:rPr>
          <w:rStyle w:val="SectionNumber"/>
        </w:rPr>
        <w:t xml:space="preserve">7.7.3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values are different by nearly 10%.</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980"/>
        <w:gridCol w:w="990"/>
        <w:gridCol w:w="990"/>
        <w:gridCol w:w="990"/>
        <w:gridCol w:w="990"/>
        <w:gridCol w:w="990"/>
        <w:gridCol w:w="990"/>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MntlHlth (Intercept)</w:t>
            </w:r>
          </w:p>
        </w:tc>
        <w:tc>
          <w:tcPr/>
          <w:p>
            <w:pPr>
              <w:pStyle w:val="Compact"/>
              <w:jc w:val="center"/>
            </w:pPr>
            <w:r>
              <w:t xml:space="preserve">6.138</w:t>
            </w:r>
          </w:p>
        </w:tc>
        <w:tc>
          <w:tcPr/>
          <w:p>
            <w:pPr>
              <w:pStyle w:val="Compact"/>
              <w:jc w:val="center"/>
            </w:pPr>
            <w:r>
              <w:t xml:space="preserve">0.767</w:t>
            </w:r>
          </w:p>
        </w:tc>
        <w:tc>
          <w:tcPr/>
          <w:p>
            <w:pPr>
              <w:pStyle w:val="Compact"/>
              <w:jc w:val="center"/>
            </w:pPr>
            <w:r>
              <w:t xml:space="preserve">0.000</w:t>
            </w:r>
          </w:p>
        </w:tc>
        <w:tc>
          <w:tcPr/>
          <w:p>
            <w:pPr>
              <w:pStyle w:val="Compact"/>
              <w:jc w:val="center"/>
            </w:pPr>
            <w:r>
              <w:t xml:space="preserve">6.138</w:t>
            </w:r>
          </w:p>
        </w:tc>
        <w:tc>
          <w:tcPr/>
          <w:p>
            <w:pPr>
              <w:pStyle w:val="Compact"/>
              <w:jc w:val="center"/>
            </w:pPr>
            <w:r>
              <w:t xml:space="preserve">0.783</w:t>
            </w:r>
          </w:p>
        </w:tc>
        <w:tc>
          <w:tcPr/>
          <w:p>
            <w:pPr>
              <w:pStyle w:val="Compact"/>
              <w:jc w:val="center"/>
            </w:pPr>
            <w:r>
              <w:t xml:space="preserve">&lt;0.001</w:t>
            </w:r>
          </w:p>
        </w:tc>
      </w:tr>
      <w:tr>
        <w:tc>
          <w:tcPr/>
          <w:p>
            <w:pPr>
              <w:pStyle w:val="Compact"/>
              <w:jc w:val="left"/>
            </w:pPr>
            <w:r>
              <w:t xml:space="preserve">GRMS (X)</w:t>
            </w:r>
          </w:p>
        </w:tc>
        <w:tc>
          <w:tcPr/>
          <w:p>
            <w:pPr>
              <w:pStyle w:val="Compact"/>
              <w:jc w:val="center"/>
            </w:pPr>
            <w:r>
              <w:t xml:space="preserve">-1.248</w:t>
            </w:r>
          </w:p>
        </w:tc>
        <w:tc>
          <w:tcPr/>
          <w:p>
            <w:pPr>
              <w:pStyle w:val="Compact"/>
              <w:jc w:val="center"/>
            </w:pPr>
            <w:r>
              <w:t xml:space="preserve">0.290</w:t>
            </w:r>
          </w:p>
        </w:tc>
        <w:tc>
          <w:tcPr/>
          <w:p>
            <w:pPr>
              <w:pStyle w:val="Compact"/>
              <w:jc w:val="center"/>
            </w:pPr>
            <w:r>
              <w:t xml:space="preserve">0.000</w:t>
            </w:r>
          </w:p>
        </w:tc>
        <w:tc>
          <w:tcPr/>
          <w:p>
            <w:pPr>
              <w:pStyle w:val="Compact"/>
              <w:jc w:val="center"/>
            </w:pPr>
            <w:r>
              <w:t xml:space="preserve">-1.248</w:t>
            </w:r>
          </w:p>
        </w:tc>
        <w:tc>
          <w:tcPr/>
          <w:p>
            <w:pPr>
              <w:pStyle w:val="Compact"/>
              <w:jc w:val="center"/>
            </w:pPr>
            <w:r>
              <w:t xml:space="preserve">0.308</w:t>
            </w:r>
          </w:p>
        </w:tc>
        <w:tc>
          <w:tcPr/>
          <w:p>
            <w:pPr>
              <w:pStyle w:val="Compact"/>
              <w:jc w:val="center"/>
            </w:pPr>
            <w:r>
              <w:t xml:space="preserve">&lt;0.001</w:t>
            </w:r>
          </w:p>
        </w:tc>
      </w:tr>
      <w:tr>
        <w:tc>
          <w:tcPr/>
          <w:p>
            <w:pPr>
              <w:pStyle w:val="Compact"/>
              <w:jc w:val="left"/>
            </w:pPr>
            <w:r>
              <w:t xml:space="preserve">Centrality (W)</w:t>
            </w:r>
          </w:p>
        </w:tc>
        <w:tc>
          <w:tcPr/>
          <w:p>
            <w:pPr>
              <w:pStyle w:val="Compact"/>
              <w:jc w:val="center"/>
            </w:pPr>
            <w:r>
              <w:t xml:space="preserve">-0.351</w:t>
            </w:r>
          </w:p>
        </w:tc>
        <w:tc>
          <w:tcPr/>
          <w:p>
            <w:pPr>
              <w:pStyle w:val="Compact"/>
              <w:jc w:val="center"/>
            </w:pPr>
            <w:r>
              <w:t xml:space="preserve">0.199</w:t>
            </w:r>
          </w:p>
        </w:tc>
        <w:tc>
          <w:tcPr/>
          <w:p>
            <w:pPr>
              <w:pStyle w:val="Compact"/>
              <w:jc w:val="center"/>
            </w:pPr>
            <w:r>
              <w:t xml:space="preserve">0.079</w:t>
            </w:r>
          </w:p>
        </w:tc>
        <w:tc>
          <w:tcPr/>
          <w:p>
            <w:pPr>
              <w:pStyle w:val="Compact"/>
              <w:jc w:val="center"/>
            </w:pPr>
            <w:r>
              <w:t xml:space="preserve">-0.351</w:t>
            </w:r>
          </w:p>
        </w:tc>
        <w:tc>
          <w:tcPr/>
          <w:p>
            <w:pPr>
              <w:pStyle w:val="Compact"/>
              <w:jc w:val="center"/>
            </w:pPr>
            <w:r>
              <w:t xml:space="preserve">0.205</w:t>
            </w:r>
          </w:p>
        </w:tc>
        <w:tc>
          <w:tcPr/>
          <w:p>
            <w:pPr>
              <w:pStyle w:val="Compact"/>
              <w:jc w:val="center"/>
            </w:pPr>
            <w:r>
              <w:t xml:space="preserve">0.087</w:t>
            </w:r>
          </w:p>
        </w:tc>
      </w:tr>
      <w:tr>
        <w:tc>
          <w:tcPr/>
          <w:p>
            <w:pPr>
              <w:pStyle w:val="Compact"/>
              <w:jc w:val="left"/>
            </w:pPr>
            <w:r>
              <w:t xml:space="preserve">GRMS:GRIC (XY)</w:t>
            </w:r>
          </w:p>
        </w:tc>
        <w:tc>
          <w:tcPr/>
          <w:p>
            <w:pPr>
              <w:pStyle w:val="Compact"/>
              <w:jc w:val="center"/>
            </w:pPr>
            <w:r>
              <w:t xml:space="preserve">0.157</w:t>
            </w:r>
          </w:p>
        </w:tc>
        <w:tc>
          <w:tcPr/>
          <w:p>
            <w:pPr>
              <w:pStyle w:val="Compact"/>
              <w:jc w:val="center"/>
            </w:pPr>
            <w:r>
              <w:t xml:space="preserve">0.073</w:t>
            </w:r>
          </w:p>
        </w:tc>
        <w:tc>
          <w:tcPr/>
          <w:p>
            <w:pPr>
              <w:pStyle w:val="Compact"/>
              <w:jc w:val="center"/>
            </w:pPr>
            <w:r>
              <w:t xml:space="preserve">0.034</w:t>
            </w:r>
          </w:p>
        </w:tc>
        <w:tc>
          <w:tcPr/>
          <w:p>
            <w:pPr>
              <w:pStyle w:val="Compact"/>
              <w:jc w:val="center"/>
            </w:pPr>
            <w:r>
              <w:t xml:space="preserve">0.157</w:t>
            </w:r>
          </w:p>
        </w:tc>
        <w:tc>
          <w:tcPr/>
          <w:p>
            <w:pPr>
              <w:pStyle w:val="Compact"/>
              <w:jc w:val="center"/>
            </w:pPr>
            <w:r>
              <w:t xml:space="preserve">0.079</w:t>
            </w:r>
          </w:p>
        </w:tc>
        <w:tc>
          <w:tcPr/>
          <w:p>
            <w:pPr>
              <w:pStyle w:val="Compact"/>
              <w:jc w:val="center"/>
            </w:pPr>
            <w:r>
              <w:t xml:space="preserve">0.047</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0.331</w:t>
            </w:r>
          </w:p>
        </w:tc>
        <w:tc>
          <w:tcPr/>
          <w:p>
            <w:pPr>
              <w:pStyle w:val="Compact"/>
              <w:jc w:val="center"/>
            </w:pPr>
            <w:r>
              <w:t xml:space="preserve">0.422</w:t>
            </w:r>
          </w:p>
        </w:tc>
      </w:tr>
    </w:tbl>
    <w:bookmarkEnd w:id="524"/>
    <w:bookmarkStart w:id="525" w:name="apa-style-writeup-3"/>
    <w:p>
      <w:pPr>
        <w:pStyle w:val="Heading3"/>
      </w:pPr>
      <w:r>
        <w:rPr>
          <w:rStyle w:val="SectionNumber"/>
        </w:rPr>
        <w:t xml:space="preserve">7.7.4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model predicting mental health (MntlHlth) from the interacting effects of gendered racial microaggressions (GRMS) and gendered racial identity centrality (GRIC).</w:t>
      </w:r>
    </w:p>
    <w:p>
      <w:pPr>
        <w:pStyle w:val="BodyText"/>
      </w:pPr>
      <w:r>
        <w:rPr>
          <w:bCs/>
          <w:b/>
        </w:rPr>
        <w:t xml:space="preserve">Results</w:t>
      </w:r>
    </w:p>
    <w:p>
      <w:pPr>
        <w:pStyle w:val="BodyText"/>
      </w:pPr>
      <w:r>
        <w:rPr>
          <w:bCs/>
          <w:b/>
        </w:rPr>
        <w:t xml:space="preserve">Preliminary Analyses</w:t>
      </w:r>
    </w:p>
    <w:p>
      <w:pPr>
        <w:numPr>
          <w:ilvl w:val="0"/>
          <w:numId w:val="1210"/>
        </w:numPr>
        <w:pStyle w:val="Compact"/>
      </w:pPr>
      <w:r>
        <w:t xml:space="preserve">Missing data analyses and managing missing data</w:t>
      </w:r>
    </w:p>
    <w:p>
      <w:pPr>
        <w:numPr>
          <w:ilvl w:val="0"/>
          <w:numId w:val="1210"/>
        </w:numPr>
        <w:pStyle w:val="Compact"/>
      </w:pPr>
      <w:r>
        <w:t xml:space="preserve">Bivariate correlations, means, SDs</w:t>
      </w:r>
    </w:p>
    <w:p>
      <w:pPr>
        <w:numPr>
          <w:ilvl w:val="0"/>
          <w:numId w:val="1210"/>
        </w:numPr>
        <w:pStyle w:val="Compact"/>
      </w:pPr>
      <w:r>
        <w:t xml:space="preserve">Distributional characteristics, assumptions, etc.</w:t>
      </w:r>
    </w:p>
    <w:p>
      <w:pPr>
        <w:numPr>
          <w:ilvl w:val="0"/>
          <w:numId w:val="1210"/>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model with a statistically significant interaction effect that accounted for 42% of the variance. Probing the interaction effect with a simple slopes analysis indicated that the relationship between gendered racial microaggressions and mental health was significant throughout the centrality distribution (i.e.,</w:t>
      </w:r>
      <w:r>
        <w:t xml:space="preserve"> </w:t>
      </w:r>
      <m:oMath>
        <m:r>
          <m:t>M</m:t>
        </m:r>
        <m:r>
          <m:rPr>
            <m:sty m:val="p"/>
          </m:rPr>
          <m:t>±</m:t>
        </m:r>
        <m:r>
          <m:t>1</m:t>
        </m:r>
        <m:r>
          <m:t>S</m:t>
        </m:r>
        <m:r>
          <m:t>D</m:t>
        </m:r>
      </m:oMath>
      <w:r>
        <w:t xml:space="preserve">). Results are listed in Table 2. The effect of the significant interaction can be seen in Figure 1 where the slope of the gendered racial microaggresions and mental health relationship is sharpest for those with the lowest levels of gendered racial identity centrality.</w:t>
      </w:r>
    </w:p>
    <w:bookmarkEnd w:id="525"/>
    <w:bookmarkEnd w:id="526"/>
    <w:bookmarkStart w:id="527" w:name="stay-tuned-2"/>
    <w:p>
      <w:pPr>
        <w:pStyle w:val="Heading2"/>
      </w:pPr>
      <w:r>
        <w:rPr>
          <w:rStyle w:val="SectionNumber"/>
        </w:rPr>
        <w:t xml:space="preserve">7.8</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527"/>
    <w:bookmarkStart w:id="528" w:name="residual-and-related-questions-1"/>
    <w:p>
      <w:pPr>
        <w:pStyle w:val="Heading2"/>
      </w:pPr>
      <w:r>
        <w:rPr>
          <w:rStyle w:val="SectionNumber"/>
        </w:rPr>
        <w:t xml:space="preserve">7.9</w:t>
      </w:r>
      <w:r>
        <w:tab/>
      </w:r>
      <w:r>
        <w:t xml:space="preserve">Residual and Related Questions…</w:t>
      </w:r>
    </w:p>
    <w:p>
      <w:pPr>
        <w:pStyle w:val="FirstParagraph"/>
      </w:pPr>
      <w:r>
        <w:t xml:space="preserve">Wait. Why did we do this? And which would you use when?</w:t>
      </w:r>
    </w:p>
    <w:p>
      <w:pPr>
        <w:numPr>
          <w:ilvl w:val="0"/>
          <w:numId w:val="1211"/>
        </w:numPr>
        <w:pStyle w:val="Compact"/>
      </w:pPr>
      <w:r>
        <w:t xml:space="preserve">As we transition from NHST to statistical modeling we also (generally) transition between OLS and MLE.</w:t>
      </w:r>
    </w:p>
    <w:p>
      <w:pPr>
        <w:numPr>
          <w:ilvl w:val="0"/>
          <w:numId w:val="1211"/>
        </w:numPr>
        <w:pStyle w:val="Compact"/>
      </w:pPr>
      <w:r>
        <w:t xml:space="preserve">I would use OLS with</w:t>
      </w:r>
    </w:p>
    <w:p>
      <w:pPr>
        <w:numPr>
          <w:ilvl w:val="1"/>
          <w:numId w:val="1212"/>
        </w:numPr>
        <w:pStyle w:val="Compact"/>
      </w:pPr>
      <w:r>
        <w:t xml:space="preserve">smaller sample sizes</w:t>
      </w:r>
    </w:p>
    <w:p>
      <w:pPr>
        <w:numPr>
          <w:ilvl w:val="1"/>
          <w:numId w:val="1212"/>
        </w:numPr>
        <w:pStyle w:val="Compact"/>
      </w:pPr>
      <w:r>
        <w:t xml:space="preserve">straightforward regression models (linear, multiple, simultaneous, hierarchical)</w:t>
      </w:r>
    </w:p>
    <w:p>
      <w:pPr>
        <w:numPr>
          <w:ilvl w:val="0"/>
          <w:numId w:val="1211"/>
        </w:numPr>
        <w:pStyle w:val="Compact"/>
      </w:pPr>
      <w:r>
        <w:t xml:space="preserve">I would use MLE with</w:t>
      </w:r>
    </w:p>
    <w:p>
      <w:pPr>
        <w:numPr>
          <w:ilvl w:val="1"/>
          <w:numId w:val="1213"/>
        </w:numPr>
        <w:pStyle w:val="Compact"/>
      </w:pPr>
      <w:r>
        <w:t xml:space="preserve">nonlinear models</w:t>
      </w:r>
    </w:p>
    <w:p>
      <w:pPr>
        <w:numPr>
          <w:ilvl w:val="1"/>
          <w:numId w:val="1213"/>
        </w:numPr>
        <w:pStyle w:val="Compact"/>
      </w:pPr>
      <w:r>
        <w:t xml:space="preserve">models involving latent variables</w:t>
      </w:r>
    </w:p>
    <w:p>
      <w:pPr>
        <w:numPr>
          <w:ilvl w:val="1"/>
          <w:numId w:val="1213"/>
        </w:numPr>
        <w:pStyle w:val="Compact"/>
      </w:pPr>
      <w:r>
        <w:t xml:space="preserve">models with indirect effects</w:t>
      </w:r>
    </w:p>
    <w:p>
      <w:pPr>
        <w:numPr>
          <w:ilvl w:val="1"/>
          <w:numId w:val="1213"/>
        </w:numPr>
        <w:pStyle w:val="Compact"/>
      </w:pPr>
      <w:r>
        <w:t xml:space="preserve">(larger sample sizes is prerequisite)</w:t>
      </w:r>
    </w:p>
    <w:bookmarkEnd w:id="528"/>
    <w:bookmarkStart w:id="533" w:name="practice-problems-6"/>
    <w:p>
      <w:pPr>
        <w:pStyle w:val="Heading2"/>
      </w:pPr>
      <w:r>
        <w:rPr>
          <w:rStyle w:val="SectionNumber"/>
        </w:rPr>
        <w:t xml:space="preserve">7.10</w:t>
      </w:r>
      <w:r>
        <w:tab/>
      </w:r>
      <w:r>
        <w:t xml:space="preserve">Practice Problems</w:t>
      </w:r>
    </w:p>
    <w:p>
      <w:pPr>
        <w:pStyle w:val="FirstParagraph"/>
      </w:pPr>
      <w:r>
        <w:t xml:space="preserve">The suggested practice problem for this chapter is to conduct a simple moderation with both the OLS(i.e.,</w:t>
      </w:r>
      <w:r>
        <w:t xml:space="preserve"> </w:t>
      </w:r>
      <w:r>
        <w:rPr>
          <w:iCs/>
          <w:i/>
        </w:rPr>
        <w:t xml:space="preserve">lm()</w:t>
      </w:r>
      <w:r>
        <w:t xml:space="preserve">) approach and the MLE(i.e.,</w:t>
      </w:r>
      <w:r>
        <w:t xml:space="preserve"> </w:t>
      </w:r>
      <w:r>
        <w:rPr>
          <w:iCs/>
          <w:i/>
        </w:rPr>
        <w:t xml:space="preserve">lavaan</w:t>
      </w:r>
      <w:r>
        <w:t xml:space="preserve">) approach and compare the results.</w:t>
      </w:r>
    </w:p>
    <w:bookmarkStart w:id="529" w:name="Xab63dc058d43411a5b5be9a22d9f8ea71daf25d"/>
    <w:p>
      <w:pPr>
        <w:pStyle w:val="Heading3"/>
      </w:pPr>
      <w:r>
        <w:rPr>
          <w:rStyle w:val="SectionNumber"/>
        </w:rPr>
        <w:t xml:space="preserve">7.10.1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529"/>
    <w:bookmarkStart w:id="530" w:name="Xfcb004cb3cfca8a8f439a85876483b9119b6a8e"/>
    <w:p>
      <w:pPr>
        <w:pStyle w:val="Heading3"/>
      </w:pPr>
      <w:r>
        <w:rPr>
          <w:rStyle w:val="SectionNumber"/>
        </w:rPr>
        <w:t xml:space="preserve">7.10.2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2017</w:t>
        </w:r>
      </w:hyperlink>
      <w:r>
        <w:t xml:space="preserve">)</w:t>
      </w:r>
      <w:r>
        <w:t xml:space="preserve"> </w:t>
      </w:r>
      <w:r>
        <w:t xml:space="preserve">study.</w:t>
      </w:r>
    </w:p>
    <w:bookmarkEnd w:id="530"/>
    <w:bookmarkStart w:id="531" w:name="Xd8d7ae30524080738f2ca0df39f30979d29bc2d"/>
    <w:p>
      <w:pPr>
        <w:pStyle w:val="Heading3"/>
      </w:pPr>
      <w:r>
        <w:rPr>
          <w:rStyle w:val="SectionNumber"/>
        </w:rPr>
        <w:t xml:space="preserve">7.10.3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bookmarkEnd w:id="531"/>
    <w:bookmarkStart w:id="532" w:name="grading-rubric-6"/>
    <w:p>
      <w:pPr>
        <w:pStyle w:val="Heading3"/>
      </w:pPr>
      <w:r>
        <w:rPr>
          <w:rStyle w:val="SectionNumber"/>
        </w:rPr>
        <w:t xml:space="preserve">7.10.4</w:t>
      </w:r>
      <w:r>
        <w:tab/>
      </w:r>
      <w:r>
        <w:t xml:space="preserve">Grading Rubric</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OLS (i.e.,</w:t>
            </w:r>
            <w:r>
              <w:t xml:space="preserve"> </w:t>
            </w:r>
            <w:r>
              <w:rPr>
                <w:iCs/>
                <w:i/>
              </w:rPr>
              <w:t xml:space="preserve">lm()</w:t>
            </w:r>
            <w:r>
              <w:t xml:space="preserv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Probe the interaction with the simple slopes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Note similarities and differences in the OLS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12.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13.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65</w:t>
            </w:r>
          </w:p>
        </w:tc>
        <w:tc>
          <w:tcPr/>
          <w:p>
            <w:pPr>
              <w:pStyle w:val="Compact"/>
              <w:jc w:val="center"/>
            </w:pPr>
            <w:r>
              <w:t xml:space="preserve">_____</w:t>
            </w:r>
          </w:p>
        </w:tc>
      </w:tr>
    </w:tbl>
    <w:bookmarkEnd w:id="532"/>
    <w:bookmarkEnd w:id="533"/>
    <w:bookmarkStart w:id="536" w:name="bonus-track-1"/>
    <w:p>
      <w:pPr>
        <w:pStyle w:val="Heading2"/>
      </w:pPr>
      <w:r>
        <w:rPr>
          <w:rStyle w:val="SectionNumber"/>
        </w:rPr>
        <w:t xml:space="preserve">7.11</w:t>
      </w:r>
      <w:r>
        <w:tab/>
      </w:r>
      <w:r>
        <w:t xml:space="preserve">Bonus Track:</w:t>
      </w:r>
    </w:p>
    <w:p>
      <w:pPr>
        <w:pStyle w:val="CaptionedFigure"/>
      </w:pPr>
      <w:r>
        <w:drawing>
          <wp:inline>
            <wp:extent cx="5334000" cy="1815280"/>
            <wp:effectExtent b="0" l="0" r="0" t="0"/>
            <wp:docPr descr="Image of a filmstrip" title="" id="534" name="Picture"/>
            <a:graphic>
              <a:graphicData uri="http://schemas.openxmlformats.org/drawingml/2006/picture">
                <pic:pic>
                  <pic:nvPicPr>
                    <pic:cNvPr descr="images/film-strip-1.jpg" id="535"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p>
    <w:p>
      <w:pPr>
        <w:pStyle w:val="SourceCode"/>
      </w:pPr>
      <w:r>
        <w:br/>
      </w:r>
      <w:r>
        <w:rPr>
          <w:rStyle w:val="VerbatimChar"/>
        </w:rPr>
        <w:t xml:space="preserve">Attaching package: 'jtools'</w:t>
      </w:r>
    </w:p>
    <w:p>
      <w:pPr>
        <w:pStyle w:val="SourceCode"/>
      </w:pPr>
      <w:r>
        <w:rPr>
          <w:rStyle w:val="VerbatimChar"/>
        </w:rPr>
        <w:t xml:space="preserve">The following object is masked from 'package:tidySEM':</w:t>
      </w:r>
      <w:r>
        <w:br/>
      </w:r>
      <w:r>
        <w:br/>
      </w:r>
      <w:r>
        <w:rPr>
          <w:rStyle w:val="VerbatimChar"/>
        </w:rPr>
        <w:t xml:space="preserve">    get_data</w:t>
      </w:r>
    </w:p>
    <w:p>
      <w:pPr>
        <w:pStyle w:val="SourceCode"/>
      </w:pP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 The regression OLSmodel &lt;- lm(Y~X*W, data=my_df) summary(OLSmodel)</w:t>
      </w:r>
      <w:r>
        <w:br/>
      </w:r>
      <w:r>
        <w:br/>
      </w:r>
      <w:r>
        <w:rPr>
          <w:rStyle w:val="CommentTok"/>
        </w:rPr>
        <w:t xml:space="preserve"># Cool Table summ(OLSmodel, digits = 3)</w:t>
      </w:r>
      <w:r>
        <w:br/>
      </w:r>
      <w:r>
        <w:br/>
      </w:r>
      <w:r>
        <w:rPr>
          <w:rStyle w:val="CommentTok"/>
        </w:rPr>
        <w:t xml:space="preserve"># Probe Simple Slopes sim_slopes(OLSmodel, pred = X, modx = W)</w:t>
      </w:r>
      <w:r>
        <w:br/>
      </w:r>
      <w:r>
        <w:br/>
      </w:r>
      <w:r>
        <w:rPr>
          <w:rStyle w:val="CommentTok"/>
        </w:rPr>
        <w:t xml:space="preserve"># Figures interact_plot(OLSmodel, pred = W, modx = X)</w:t>
      </w:r>
      <w:r>
        <w:br/>
      </w:r>
      <w:r>
        <w:rPr>
          <w:rStyle w:val="CommentTok"/>
        </w:rPr>
        <w:t xml:space="preserve"># 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 set.seed(210501)#needed for reproducibility because lavaan</w:t>
      </w:r>
      <w:r>
        <w:br/>
      </w:r>
      <w:r>
        <w:rPr>
          <w:rStyle w:val="CommentTok"/>
        </w:rPr>
        <w:t xml:space="preserve"># introduces randomness in the calculations MLEmodel &lt;- ' Y ~ b1*X +</w:t>
      </w:r>
      <w:r>
        <w:br/>
      </w:r>
      <w:r>
        <w:rPr>
          <w:rStyle w:val="CommentTok"/>
        </w:rPr>
        <w:t xml:space="preserve"># b2*W + b3*X:W intercept (constant) of Y Y ~ Y.mean*1 mean of W for</w:t>
      </w:r>
      <w:r>
        <w:br/>
      </w:r>
      <w:r>
        <w:rPr>
          <w:rStyle w:val="CommentTok"/>
        </w:rPr>
        <w:t xml:space="preserve"># use in simple slopes W ~ W.mean*1 variance of W for use in simple</w:t>
      </w:r>
      <w:r>
        <w:br/>
      </w:r>
      <w:r>
        <w:rPr>
          <w:rStyle w:val="CommentTok"/>
        </w:rPr>
        <w:t xml:space="preserve"># slopes W ~~ W .var*W</w:t>
      </w:r>
      <w:r>
        <w:br/>
      </w:r>
      <w:r>
        <w:br/>
      </w:r>
      <w:r>
        <w:rPr>
          <w:rStyle w:val="CommentTok"/>
        </w:rPr>
        <w:t xml:space="preserve"># simple slopes SD.below := b1 + b3*(W.mean - sqrt(W.var)) mean := b1</w:t>
      </w:r>
      <w:r>
        <w:br/>
      </w:r>
      <w:r>
        <w:rPr>
          <w:rStyle w:val="CommentTok"/>
        </w:rPr>
        <w:t xml:space="preserve"># + b3*(W.mean) SD.above := b1 + b3*(W.mean + sqrt(W.var))</w:t>
      </w:r>
      <w:r>
        <w:br/>
      </w:r>
      <w:r>
        <w:rPr>
          <w:rStyle w:val="CommentTok"/>
        </w:rPr>
        <w:t xml:space="preserve">#'</w:t>
      </w:r>
      <w:r>
        <w:br/>
      </w:r>
      <w:r>
        <w:rPr>
          <w:rStyle w:val="CommentTok"/>
        </w:rPr>
        <w:t xml:space="preserve"># MLEmod_fit &lt;- sem(MLEmodel, data = my_df, missing = 'fiml', se =</w:t>
      </w:r>
      <w:r>
        <w:br/>
      </w:r>
      <w:r>
        <w:rPr>
          <w:rStyle w:val="CommentTok"/>
        </w:rPr>
        <w:t xml:space="preserve"># 'bootstrap', bootstrap = 1000) MLEmod_fit_summary &lt;-</w:t>
      </w:r>
      <w:r>
        <w:br/>
      </w:r>
      <w:r>
        <w:rPr>
          <w:rStyle w:val="CommentTok"/>
        </w:rPr>
        <w:t xml:space="preserve"># summary(MLEmod_fit, standardized = TRUE, rsq=T, ci=TRUE)</w:t>
      </w:r>
      <w:r>
        <w:br/>
      </w:r>
      <w:r>
        <w:rPr>
          <w:rStyle w:val="CommentTok"/>
        </w:rPr>
        <w:t xml:space="preserve"># MLEmodParamEsts &lt;- parameterEstimates(MLEmod_fit, boot.ci.type =</w:t>
      </w:r>
      <w:r>
        <w:br/>
      </w:r>
      <w:r>
        <w:rPr>
          <w:rStyle w:val="CommentTok"/>
        </w:rPr>
        <w:t xml:space="preserve"># 'bca.simple', standardized=TRUE) MLEmod_fit_summary MLEmodParamEsts</w:t>
      </w:r>
    </w:p>
    <w:bookmarkEnd w:id="536"/>
    <w:bookmarkStart w:id="568" w:name="homeworked-example-4"/>
    <w:p>
      <w:pPr>
        <w:pStyle w:val="Heading2"/>
      </w:pPr>
      <w:r>
        <w:rPr>
          <w:rStyle w:val="SectionNumber"/>
        </w:rPr>
        <w:t xml:space="preserve">7.12</w:t>
      </w:r>
      <w:r>
        <w:tab/>
      </w:r>
      <w:r>
        <w:t xml:space="preserve">Homeworked Example</w:t>
      </w:r>
    </w:p>
    <w:p>
      <w:pPr>
        <w:pStyle w:val="FirstParagraph"/>
      </w:pPr>
      <w:hyperlink r:id="rId53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moderation (i.e., moderated regression) with both ordinary least squares (i.e., with the</w:t>
      </w:r>
      <w:r>
        <w:t xml:space="preserve"> </w:t>
      </w:r>
      <w:r>
        <w:rPr>
          <w:iCs/>
          <w:i/>
        </w:rPr>
        <w:t xml:space="preserve">lm()</w:t>
      </w:r>
      <w:r>
        <w:t xml:space="preserve"> </w:t>
      </w:r>
      <w:r>
        <w:t xml:space="preserve">function in base R) and maximum likelihood estimators (i.e., with the</w:t>
      </w:r>
      <w:r>
        <w:t xml:space="preserve"> </w:t>
      </w:r>
      <w:r>
        <w:rPr>
          <w:iCs/>
          <w:i/>
        </w:rPr>
        <w:t xml:space="preserve">lavaan::sem</w:t>
      </w:r>
      <w:r>
        <w:t xml:space="preserve"> </w:t>
      </w:r>
      <w:r>
        <w:t xml:space="preserve">function package) and compare the results.</w:t>
      </w:r>
    </w:p>
    <w:bookmarkStart w:id="544" w:name="X01985e89e99f44cf03111b06cfa006460d97558"/>
    <w:p>
      <w:pPr>
        <w:pStyle w:val="Heading3"/>
      </w:pPr>
      <w:r>
        <w:t xml:space="preserve">Assign each variable to the X, Y, and W roles</w:t>
      </w:r>
    </w:p>
    <w:p>
      <w:pPr>
        <w:pStyle w:val="FirstParagraph"/>
      </w:pPr>
      <w:r>
        <w:t xml:space="preserve">Is the effect of centering on perceived value to the student moderated by socially responsive pedagogy?</w:t>
      </w:r>
    </w:p>
    <w:p>
      <w:pPr>
        <w:numPr>
          <w:ilvl w:val="0"/>
          <w:numId w:val="1214"/>
        </w:numPr>
        <w:pStyle w:val="Compact"/>
      </w:pPr>
      <w:r>
        <w:t xml:space="preserve">X = Centering, pre/re (0,1)</w:t>
      </w:r>
    </w:p>
    <w:p>
      <w:pPr>
        <w:numPr>
          <w:ilvl w:val="0"/>
          <w:numId w:val="1214"/>
        </w:numPr>
        <w:pStyle w:val="Compact"/>
      </w:pPr>
      <w:r>
        <w:t xml:space="preserve">W = Socially responsive pedagogy (1 to 4 scaling)</w:t>
      </w:r>
    </w:p>
    <w:p>
      <w:pPr>
        <w:numPr>
          <w:ilvl w:val="0"/>
          <w:numId w:val="1214"/>
        </w:numPr>
        <w:pStyle w:val="Compact"/>
      </w:pPr>
      <w:r>
        <w:t xml:space="preserve">Y = Value to the student (1 to 4 scaling)</w:t>
      </w:r>
    </w:p>
    <w:p>
      <w:pPr>
        <w:pStyle w:val="CaptionedFigure"/>
      </w:pPr>
      <w:r>
        <w:drawing>
          <wp:inline>
            <wp:extent cx="3958137" cy="1368402"/>
            <wp:effectExtent b="0" l="0" r="0" t="0"/>
            <wp:docPr descr="An image of the conceptual model of simple moderation for the homeworked example." title="" id="539" name="Picture"/>
            <a:graphic>
              <a:graphicData uri="http://schemas.openxmlformats.org/drawingml/2006/picture">
                <pic:pic>
                  <pic:nvPicPr>
                    <pic:cNvPr descr="Worked_Examples/images/HW_SimpMod1.png" id="540" name="Picture"/>
                    <pic:cNvPicPr>
                      <a:picLocks noChangeArrowheads="1" noChangeAspect="1"/>
                    </pic:cNvPicPr>
                  </pic:nvPicPr>
                  <pic:blipFill>
                    <a:blip r:embed="rId538"/>
                    <a:stretch>
                      <a:fillRect/>
                    </a:stretch>
                  </pic:blipFill>
                  <pic:spPr bwMode="auto">
                    <a:xfrm>
                      <a:off x="0" y="0"/>
                      <a:ext cx="3958137" cy="1368402"/>
                    </a:xfrm>
                    <a:prstGeom prst="rect">
                      <a:avLst/>
                    </a:prstGeom>
                    <a:noFill/>
                    <a:ln w="9525">
                      <a:noFill/>
                      <a:headEnd/>
                      <a:tailEnd/>
                    </a:ln>
                  </pic:spPr>
                </pic:pic>
              </a:graphicData>
            </a:graphic>
          </wp:inline>
        </w:drawing>
      </w:r>
    </w:p>
    <w:p>
      <w:pPr>
        <w:pStyle w:val="ImageCaption"/>
      </w:pPr>
      <w:r>
        <w:t xml:space="preserve">An image of the conceptual model of simple moderation for the homeworked example.</w:t>
      </w:r>
    </w:p>
    <w:p>
      <w:pPr>
        <w:pStyle w:val="CaptionedFigure"/>
      </w:pPr>
      <w:r>
        <w:drawing>
          <wp:inline>
            <wp:extent cx="5186722" cy="2973721"/>
            <wp:effectExtent b="0" l="0" r="0" t="0"/>
            <wp:docPr descr="An image of the statistical model of simple moderation for the homeworked example." title="" id="542" name="Picture"/>
            <a:graphic>
              <a:graphicData uri="http://schemas.openxmlformats.org/drawingml/2006/picture">
                <pic:pic>
                  <pic:nvPicPr>
                    <pic:cNvPr descr="Worked_Examples/images/HW_SimpMod2.png" id="543" name="Picture"/>
                    <pic:cNvPicPr>
                      <a:picLocks noChangeArrowheads="1" noChangeAspect="1"/>
                    </pic:cNvPicPr>
                  </pic:nvPicPr>
                  <pic:blipFill>
                    <a:blip r:embed="rId541"/>
                    <a:stretch>
                      <a:fillRect/>
                    </a:stretch>
                  </pic:blipFill>
                  <pic:spPr bwMode="auto">
                    <a:xfrm>
                      <a:off x="0" y="0"/>
                      <a:ext cx="5186722" cy="2973721"/>
                    </a:xfrm>
                    <a:prstGeom prst="rect">
                      <a:avLst/>
                    </a:prstGeom>
                    <a:noFill/>
                    <a:ln w="9525">
                      <a:noFill/>
                      <a:headEnd/>
                      <a:tailEnd/>
                    </a:ln>
                  </pic:spPr>
                </pic:pic>
              </a:graphicData>
            </a:graphic>
          </wp:inline>
        </w:drawing>
      </w:r>
    </w:p>
    <w:p>
      <w:pPr>
        <w:pStyle w:val="ImageCaption"/>
      </w:pPr>
      <w:r>
        <w:t xml:space="preserve">An image of the statistical model of simple moderation for the homeworked example.</w:t>
      </w:r>
    </w:p>
    <w:bookmarkEnd w:id="544"/>
    <w:bookmarkStart w:id="548" w:name="X9e150736a813c6a4452f44a855f025fa902f20f"/>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complex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SRPed and Valued variables</w:t>
      </w:r>
    </w:p>
    <w:p>
      <w:pPr>
        <w:pStyle w:val="SourceCode"/>
      </w:pP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Valued, SRPed)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Classes 'data.table' and 'data.frame':  84 obs. of  3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 </w:t>
      </w:r>
    </w:p>
    <w:p>
      <w:pPr>
        <w:pStyle w:val="FirstParagraph"/>
      </w:pPr>
      <w:r>
        <w:t xml:space="preserve">Quick peek at relations between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(babydf)</w:t>
      </w:r>
    </w:p>
    <w:p>
      <w:pPr>
        <w:pStyle w:val="FirstParagraph"/>
      </w:pPr>
      <w:r>
        <w:drawing>
          <wp:inline>
            <wp:extent cx="4620126" cy="3696101"/>
            <wp:effectExtent b="0" l="0" r="0" t="0"/>
            <wp:docPr descr="" title="" id="546" name="Picture"/>
            <a:graphic>
              <a:graphicData uri="http://schemas.openxmlformats.org/drawingml/2006/picture">
                <pic:pic>
                  <pic:nvPicPr>
                    <pic:cNvPr descr="07-SimpleMod_files/figure-docx/unnamed-chunk-40-1.png" id="547" name="Picture"/>
                    <pic:cNvPicPr>
                      <a:picLocks noChangeArrowheads="1" noChangeAspect="1"/>
                    </pic:cNvPicPr>
                  </pic:nvPicPr>
                  <pic:blipFill>
                    <a:blip r:embed="rId545"/>
                    <a:stretch>
                      <a:fillRect/>
                    </a:stretch>
                  </pic:blipFill>
                  <pic:spPr bwMode="auto">
                    <a:xfrm>
                      <a:off x="0" y="0"/>
                      <a:ext cx="4620126" cy="3696101"/>
                    </a:xfrm>
                    <a:prstGeom prst="rect">
                      <a:avLst/>
                    </a:prstGeom>
                    <a:noFill/>
                    <a:ln w="9525">
                      <a:noFill/>
                      <a:headEnd/>
                      <a:tailEnd/>
                    </a:ln>
                  </pic:spPr>
                </pic:pic>
              </a:graphicData>
            </a:graphic>
          </wp:inline>
        </w:drawing>
      </w:r>
    </w:p>
    <w:bookmarkEnd w:id="548"/>
    <w:bookmarkStart w:id="549" w:name="specify-and-run-the-olslm-model"/>
    <w:p>
      <w:pPr>
        <w:pStyle w:val="Heading3"/>
      </w:pPr>
      <w:r>
        <w:t xml:space="preserve">Specify and run the OLS/</w:t>
      </w:r>
      <w:r>
        <w:rPr>
          <w:iCs/>
          <w:i/>
        </w:rPr>
        <w:t xml:space="preserve">lm()</w:t>
      </w:r>
      <w:r>
        <w:t xml:space="preserve"> </w:t>
      </w:r>
      <w:r>
        <w:t xml:space="preserve">model</w:t>
      </w:r>
    </w:p>
    <w:p>
      <w:pPr>
        <w:pStyle w:val="SourceCode"/>
      </w:pPr>
      <w:r>
        <w:rPr>
          <w:rStyle w:val="NormalTok"/>
        </w:rPr>
        <w:t xml:space="preserve">ReC_SimpMod </w:t>
      </w:r>
      <w:r>
        <w:rPr>
          <w:rStyle w:val="OtherTok"/>
        </w:rPr>
        <w:t xml:space="preserve">&lt;-</w:t>
      </w:r>
      <w:r>
        <w:rPr>
          <w:rStyle w:val="NormalTok"/>
        </w:rPr>
        <w:t xml:space="preserve"> </w:t>
      </w:r>
      <w:r>
        <w:rPr>
          <w:rStyle w:val="FunctionTok"/>
        </w:rPr>
        <w:t xml:space="preserve">lm</w:t>
      </w:r>
      <w:r>
        <w:rPr>
          <w:rStyle w:val="NormalTok"/>
        </w:rPr>
        <w:t xml:space="preserve">(Valued </w:t>
      </w:r>
      <w:r>
        <w:rPr>
          <w:rStyle w:val="SpecialCharTok"/>
        </w:rPr>
        <w:t xml:space="preserve">~</w:t>
      </w:r>
      <w:r>
        <w:rPr>
          <w:rStyle w:val="NormalTok"/>
        </w:rPr>
        <w:t xml:space="preserve"> Centering </w:t>
      </w:r>
      <w:r>
        <w:rPr>
          <w:rStyle w:val="SpecialCharTok"/>
        </w:rPr>
        <w:t xml:space="preserve">*</w:t>
      </w:r>
      <w:r>
        <w:rPr>
          <w:rStyle w:val="NormalTok"/>
        </w:rPr>
        <w:t xml:space="preserve"> SRPed, </w:t>
      </w:r>
      <w:r>
        <w:rPr>
          <w:rStyle w:val="AttributeTok"/>
        </w:rPr>
        <w:t xml:space="preserve">data =</w:t>
      </w:r>
      <w:r>
        <w:rPr>
          <w:rStyle w:val="NormalTok"/>
        </w:rPr>
        <w:t xml:space="preserve"> babydf)</w:t>
      </w:r>
      <w:r>
        <w:br/>
      </w:r>
      <w:r>
        <w:rPr>
          <w:rStyle w:val="CommentTok"/>
        </w:rPr>
        <w:t xml:space="preserve"># the base R output if you prefer this view</w:t>
      </w:r>
      <w:r>
        <w:br/>
      </w:r>
      <w:r>
        <w:rPr>
          <w:rStyle w:val="FunctionTok"/>
        </w:rPr>
        <w:t xml:space="preserve">summary</w:t>
      </w:r>
      <w:r>
        <w:rPr>
          <w:rStyle w:val="NormalTok"/>
        </w:rPr>
        <w:t xml:space="preserve">(ReC_SimpMod)</w:t>
      </w:r>
    </w:p>
    <w:p>
      <w:pPr>
        <w:pStyle w:val="SourceCode"/>
      </w:pPr>
      <w:r>
        <w:br/>
      </w:r>
      <w:r>
        <w:rPr>
          <w:rStyle w:val="VerbatimChar"/>
        </w:rPr>
        <w:t xml:space="preserve">Call:</w:t>
      </w:r>
      <w:r>
        <w:br/>
      </w:r>
      <w:r>
        <w:rPr>
          <w:rStyle w:val="VerbatimChar"/>
        </w:rPr>
        <w:t xml:space="preserve">lm(formula = Valued ~ Centering * SRPed, data = babydf)</w:t>
      </w:r>
      <w:r>
        <w:br/>
      </w:r>
      <w:r>
        <w:br/>
      </w:r>
      <w:r>
        <w:rPr>
          <w:rStyle w:val="VerbatimChar"/>
        </w:rPr>
        <w:t xml:space="preserve">Residuals:</w:t>
      </w:r>
      <w:r>
        <w:br/>
      </w:r>
      <w:r>
        <w:rPr>
          <w:rStyle w:val="VerbatimChar"/>
        </w:rPr>
        <w:t xml:space="preserve">    Min      1Q  Median      3Q     Max </w:t>
      </w:r>
      <w:r>
        <w:br/>
      </w:r>
      <w:r>
        <w:rPr>
          <w:rStyle w:val="VerbatimChar"/>
        </w:rPr>
        <w:t xml:space="preserve">-1.7173 -0.3092  0.1286  0.4027  1.1286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1.0567     0.5631   1.876      0.0644 .  </w:t>
      </w:r>
      <w:r>
        <w:br/>
      </w:r>
      <w:r>
        <w:rPr>
          <w:rStyle w:val="VerbatimChar"/>
        </w:rPr>
        <w:t xml:space="preserve">CenteringRe        -0.5703     1.3183  -0.433      0.6665    </w:t>
      </w:r>
      <w:r>
        <w:br/>
      </w:r>
      <w:r>
        <w:rPr>
          <w:rStyle w:val="VerbatimChar"/>
        </w:rPr>
        <w:t xml:space="preserve">SRPed               0.7037     0.1272   5.530 0.000000422 ***</w:t>
      </w:r>
      <w:r>
        <w:br/>
      </w:r>
      <w:r>
        <w:rPr>
          <w:rStyle w:val="VerbatimChar"/>
        </w:rPr>
        <w:t xml:space="preserve">CenteringRe:SRPed   0.1185     0.2813   0.421      0.6748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0.5606 on 77 degrees of freedom</w:t>
      </w:r>
      <w:r>
        <w:br/>
      </w:r>
      <w:r>
        <w:rPr>
          <w:rStyle w:val="VerbatimChar"/>
        </w:rPr>
        <w:t xml:space="preserve">  (3 observations deleted due to missingness)</w:t>
      </w:r>
      <w:r>
        <w:br/>
      </w:r>
      <w:r>
        <w:rPr>
          <w:rStyle w:val="VerbatimChar"/>
        </w:rPr>
        <w:t xml:space="preserve">Multiple R-squared:  0.3674,    Adjusted R-squared:  0.3427 </w:t>
      </w:r>
      <w:r>
        <w:br/>
      </w:r>
      <w:r>
        <w:rPr>
          <w:rStyle w:val="VerbatimChar"/>
        </w:rPr>
        <w:t xml:space="preserve">F-statistic:  14.9 on 3 and 77 DF,  p-value: 0.00000009678</w:t>
      </w:r>
    </w:p>
    <w:p>
      <w:pPr>
        <w:pStyle w:val="FirstParagraph"/>
      </w:pPr>
      <w:r>
        <w:t xml:space="preserve">Although there is a statistically significant main effect for socially responsive pedagogy, all other effects (including the moderation effect) is non-significant. If this were</w:t>
      </w:r>
      <w:r>
        <w:t xml:space="preserve"> </w:t>
      </w:r>
      <w:r>
        <w:t xml:space="preserve">“</w:t>
      </w:r>
      <w:r>
        <w:t xml:space="preserve">real research</w:t>
      </w:r>
      <w:r>
        <w:t xml:space="preserve">”</w:t>
      </w:r>
      <w:r>
        <w:t xml:space="preserve"> </w:t>
      </w:r>
      <w:r>
        <w:t xml:space="preserve">we might stop, but let’s continue.</w:t>
      </w:r>
    </w:p>
    <w:p>
      <w:pPr>
        <w:pStyle w:val="BodyText"/>
      </w:pPr>
      <w:r>
        <w:t xml:space="preserve">The following code can export the OLS regression results into a .csv. This can be opened with Excel for use in table-making. Note that this makes use of the</w:t>
      </w:r>
      <w:r>
        <w:t xml:space="preserve"> </w:t>
      </w:r>
      <w:r>
        <w:rPr>
          <w:iCs/>
          <w:i/>
        </w:rPr>
        <w:t xml:space="preserve">broom</w:t>
      </w:r>
      <w:r>
        <w:t xml:space="preserve"> </w:t>
      </w:r>
      <w:r>
        <w:t xml:space="preserve">package.</w:t>
      </w:r>
    </w:p>
    <w:p>
      <w:pPr>
        <w:pStyle w:val="SourceCode"/>
      </w:pPr>
      <w:r>
        <w:rPr>
          <w:rStyle w:val="NormalTok"/>
        </w:rPr>
        <w:t xml:space="preserve">ReC_SimpModOLS </w:t>
      </w:r>
      <w:r>
        <w:rPr>
          <w:rStyle w:val="OtherTok"/>
        </w:rPr>
        <w:t xml:space="preserve">&lt;-</w:t>
      </w:r>
      <w:r>
        <w:rPr>
          <w:rStyle w:val="NormalTok"/>
        </w:rPr>
        <w:t xml:space="preserve"> </w:t>
      </w:r>
      <w:r>
        <w:rPr>
          <w:rStyle w:val="FunctionTok"/>
        </w:rPr>
        <w:t xml:space="preserve">as.data.frame</w:t>
      </w:r>
      <w:r>
        <w:rPr>
          <w:rStyle w:val="NormalTok"/>
        </w:rPr>
        <w:t xml:space="preserve">(broom</w:t>
      </w:r>
      <w:r>
        <w:rPr>
          <w:rStyle w:val="SpecialCharTok"/>
        </w:rPr>
        <w:t xml:space="preserve">::</w:t>
      </w:r>
      <w:r>
        <w:rPr>
          <w:rStyle w:val="FunctionTok"/>
        </w:rPr>
        <w:t xml:space="preserve">tidy</w:t>
      </w:r>
      <w:r>
        <w:rPr>
          <w:rStyle w:val="NormalTok"/>
        </w:rPr>
        <w:t xml:space="preserve">(ReC_SimpMod))</w:t>
      </w:r>
      <w:r>
        <w:br/>
      </w:r>
      <w:r>
        <w:rPr>
          <w:rStyle w:val="FunctionTok"/>
        </w:rPr>
        <w:t xml:space="preserve">write.csv</w:t>
      </w:r>
      <w:r>
        <w:rPr>
          <w:rStyle w:val="NormalTok"/>
        </w:rPr>
        <w:t xml:space="preserve">(ReC_SimpModOLS, </w:t>
      </w:r>
      <w:r>
        <w:rPr>
          <w:rStyle w:val="StringTok"/>
        </w:rPr>
        <w:t xml:space="preserve">"ReC_SimpModOLS.csv"</w:t>
      </w:r>
      <w:r>
        <w:rPr>
          <w:rStyle w:val="NormalTok"/>
        </w:rPr>
        <w:t xml:space="preserve">)</w:t>
      </w:r>
    </w:p>
    <w:bookmarkEnd w:id="549"/>
    <w:bookmarkStart w:id="550" w:name="X6acfa5bc8179e56fb63d9e6246fc0cd57fae693"/>
    <w:p>
      <w:pPr>
        <w:pStyle w:val="Heading3"/>
      </w:pPr>
      <w:r>
        <w:t xml:space="preserve">Probe the interaction with the simple slopes and Johnson-Neyman approaches</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(ReC_SimpMod, </w:t>
      </w:r>
      <w:r>
        <w:rPr>
          <w:rStyle w:val="AttributeTok"/>
        </w:rPr>
        <w:t xml:space="preserve">pred =</w:t>
      </w:r>
      <w:r>
        <w:rPr>
          <w:rStyle w:val="NormalTok"/>
        </w:rPr>
        <w:t xml:space="preserve"> SRPed, </w:t>
      </w:r>
      <w:r>
        <w:rPr>
          <w:rStyle w:val="AttributeTok"/>
        </w:rPr>
        <w:t xml:space="preserve">modx =</w:t>
      </w:r>
      <w:r>
        <w:rPr>
          <w:rStyle w:val="NormalTok"/>
        </w:rPr>
        <w:t xml:space="preserve"> Centering)</w:t>
      </w:r>
    </w:p>
    <w:p>
      <w:pPr>
        <w:pStyle w:val="SourceCode"/>
      </w:pPr>
      <w:r>
        <w:rPr>
          <w:rStyle w:val="VerbatimChar"/>
        </w:rPr>
        <w:t xml:space="preserve">Warning: Johnson-Neyman intervals are not available for factor moderators.</w:t>
      </w:r>
    </w:p>
    <w:p>
      <w:pPr>
        <w:pStyle w:val="SourceCode"/>
      </w:pPr>
      <w:r>
        <w:rPr>
          <w:rStyle w:val="VerbatimChar"/>
        </w:rPr>
        <w:t xml:space="preserve">SIMPLE SLOPES ANALYSIS </w:t>
      </w:r>
      <w:r>
        <w:br/>
      </w:r>
      <w:r>
        <w:br/>
      </w:r>
      <w:r>
        <w:rPr>
          <w:rStyle w:val="VerbatimChar"/>
        </w:rPr>
        <w:t xml:space="preserve">Slope of SRPed when Centering = Re: </w:t>
      </w:r>
      <w:r>
        <w:br/>
      </w:r>
      <w:r>
        <w:br/>
      </w:r>
      <w:r>
        <w:rPr>
          <w:rStyle w:val="VerbatimChar"/>
        </w:rPr>
        <w:t xml:space="preserve">  Est.   S.E.   t val.      p</w:t>
      </w:r>
      <w:r>
        <w:br/>
      </w:r>
      <w:r>
        <w:rPr>
          <w:rStyle w:val="VerbatimChar"/>
        </w:rPr>
        <w:t xml:space="preserve">------ ------ -------- ------</w:t>
      </w:r>
      <w:r>
        <w:br/>
      </w:r>
      <w:r>
        <w:rPr>
          <w:rStyle w:val="VerbatimChar"/>
        </w:rPr>
        <w:t xml:space="preserve">  0.82   0.25     3.28   0.00</w:t>
      </w:r>
      <w:r>
        <w:br/>
      </w:r>
      <w:r>
        <w:br/>
      </w:r>
      <w:r>
        <w:rPr>
          <w:rStyle w:val="VerbatimChar"/>
        </w:rPr>
        <w:t xml:space="preserve">Slope of SRPed when Centering = Pre: </w:t>
      </w:r>
      <w:r>
        <w:br/>
      </w:r>
      <w:r>
        <w:br/>
      </w:r>
      <w:r>
        <w:rPr>
          <w:rStyle w:val="VerbatimChar"/>
        </w:rPr>
        <w:t xml:space="preserve">  Est.   S.E.   t val.      p</w:t>
      </w:r>
      <w:r>
        <w:br/>
      </w:r>
      <w:r>
        <w:rPr>
          <w:rStyle w:val="VerbatimChar"/>
        </w:rPr>
        <w:t xml:space="preserve">------ ------ -------- ------</w:t>
      </w:r>
      <w:r>
        <w:br/>
      </w:r>
      <w:r>
        <w:rPr>
          <w:rStyle w:val="VerbatimChar"/>
        </w:rPr>
        <w:t xml:space="preserve">  0.70   0.13     5.53   0.00</w:t>
      </w:r>
    </w:p>
    <w:p>
      <w:pPr>
        <w:pStyle w:val="FirstParagraph"/>
      </w:pPr>
      <w:r>
        <w:t xml:space="preserve">Consistent with the main effect of socially responsive pedagogy, it has a positive effect on value at pre- and re-centered stages.</w:t>
      </w:r>
    </w:p>
    <w:bookmarkEnd w:id="550"/>
    <w:bookmarkStart w:id="554" w:name="create-an-interaction-figure"/>
    <w:p>
      <w:pPr>
        <w:pStyle w:val="Heading3"/>
      </w:pPr>
      <w:r>
        <w:t xml:space="preserve">Create an interaction figure</w:t>
      </w:r>
    </w:p>
    <w:p>
      <w:pPr>
        <w:pStyle w:val="SourceCode"/>
      </w:pPr>
      <w:r>
        <w:rPr>
          <w:rStyle w:val="FunctionTok"/>
        </w:rPr>
        <w:t xml:space="preserve">library</w:t>
      </w:r>
      <w:r>
        <w:rPr>
          <w:rStyle w:val="NormalTok"/>
        </w:rPr>
        <w:t xml:space="preserve">(ggplot2)</w:t>
      </w:r>
      <w:r>
        <w:br/>
      </w:r>
      <w:r>
        <w:rPr>
          <w:rStyle w:val="NormalTok"/>
        </w:rPr>
        <w:t xml:space="preserve">interactions</w:t>
      </w:r>
      <w:r>
        <w:rPr>
          <w:rStyle w:val="SpecialCharTok"/>
        </w:rPr>
        <w:t xml:space="preserve">::</w:t>
      </w:r>
      <w:r>
        <w:rPr>
          <w:rStyle w:val="FunctionTok"/>
        </w:rPr>
        <w:t xml:space="preserve">interact_plot</w:t>
      </w:r>
      <w:r>
        <w:rPr>
          <w:rStyle w:val="NormalTok"/>
        </w:rPr>
        <w:t xml:space="preserve">(ReC_SimpMod, </w:t>
      </w:r>
      <w:r>
        <w:rPr>
          <w:rStyle w:val="AttributeTok"/>
        </w:rPr>
        <w:t xml:space="preserve">pred =</w:t>
      </w:r>
      <w:r>
        <w:rPr>
          <w:rStyle w:val="NormalTok"/>
        </w:rPr>
        <w:t xml:space="preserve"> SRPed, </w:t>
      </w:r>
      <w:r>
        <w:rPr>
          <w:rStyle w:val="AttributeTok"/>
        </w:rPr>
        <w:t xml:space="preserve">modx =</w:t>
      </w:r>
      <w:r>
        <w:rPr>
          <w:rStyle w:val="NormalTok"/>
        </w:rPr>
        <w:t xml:space="preserve"> Centering)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552" name="Picture"/>
            <a:graphic>
              <a:graphicData uri="http://schemas.openxmlformats.org/drawingml/2006/picture">
                <pic:pic>
                  <pic:nvPicPr>
                    <pic:cNvPr descr="07-SimpleMod_files/figure-docx/unnamed-chunk-44-1.png" id="553" name="Picture"/>
                    <pic:cNvPicPr>
                      <a:picLocks noChangeArrowheads="1" noChangeAspect="1"/>
                    </pic:cNvPicPr>
                  </pic:nvPicPr>
                  <pic:blipFill>
                    <a:blip r:embed="rId5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the following code will not run because for this function, the x</w:t>
      </w:r>
      <w:r>
        <w:br/>
      </w:r>
      <w:r>
        <w:rPr>
          <w:rStyle w:val="CommentTok"/>
        </w:rPr>
        <w:t xml:space="preserve"># variable cannot be a factor</w:t>
      </w:r>
      <w:r>
        <w:br/>
      </w:r>
      <w:r>
        <w:rPr>
          <w:rStyle w:val="CommentTok"/>
        </w:rPr>
        <w:t xml:space="preserve"># interactions::interact_plot(ReC_SimpMod, pred = Centering, modx =</w:t>
      </w:r>
      <w:r>
        <w:br/>
      </w:r>
      <w:r>
        <w:rPr>
          <w:rStyle w:val="CommentTok"/>
        </w:rPr>
        <w:t xml:space="preserve"># SRPed)</w:t>
      </w:r>
    </w:p>
    <w:bookmarkEnd w:id="554"/>
    <w:bookmarkStart w:id="555" w:name="Xfff8cd3050ee39059e8224b5a6dd28da93e024c"/>
    <w:p>
      <w:pPr>
        <w:pStyle w:val="Heading3"/>
      </w:pPr>
      <w:r>
        <w:t xml:space="preserve">Create a table (a package-produced table is fine)</w:t>
      </w:r>
    </w:p>
    <w:p>
      <w:pPr>
        <w:pStyle w:val="SourceCode"/>
      </w:pPr>
      <w:r>
        <w:rPr>
          <w:rStyle w:val="NormalTok"/>
        </w:rPr>
        <w:t xml:space="preserve">ReC_SimpMod_summ </w:t>
      </w:r>
      <w:r>
        <w:rPr>
          <w:rStyle w:val="OtherTok"/>
        </w:rPr>
        <w:t xml:space="preserve">&lt;-</w:t>
      </w:r>
      <w:r>
        <w:rPr>
          <w:rStyle w:val="NormalTok"/>
        </w:rPr>
        <w:t xml:space="preserve"> jtools</w:t>
      </w:r>
      <w:r>
        <w:rPr>
          <w:rStyle w:val="SpecialCharTok"/>
        </w:rPr>
        <w:t xml:space="preserve">::</w:t>
      </w:r>
      <w:r>
        <w:rPr>
          <w:rStyle w:val="FunctionTok"/>
        </w:rPr>
        <w:t xml:space="preserve">summ</w:t>
      </w:r>
      <w:r>
        <w:rPr>
          <w:rStyle w:val="NormalTok"/>
        </w:rPr>
        <w:t xml:space="preserve">(ReC_SimpMod,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ReC_SimpMod_summ</w:t>
      </w:r>
    </w:p>
    <w:p>
      <w:pPr>
        <w:pStyle w:val="FirstParagraph"/>
      </w:pPr>
      <w:r>
        <w:t xml:space="preserve">Observations</w:t>
      </w:r>
    </w:p>
    <w:p>
      <w:pPr>
        <w:pStyle w:val="BodyText"/>
      </w:pPr>
      <w:r>
        <w:t xml:space="preserve">81 (3 missing obs. deleted)</w:t>
      </w:r>
    </w:p>
    <w:p>
      <w:pPr>
        <w:pStyle w:val="BodyText"/>
      </w:pPr>
      <w:r>
        <w:t xml:space="preserve">Dependent variable</w:t>
      </w:r>
    </w:p>
    <w:p>
      <w:pPr>
        <w:pStyle w:val="BodyText"/>
      </w:pPr>
      <w:r>
        <w:t xml:space="preserve">Valued</w:t>
      </w:r>
    </w:p>
    <w:p>
      <w:pPr>
        <w:pStyle w:val="BodyText"/>
      </w:pPr>
      <w:r>
        <w:t xml:space="preserve">Type</w:t>
      </w:r>
    </w:p>
    <w:p>
      <w:pPr>
        <w:pStyle w:val="BodyText"/>
      </w:pPr>
      <w:r>
        <w:t xml:space="preserve">OLS linear regression</w:t>
      </w:r>
    </w:p>
    <w:p>
      <w:pPr>
        <w:pStyle w:val="BodyText"/>
      </w:pPr>
      <w:r>
        <w:t xml:space="preserve">F(3,77)</w:t>
      </w:r>
    </w:p>
    <w:p>
      <w:pPr>
        <w:pStyle w:val="BodyText"/>
      </w:pPr>
      <w:r>
        <w:t xml:space="preserve">14.904</w:t>
      </w:r>
    </w:p>
    <w:p>
      <w:pPr>
        <w:pStyle w:val="BodyText"/>
      </w:pPr>
      <w:r>
        <w:t xml:space="preserve">R²</w:t>
      </w:r>
    </w:p>
    <w:p>
      <w:pPr>
        <w:pStyle w:val="BodyText"/>
      </w:pPr>
      <w:r>
        <w:t xml:space="preserve">0.367</w:t>
      </w:r>
    </w:p>
    <w:p>
      <w:pPr>
        <w:pStyle w:val="BodyText"/>
      </w:pPr>
      <w:r>
        <w:t xml:space="preserve">Adj. R²</w:t>
      </w:r>
    </w:p>
    <w:p>
      <w:pPr>
        <w:pStyle w:val="BodyText"/>
      </w:pPr>
      <w:r>
        <w:t xml:space="preserve">0.343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1.057</w:t>
      </w:r>
    </w:p>
    <w:p>
      <w:pPr>
        <w:pStyle w:val="BodyText"/>
      </w:pPr>
      <w:r>
        <w:t xml:space="preserve">0.563</w:t>
      </w:r>
    </w:p>
    <w:p>
      <w:pPr>
        <w:pStyle w:val="BodyText"/>
      </w:pPr>
      <w:r>
        <w:t xml:space="preserve">1.876</w:t>
      </w:r>
    </w:p>
    <w:p>
      <w:pPr>
        <w:pStyle w:val="BodyText"/>
      </w:pPr>
      <w:r>
        <w:t xml:space="preserve">0.064</w:t>
      </w:r>
    </w:p>
    <w:p>
      <w:pPr>
        <w:pStyle w:val="BodyText"/>
      </w:pPr>
      <w:r>
        <w:t xml:space="preserve">CenteringRe</w:t>
      </w:r>
    </w:p>
    <w:p>
      <w:pPr>
        <w:pStyle w:val="BodyText"/>
      </w:pPr>
      <w:r>
        <w:t xml:space="preserve">-0.570</w:t>
      </w:r>
    </w:p>
    <w:p>
      <w:pPr>
        <w:pStyle w:val="BodyText"/>
      </w:pPr>
      <w:r>
        <w:t xml:space="preserve">1.318</w:t>
      </w:r>
    </w:p>
    <w:p>
      <w:pPr>
        <w:pStyle w:val="BodyText"/>
      </w:pPr>
      <w:r>
        <w:t xml:space="preserve">-0.433</w:t>
      </w:r>
    </w:p>
    <w:p>
      <w:pPr>
        <w:pStyle w:val="BodyText"/>
      </w:pPr>
      <w:r>
        <w:t xml:space="preserve">0.667</w:t>
      </w:r>
    </w:p>
    <w:p>
      <w:pPr>
        <w:pStyle w:val="BodyText"/>
      </w:pPr>
      <w:r>
        <w:t xml:space="preserve">SRPed</w:t>
      </w:r>
    </w:p>
    <w:p>
      <w:pPr>
        <w:pStyle w:val="BodyText"/>
      </w:pPr>
      <w:r>
        <w:t xml:space="preserve">0.704</w:t>
      </w:r>
    </w:p>
    <w:p>
      <w:pPr>
        <w:pStyle w:val="BodyText"/>
      </w:pPr>
      <w:r>
        <w:t xml:space="preserve">0.127</w:t>
      </w:r>
    </w:p>
    <w:p>
      <w:pPr>
        <w:pStyle w:val="BodyText"/>
      </w:pPr>
      <w:r>
        <w:t xml:space="preserve">5.530</w:t>
      </w:r>
    </w:p>
    <w:p>
      <w:pPr>
        <w:pStyle w:val="BodyText"/>
      </w:pPr>
      <w:r>
        <w:t xml:space="preserve">0.000</w:t>
      </w:r>
    </w:p>
    <w:p>
      <w:pPr>
        <w:pStyle w:val="BodyText"/>
      </w:pPr>
      <w:r>
        <w:t xml:space="preserve">CenteringRe:SRPed</w:t>
      </w:r>
    </w:p>
    <w:p>
      <w:pPr>
        <w:pStyle w:val="BodyText"/>
      </w:pPr>
      <w:r>
        <w:t xml:space="preserve">0.118</w:t>
      </w:r>
    </w:p>
    <w:p>
      <w:pPr>
        <w:pStyle w:val="BodyText"/>
      </w:pPr>
      <w:r>
        <w:t xml:space="preserve">0.281</w:t>
      </w:r>
    </w:p>
    <w:p>
      <w:pPr>
        <w:pStyle w:val="BodyText"/>
      </w:pPr>
      <w:r>
        <w:t xml:space="preserve">0.421</w:t>
      </w:r>
    </w:p>
    <w:p>
      <w:pPr>
        <w:pStyle w:val="BodyText"/>
      </w:pPr>
      <w:r>
        <w:t xml:space="preserve">0.675</w:t>
      </w:r>
    </w:p>
    <w:p>
      <w:pPr>
        <w:pStyle w:val="BodyText"/>
      </w:pPr>
      <w:r>
        <w:t xml:space="preserve"> </w:t>
      </w:r>
      <w:r>
        <w:t xml:space="preserve">Standard errors: OLS</w:t>
      </w:r>
    </w:p>
    <w:bookmarkEnd w:id="555"/>
    <w:bookmarkStart w:id="556" w:name="Xa9478a52bf56bed132811b2faa54643843630fe"/>
    <w:p>
      <w:pPr>
        <w:pStyle w:val="Heading3"/>
      </w:pPr>
      <w:r>
        <w:t xml:space="preserve">Create an APA style write-up of the results</w:t>
      </w:r>
    </w:p>
    <w:p>
      <w:pPr>
        <w:pStyle w:val="FirstParagraph"/>
      </w:pPr>
      <w:r>
        <w:t xml:space="preserve">A multiple regression analysis was conducted to predict course value to the student from the centering (pre-, re-) stage, moderated by evaluation of socially responsive pedagogy. Although the model accounted for 37% of the variance, there was not a statistically significant interaction. Rather, socially responsive pedagogy had a strong main effect</w:t>
      </w:r>
      <w:r>
        <w:t xml:space="preserve"> </w:t>
      </w:r>
      <m:oMath>
        <m:d>
          <m:dPr>
            <m:begChr m:val="("/>
            <m:endChr m:val=")"/>
            <m:sepChr m:val=""/>
            <m:grow/>
          </m:dPr>
          <m:e>
            <m:r>
              <m:t>B</m:t>
            </m:r>
            <m:r>
              <m:rPr>
                <m:sty m:val="p"/>
              </m:rPr>
              <m:t>=</m:t>
            </m:r>
            <m:r>
              <m:t>0.704</m:t>
            </m:r>
            <m:r>
              <m:rPr>
                <m:sty m:val="p"/>
              </m:rPr>
              <m:t>,</m:t>
            </m:r>
            <m:r>
              <m:t>S</m:t>
            </m:r>
            <m:r>
              <m:t>E</m:t>
            </m:r>
            <m:r>
              <m:rPr>
                <m:sty m:val="p"/>
              </m:rPr>
              <m:t>=</m:t>
            </m:r>
            <m:r>
              <m:t>0.127</m:t>
            </m:r>
            <m:r>
              <m:rPr>
                <m:sty m:val="p"/>
              </m:rPr>
              <m:t>,</m:t>
            </m:r>
            <m:r>
              <m:t>p</m:t>
            </m:r>
            <m:r>
              <m:rPr>
                <m:sty m:val="p"/>
              </m:rPr>
              <m:t>&lt;</m:t>
            </m:r>
            <m:r>
              <m:t>0.001</m:t>
            </m:r>
          </m:e>
        </m:d>
      </m:oMath>
      <w:r>
        <w:t xml:space="preserve"> </w:t>
      </w:r>
      <w:r>
        <w:t xml:space="preserve">that was true for both pre- and re-centered levels. Results are listed in Table 1 and illustrated in Figure 1.</w:t>
      </w:r>
    </w:p>
    <w:bookmarkEnd w:id="556"/>
    <w:bookmarkStart w:id="557" w:name="Xf953586f4af6b3150f86411f65787dd87ed82f8"/>
    <w:p>
      <w:pPr>
        <w:pStyle w:val="Heading3"/>
      </w:pPr>
      <w:r>
        <w:t xml:space="preserve">Repeat the analysis in</w:t>
      </w:r>
      <w:r>
        <w:t xml:space="preserve"> </w:t>
      </w:r>
      <w:r>
        <w:rPr>
          <w:iCs/>
          <w:i/>
        </w:rPr>
        <w:t xml:space="preserve">lavaan</w:t>
      </w:r>
      <w:r>
        <w:t xml:space="preserve"> </w:t>
      </w:r>
      <w:r>
        <w:t xml:space="preserve">(specify the model to include probing the interaction)</w:t>
      </w:r>
    </w:p>
    <w:p>
      <w:pPr>
        <w:pStyle w:val="SourceCode"/>
      </w:pPr>
      <w:r>
        <w:rPr>
          <w:rStyle w:val="FunctionTok"/>
        </w:rPr>
        <w:t xml:space="preserve">str</w:t>
      </w:r>
      <w:r>
        <w:rPr>
          <w:rStyle w:val="NormalTok"/>
        </w:rPr>
        <w:t xml:space="preserve">(babydf)</w:t>
      </w:r>
    </w:p>
    <w:p>
      <w:pPr>
        <w:pStyle w:val="SourceCode"/>
      </w:pPr>
      <w:r>
        <w:rPr>
          <w:rStyle w:val="VerbatimChar"/>
        </w:rPr>
        <w:t xml:space="preserve">Classes 'data.table' and 'data.frame':  84 obs. of  3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 </w:t>
      </w:r>
    </w:p>
    <w:p>
      <w:pPr>
        <w:pStyle w:val="SourceCode"/>
      </w:pP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as.numeric</w:t>
      </w:r>
      <w:r>
        <w:rPr>
          <w:rStyle w:val="NormalTok"/>
        </w:rPr>
        <w:t xml:space="preserve">(babydf</w:t>
      </w:r>
      <w:r>
        <w:rPr>
          <w:rStyle w:val="SpecialCharTok"/>
        </w:rPr>
        <w:t xml:space="preserve">$</w:t>
      </w:r>
      <w:r>
        <w:rPr>
          <w:rStyle w:val="NormalTok"/>
        </w:rPr>
        <w:t xml:space="preserve">Centering)</w:t>
      </w:r>
      <w:r>
        <w:br/>
      </w: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(babydf</w:t>
      </w:r>
      <w:r>
        <w:rPr>
          <w:rStyle w:val="SpecialCharTok"/>
        </w:rPr>
        <w:t xml:space="preserve">$</w:t>
      </w:r>
      <w:r>
        <w:rPr>
          <w:rStyle w:val="NormalTok"/>
        </w:rPr>
        <w:t xml:space="preserve">CENTERING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str</w:t>
      </w:r>
      <w:r>
        <w:rPr>
          <w:rStyle w:val="NormalTok"/>
        </w:rPr>
        <w:t xml:space="preserve">(babydf)</w:t>
      </w:r>
    </w:p>
    <w:p>
      <w:pPr>
        <w:pStyle w:val="SourceCode"/>
      </w:pPr>
      <w:r>
        <w:rPr>
          <w:rStyle w:val="VerbatimChar"/>
        </w:rPr>
        <w:t xml:space="preserve">Classes 'data.table' and 'data.frame':  84 obs. of  4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CENTERING: num  1 1 1 1 1 1 1 1 1 1 ...</w:t>
      </w:r>
      <w:r>
        <w:br/>
      </w:r>
      <w:r>
        <w:rPr>
          <w:rStyle w:val="VerbatimChar"/>
        </w:rPr>
        <w:t xml:space="preserve"> - attr(*, ".internal.selfref")=&lt;externalptr&gt; </w:t>
      </w:r>
    </w:p>
    <w:p>
      <w:pPr>
        <w:pStyle w:val="SourceCode"/>
      </w:pPr>
      <w:r>
        <w:rPr>
          <w:rStyle w:val="NormalTok"/>
        </w:rPr>
        <w:t xml:space="preserve">ReC_SimpMod_MLE </w:t>
      </w:r>
      <w:r>
        <w:rPr>
          <w:rStyle w:val="OtherTok"/>
        </w:rPr>
        <w:t xml:space="preserve">&lt;-</w:t>
      </w:r>
      <w:r>
        <w:rPr>
          <w:rStyle w:val="NormalTok"/>
        </w:rPr>
        <w:t xml:space="preserve"> </w:t>
      </w:r>
      <w:r>
        <w:rPr>
          <w:rStyle w:val="StringTok"/>
        </w:rPr>
        <w:t xml:space="preserve">"</w:t>
      </w:r>
      <w:r>
        <w:br/>
      </w:r>
      <w:r>
        <w:rPr>
          <w:rStyle w:val="StringTok"/>
        </w:rPr>
        <w:t xml:space="preserve">    Valued ~ b1*CENTERING + b2*SRPed + b3*CENTERING:SRPed</w:t>
      </w:r>
      <w:r>
        <w:br/>
      </w:r>
      <w:r>
        <w:rPr>
          <w:rStyle w:val="StringTok"/>
        </w:rPr>
        <w:t xml:space="preserve">    </w:t>
      </w:r>
      <w:r>
        <w:br/>
      </w:r>
      <w:r>
        <w:rPr>
          <w:rStyle w:val="StringTok"/>
        </w:rPr>
        <w:t xml:space="preserve">    #intercept (constant) of Valued</w:t>
      </w:r>
      <w:r>
        <w:br/>
      </w:r>
      <w:r>
        <w:rPr>
          <w:rStyle w:val="StringTok"/>
        </w:rPr>
        <w:t xml:space="preserve">    Valued ~ Valued.mean*1</w:t>
      </w:r>
      <w:r>
        <w:br/>
      </w:r>
      <w:r>
        <w:rPr>
          <w:rStyle w:val="StringTok"/>
        </w:rPr>
        <w:t xml:space="preserve">    #mean of W (SRPed, in this case) for use in simple slopes</w:t>
      </w:r>
      <w:r>
        <w:br/>
      </w:r>
      <w:r>
        <w:rPr>
          <w:rStyle w:val="StringTok"/>
        </w:rPr>
        <w:t xml:space="preserve">    SRPed ~ SRPed.mean*1</w:t>
      </w:r>
      <w:r>
        <w:br/>
      </w:r>
      <w:r>
        <w:rPr>
          <w:rStyle w:val="StringTok"/>
        </w:rPr>
        <w:t xml:space="preserve">    #variance of W (SRPed, in this case) for use in simple slopes</w:t>
      </w:r>
      <w:r>
        <w:br/>
      </w:r>
      <w:r>
        <w:rPr>
          <w:rStyle w:val="StringTok"/>
        </w:rPr>
        <w:t xml:space="preserve">    SRPed ~~SRPed.var*SRPed</w:t>
      </w:r>
      <w:r>
        <w:br/>
      </w:r>
      <w:r>
        <w:br/>
      </w:r>
      <w:r>
        <w:rPr>
          <w:rStyle w:val="StringTok"/>
        </w:rPr>
        <w:t xml:space="preserve">    #simple slopes evaluating effect of SCRPed on Valued at each of the levels of centering</w:t>
      </w:r>
      <w:r>
        <w:br/>
      </w:r>
      <w:r>
        <w:rPr>
          <w:rStyle w:val="StringTok"/>
        </w:rPr>
        <w:t xml:space="preserve">    Pre := b2 + b3*(0)</w:t>
      </w:r>
      <w:r>
        <w:br/>
      </w:r>
      <w:r>
        <w:rPr>
          <w:rStyle w:val="StringTok"/>
        </w:rPr>
        <w:t xml:space="preserve">    Re := b2 + b3*(1)</w:t>
      </w:r>
      <w:r>
        <w:br/>
      </w:r>
      <w:r>
        <w:rPr>
          <w:rStyle w:val="StringTok"/>
        </w:rPr>
        <w:t xml:space="preserve">"</w:t>
      </w:r>
      <w:r>
        <w:br/>
      </w:r>
      <w:r>
        <w:rPr>
          <w:rStyle w:val="FunctionTok"/>
        </w:rPr>
        <w:t xml:space="preserve">set.seed</w:t>
      </w:r>
      <w:r>
        <w:rPr>
          <w:rStyle w:val="NormalTok"/>
        </w:rPr>
        <w:t xml:space="preserve">(</w:t>
      </w:r>
      <w:r>
        <w:rPr>
          <w:rStyle w:val="DecValTok"/>
        </w:rPr>
        <w:t xml:space="preserve">231002</w:t>
      </w:r>
      <w:r>
        <w:rPr>
          <w:rStyle w:val="NormalTok"/>
        </w:rPr>
        <w:t xml:space="preserve">)  </w:t>
      </w:r>
      <w:r>
        <w:rPr>
          <w:rStyle w:val="CommentTok"/>
        </w:rPr>
        <w:t xml:space="preserve">#needed for reproducibility because lavaan introduces randomness in calculations</w:t>
      </w:r>
      <w:r>
        <w:br/>
      </w:r>
      <w:r>
        <w:rPr>
          <w:rStyle w:val="NormalTok"/>
        </w:rPr>
        <w:t xml:space="preserve">ReCMLEfit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(ReC_SimpMod_MLE, </w:t>
      </w:r>
      <w:r>
        <w:rPr>
          <w:rStyle w:val="AttributeTok"/>
        </w:rPr>
        <w:t xml:space="preserve">data =</w:t>
      </w:r>
      <w:r>
        <w:rPr>
          <w:rStyle w:val="NormalTok"/>
        </w:rPr>
        <w:t xml:space="preserve"> babydf,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lav_data_full(data = data, group = group, cluster = cluster, : lavaan WARNING: 3 cases were deleted due to missing values in </w:t>
      </w:r>
      <w:r>
        <w:br/>
      </w:r>
      <w:r>
        <w:rPr>
          <w:rStyle w:val="VerbatimChar"/>
        </w:rPr>
        <w:t xml:space="preserve">          exogenous variable(s), while fixed.x = TRUE.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[SRPed];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ReCMLEsummary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(ReCMLEfit,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ReCMLEParamEsts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(ReCMLEfit,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ReCMLEsummary</w:t>
      </w:r>
    </w:p>
    <w:p>
      <w:pPr>
        <w:pStyle w:val="SourceCode"/>
      </w:pPr>
      <w:r>
        <w:rPr>
          <w:rStyle w:val="VerbatimChar"/>
        </w:rPr>
        <w:t xml:space="preserve">lavaan 0.6.16 ended normally after 12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Used       Total</w:t>
      </w:r>
      <w:r>
        <w:br/>
      </w:r>
      <w:r>
        <w:rPr>
          <w:rStyle w:val="VerbatimChar"/>
        </w:rPr>
        <w:t xml:space="preserve">  Number of observations                            81          84</w:t>
      </w:r>
      <w:r>
        <w:br/>
      </w:r>
      <w:r>
        <w:rPr>
          <w:rStyle w:val="VerbatimChar"/>
        </w:rPr>
        <w:t xml:space="preserve">  Number of missing patterns                         1            </w:t>
      </w:r>
      <w:r>
        <w:br/>
      </w:r>
      <w:r>
        <w:br/>
      </w:r>
      <w:r>
        <w:rPr>
          <w:rStyle w:val="VerbatimChar"/>
        </w:rPr>
        <w:t xml:space="preserve">Model Test User Model:</w:t>
      </w:r>
      <w:r>
        <w:br/>
      </w:r>
      <w:r>
        <w:rPr>
          <w:rStyle w:val="VerbatimChar"/>
        </w:rPr>
        <w:t xml:space="preserve">                                                      </w:t>
      </w:r>
      <w:r>
        <w:br/>
      </w:r>
      <w:r>
        <w:rPr>
          <w:rStyle w:val="VerbatimChar"/>
        </w:rPr>
        <w:t xml:space="preserve">  Test statistic                                25.909</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62.994</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0.588</w:t>
      </w:r>
      <w:r>
        <w:br/>
      </w:r>
      <w:r>
        <w:rPr>
          <w:rStyle w:val="VerbatimChar"/>
        </w:rPr>
        <w:t xml:space="preserve">  Tucker-Lewis Index (TLI)                      -0.031</w:t>
      </w:r>
      <w:r>
        <w:br/>
      </w:r>
      <w:r>
        <w:rPr>
          <w:rStyle w:val="VerbatimChar"/>
        </w:rPr>
        <w:t xml:space="preserve">                                                      </w:t>
      </w:r>
      <w:r>
        <w:br/>
      </w:r>
      <w:r>
        <w:rPr>
          <w:rStyle w:val="VerbatimChar"/>
        </w:rPr>
        <w:t xml:space="preserve">  Robust Comparative Fit Index (CFI)             0.588</w:t>
      </w:r>
      <w:r>
        <w:br/>
      </w:r>
      <w:r>
        <w:rPr>
          <w:rStyle w:val="VerbatimChar"/>
        </w:rPr>
        <w:t xml:space="preserve">  Robust Tucker-Lewis Index (TLI)               -0.031</w:t>
      </w:r>
      <w:r>
        <w:br/>
      </w:r>
      <w:r>
        <w:br/>
      </w:r>
      <w:r>
        <w:rPr>
          <w:rStyle w:val="VerbatimChar"/>
        </w:rPr>
        <w:t xml:space="preserve">Loglikelihood and Information Criteria:</w:t>
      </w:r>
      <w:r>
        <w:br/>
      </w:r>
      <w:r>
        <w:br/>
      </w:r>
      <w:r>
        <w:rPr>
          <w:rStyle w:val="VerbatimChar"/>
        </w:rPr>
        <w:t xml:space="preserve">  Loglikelihood user model (H0)               -136.024</w:t>
      </w:r>
      <w:r>
        <w:br/>
      </w:r>
      <w:r>
        <w:rPr>
          <w:rStyle w:val="VerbatimChar"/>
        </w:rPr>
        <w:t xml:space="preserve">  Loglikelihood unrestricted model (H1)       -123.069</w:t>
      </w:r>
      <w:r>
        <w:br/>
      </w:r>
      <w:r>
        <w:rPr>
          <w:rStyle w:val="VerbatimChar"/>
        </w:rPr>
        <w:t xml:space="preserve">                                                      </w:t>
      </w:r>
      <w:r>
        <w:br/>
      </w:r>
      <w:r>
        <w:rPr>
          <w:rStyle w:val="VerbatimChar"/>
        </w:rPr>
        <w:t xml:space="preserve">  Akaike (AIC)                                 286.048</w:t>
      </w:r>
      <w:r>
        <w:br/>
      </w:r>
      <w:r>
        <w:rPr>
          <w:rStyle w:val="VerbatimChar"/>
        </w:rPr>
        <w:t xml:space="preserve">  Bayesian (BIC)                               302.809</w:t>
      </w:r>
      <w:r>
        <w:br/>
      </w:r>
      <w:r>
        <w:rPr>
          <w:rStyle w:val="VerbatimChar"/>
        </w:rPr>
        <w:t xml:space="preserve">  Sample-size adjusted Bayesian (SABIC)        280.733</w:t>
      </w:r>
      <w:r>
        <w:br/>
      </w:r>
      <w:r>
        <w:br/>
      </w:r>
      <w:r>
        <w:rPr>
          <w:rStyle w:val="VerbatimChar"/>
        </w:rPr>
        <w:t xml:space="preserve">Root Mean Square Error of Approximation:</w:t>
      </w:r>
      <w:r>
        <w:br/>
      </w:r>
      <w:r>
        <w:br/>
      </w:r>
      <w:r>
        <w:rPr>
          <w:rStyle w:val="VerbatimChar"/>
        </w:rPr>
        <w:t xml:space="preserve">  RMSEA                                          0.384</w:t>
      </w:r>
      <w:r>
        <w:br/>
      </w:r>
      <w:r>
        <w:rPr>
          <w:rStyle w:val="VerbatimChar"/>
        </w:rPr>
        <w:t xml:space="preserve">  90 Percent confidence interval - lower         0.261</w:t>
      </w:r>
      <w:r>
        <w:br/>
      </w:r>
      <w:r>
        <w:rPr>
          <w:rStyle w:val="VerbatimChar"/>
        </w:rPr>
        <w:t xml:space="preserve">  90 Percent confidence interval - upper         0.522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0.384</w:t>
      </w:r>
      <w:r>
        <w:br/>
      </w:r>
      <w:r>
        <w:rPr>
          <w:rStyle w:val="VerbatimChar"/>
        </w:rPr>
        <w:t xml:space="preserve">  90 Percent confidence interval - lower         0.261</w:t>
      </w:r>
      <w:r>
        <w:br/>
      </w:r>
      <w:r>
        <w:rPr>
          <w:rStyle w:val="VerbatimChar"/>
        </w:rPr>
        <w:t xml:space="preserve">  90 Percent confidence interval - upper         0.522</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0.140</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CENTERING (b1)   -0.570    1.138   -0.501    0.616   -2.882    1.692</w:t>
      </w:r>
      <w:r>
        <w:br/>
      </w:r>
      <w:r>
        <w:rPr>
          <w:rStyle w:val="VerbatimChar"/>
        </w:rPr>
        <w:t xml:space="preserve">    SRPed     (b2)    0.704    0.152    4.634    0.000    0.356    0.953</w:t>
      </w:r>
      <w:r>
        <w:br/>
      </w:r>
      <w:r>
        <w:rPr>
          <w:rStyle w:val="VerbatimChar"/>
        </w:rPr>
        <w:t xml:space="preserve">    CENTERING (b3)    0.118    0.250    0.474    0.635   -0.373    0.643</w:t>
      </w:r>
      <w:r>
        <w:br/>
      </w:r>
      <w:r>
        <w:rPr>
          <w:rStyle w:val="VerbatimChar"/>
        </w:rPr>
        <w:t xml:space="preserve">   Std.lv  Std.all</w:t>
      </w:r>
      <w:r>
        <w:br/>
      </w:r>
      <w:r>
        <w:rPr>
          <w:rStyle w:val="VerbatimChar"/>
        </w:rPr>
        <w:t xml:space="preserve">                  </w:t>
      </w:r>
      <w:r>
        <w:br/>
      </w:r>
      <w:r>
        <w:rPr>
          <w:rStyle w:val="VerbatimChar"/>
        </w:rPr>
        <w:t xml:space="preserve">   -0.570   -0.405</w:t>
      </w:r>
      <w:r>
        <w:br/>
      </w:r>
      <w:r>
        <w:rPr>
          <w:rStyle w:val="VerbatimChar"/>
        </w:rPr>
        <w:t xml:space="preserve">    0.704    0.594</w:t>
      </w:r>
      <w:r>
        <w:br/>
      </w:r>
      <w:r>
        <w:rPr>
          <w:rStyle w:val="VerbatimChar"/>
        </w:rPr>
        <w:t xml:space="preserve">    0.118    0.400</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.Valued  (Vld.)    1.057    0.675    1.564    0.118   -0.025    2.594</w:t>
      </w:r>
      <w:r>
        <w:br/>
      </w:r>
      <w:r>
        <w:rPr>
          <w:rStyle w:val="VerbatimChar"/>
        </w:rPr>
        <w:t xml:space="preserve">    SRPed   (SRP.)    4.512    0.061   74.224    0.000    4.389    4.635</w:t>
      </w:r>
      <w:r>
        <w:br/>
      </w:r>
      <w:r>
        <w:rPr>
          <w:rStyle w:val="VerbatimChar"/>
        </w:rPr>
        <w:t xml:space="preserve">   Std.lv  Std.all</w:t>
      </w:r>
      <w:r>
        <w:br/>
      </w:r>
      <w:r>
        <w:rPr>
          <w:rStyle w:val="VerbatimChar"/>
        </w:rPr>
        <w:t xml:space="preserve">    1.057    1.553</w:t>
      </w:r>
      <w:r>
        <w:br/>
      </w:r>
      <w:r>
        <w:rPr>
          <w:rStyle w:val="VerbatimChar"/>
        </w:rPr>
        <w:t xml:space="preserve">    4.512    7.856</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SRPed   (SRP.)    0.330    0.060    5.500    0.000    0.214    0.453</w:t>
      </w:r>
      <w:r>
        <w:br/>
      </w:r>
      <w:r>
        <w:rPr>
          <w:rStyle w:val="VerbatimChar"/>
        </w:rPr>
        <w:t xml:space="preserve">   .Valued            0.299    0.055    5.428    0.000    0.182    0.391</w:t>
      </w:r>
      <w:r>
        <w:br/>
      </w:r>
      <w:r>
        <w:rPr>
          <w:rStyle w:val="VerbatimChar"/>
        </w:rPr>
        <w:t xml:space="preserve">   Std.lv  Std.all</w:t>
      </w:r>
      <w:r>
        <w:br/>
      </w:r>
      <w:r>
        <w:rPr>
          <w:rStyle w:val="VerbatimChar"/>
        </w:rPr>
        <w:t xml:space="preserve">    0.330    1.000</w:t>
      </w:r>
      <w:r>
        <w:br/>
      </w:r>
      <w:r>
        <w:rPr>
          <w:rStyle w:val="VerbatimChar"/>
        </w:rPr>
        <w:t xml:space="preserve">    0.299    0.645</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Pre               0.704    0.152    4.632    0.000    0.356    0.953</w:t>
      </w:r>
      <w:r>
        <w:br/>
      </w:r>
      <w:r>
        <w:rPr>
          <w:rStyle w:val="VerbatimChar"/>
        </w:rPr>
        <w:t xml:space="preserve">    Re                0.822    0.199    4.124    0.000    0.368    1.182</w:t>
      </w:r>
      <w:r>
        <w:br/>
      </w:r>
      <w:r>
        <w:rPr>
          <w:rStyle w:val="VerbatimChar"/>
        </w:rPr>
        <w:t xml:space="preserve">   Std.lv  Std.all</w:t>
      </w:r>
      <w:r>
        <w:br/>
      </w:r>
      <w:r>
        <w:rPr>
          <w:rStyle w:val="VerbatimChar"/>
        </w:rPr>
        <w:t xml:space="preserve">    0.704    0.594</w:t>
      </w:r>
      <w:r>
        <w:br/>
      </w:r>
      <w:r>
        <w:rPr>
          <w:rStyle w:val="VerbatimChar"/>
        </w:rPr>
        <w:t xml:space="preserve">    0.822    0.994</w:t>
      </w:r>
    </w:p>
    <w:p>
      <w:pPr>
        <w:pStyle w:val="SourceCode"/>
      </w:pPr>
      <w:r>
        <w:rPr>
          <w:rStyle w:val="NormalTok"/>
        </w:rPr>
        <w:t xml:space="preserve">ReCMLEParamEsts</w:t>
      </w:r>
    </w:p>
    <w:p>
      <w:pPr>
        <w:pStyle w:val="SourceCode"/>
      </w:pPr>
      <w:r>
        <w:rPr>
          <w:rStyle w:val="VerbatimChar"/>
        </w:rPr>
        <w:t xml:space="preserve">               lhs op             rhs       label    est    se      z pvalue</w:t>
      </w:r>
      <w:r>
        <w:br/>
      </w:r>
      <w:r>
        <w:rPr>
          <w:rStyle w:val="VerbatimChar"/>
        </w:rPr>
        <w:t xml:space="preserve">1           Valued  ~       CENTERING          b1 -0.570 1.138 -0.501  0.616</w:t>
      </w:r>
      <w:r>
        <w:br/>
      </w:r>
      <w:r>
        <w:rPr>
          <w:rStyle w:val="VerbatimChar"/>
        </w:rPr>
        <w:t xml:space="preserve">2           Valued  ~           SRPed          b2  0.704 0.152  4.634  0.000</w:t>
      </w:r>
      <w:r>
        <w:br/>
      </w:r>
      <w:r>
        <w:rPr>
          <w:rStyle w:val="VerbatimChar"/>
        </w:rPr>
        <w:t xml:space="preserve">3           Valued  ~ CENTERING:SRPed          b3  0.118 0.250  0.474  0.635</w:t>
      </w:r>
      <w:r>
        <w:br/>
      </w:r>
      <w:r>
        <w:rPr>
          <w:rStyle w:val="VerbatimChar"/>
        </w:rPr>
        <w:t xml:space="preserve">4           Valued ~1                 Valued.mean  1.057 0.675  1.564  0.118</w:t>
      </w:r>
      <w:r>
        <w:br/>
      </w:r>
      <w:r>
        <w:rPr>
          <w:rStyle w:val="VerbatimChar"/>
        </w:rPr>
        <w:t xml:space="preserve">5            SRPed ~1                  SRPed.mean  4.512 0.061 74.224  0.000</w:t>
      </w:r>
      <w:r>
        <w:br/>
      </w:r>
      <w:r>
        <w:rPr>
          <w:rStyle w:val="VerbatimChar"/>
        </w:rPr>
        <w:t xml:space="preserve">6            SRPed ~~           SRPed   SRPed.var  0.330 0.060  5.500  0.000</w:t>
      </w:r>
      <w:r>
        <w:br/>
      </w:r>
      <w:r>
        <w:rPr>
          <w:rStyle w:val="VerbatimChar"/>
        </w:rPr>
        <w:t xml:space="preserve">7           Valued ~~          Valued              0.299 0.055  5.428  0.000</w:t>
      </w:r>
      <w:r>
        <w:br/>
      </w:r>
      <w:r>
        <w:rPr>
          <w:rStyle w:val="VerbatimChar"/>
        </w:rPr>
        <w:t xml:space="preserve">8        CENTERING ~~       CENTERING              0.233 0.000     NA     NA</w:t>
      </w:r>
      <w:r>
        <w:br/>
      </w:r>
      <w:r>
        <w:rPr>
          <w:rStyle w:val="VerbatimChar"/>
        </w:rPr>
        <w:t xml:space="preserve">9        CENTERING ~~ CENTERING:SRPed              1.104 0.000     NA     NA</w:t>
      </w:r>
      <w:r>
        <w:br/>
      </w:r>
      <w:r>
        <w:rPr>
          <w:rStyle w:val="VerbatimChar"/>
        </w:rPr>
        <w:t xml:space="preserve">10 CENTERING:SRPed ~~ CENTERING:SRPed              5.286 0.000     NA     NA</w:t>
      </w:r>
      <w:r>
        <w:br/>
      </w:r>
      <w:r>
        <w:rPr>
          <w:rStyle w:val="VerbatimChar"/>
        </w:rPr>
        <w:t xml:space="preserve">11       CENTERING ~1                              0.370 0.000     NA     NA</w:t>
      </w:r>
      <w:r>
        <w:br/>
      </w:r>
      <w:r>
        <w:rPr>
          <w:rStyle w:val="VerbatimChar"/>
        </w:rPr>
        <w:t xml:space="preserve">12 CENTERING:SRPed ~1                              1.753 0.000     NA     NA</w:t>
      </w:r>
      <w:r>
        <w:br/>
      </w:r>
      <w:r>
        <w:rPr>
          <w:rStyle w:val="VerbatimChar"/>
        </w:rPr>
        <w:t xml:space="preserve">13             Pre :=       b2+b3*(0)         Pre  0.704 0.152  4.632  0.000</w:t>
      </w:r>
      <w:r>
        <w:br/>
      </w:r>
      <w:r>
        <w:rPr>
          <w:rStyle w:val="VerbatimChar"/>
        </w:rPr>
        <w:t xml:space="preserve">14              Re :=       b2+b3*(1)          Re  0.822 0.199  4.124  0.000</w:t>
      </w:r>
      <w:r>
        <w:br/>
      </w:r>
      <w:r>
        <w:rPr>
          <w:rStyle w:val="VerbatimChar"/>
        </w:rPr>
        <w:t xml:space="preserve">   ci.lower ci.upper std.lv std.all std.nox</w:t>
      </w:r>
      <w:r>
        <w:br/>
      </w:r>
      <w:r>
        <w:rPr>
          <w:rStyle w:val="VerbatimChar"/>
        </w:rPr>
        <w:t xml:space="preserve">1    -2.760    1.778 -0.570  -0.405  -0.838</w:t>
      </w:r>
      <w:r>
        <w:br/>
      </w:r>
      <w:r>
        <w:rPr>
          <w:rStyle w:val="VerbatimChar"/>
        </w:rPr>
        <w:t xml:space="preserve">2     0.390    0.974  0.704   0.594   0.499</w:t>
      </w:r>
      <w:r>
        <w:br/>
      </w:r>
      <w:r>
        <w:rPr>
          <w:rStyle w:val="VerbatimChar"/>
        </w:rPr>
        <w:t xml:space="preserve">3    -0.415    0.589  0.118   0.400   0.174</w:t>
      </w:r>
      <w:r>
        <w:br/>
      </w:r>
      <w:r>
        <w:rPr>
          <w:rStyle w:val="VerbatimChar"/>
        </w:rPr>
        <w:t xml:space="preserve">4    -0.153    2.465  1.057   1.553   1.553</w:t>
      </w:r>
      <w:r>
        <w:br/>
      </w:r>
      <w:r>
        <w:rPr>
          <w:rStyle w:val="VerbatimChar"/>
        </w:rPr>
        <w:t xml:space="preserve">5     4.373    4.620  4.512   7.856   7.856</w:t>
      </w:r>
      <w:r>
        <w:br/>
      </w:r>
      <w:r>
        <w:rPr>
          <w:rStyle w:val="VerbatimChar"/>
        </w:rPr>
        <w:t xml:space="preserve">6     0.229    0.470  0.330   1.000   1.000</w:t>
      </w:r>
      <w:r>
        <w:br/>
      </w:r>
      <w:r>
        <w:rPr>
          <w:rStyle w:val="VerbatimChar"/>
        </w:rPr>
        <w:t xml:space="preserve">7     0.205    0.423  0.299   0.645   0.645</w:t>
      </w:r>
      <w:r>
        <w:br/>
      </w:r>
      <w:r>
        <w:rPr>
          <w:rStyle w:val="VerbatimChar"/>
        </w:rPr>
        <w:t xml:space="preserve">8     0.233    0.233  0.233   1.000   0.233</w:t>
      </w:r>
      <w:r>
        <w:br/>
      </w:r>
      <w:r>
        <w:rPr>
          <w:rStyle w:val="VerbatimChar"/>
        </w:rPr>
        <w:t xml:space="preserve">9     1.104    1.104  1.104   0.994   1.104</w:t>
      </w:r>
      <w:r>
        <w:br/>
      </w:r>
      <w:r>
        <w:rPr>
          <w:rStyle w:val="VerbatimChar"/>
        </w:rPr>
        <w:t xml:space="preserve">10    5.286    5.286  5.286   1.000   5.286</w:t>
      </w:r>
      <w:r>
        <w:br/>
      </w:r>
      <w:r>
        <w:rPr>
          <w:rStyle w:val="VerbatimChar"/>
        </w:rPr>
        <w:t xml:space="preserve">11    0.370    0.370  0.370   0.767   0.370</w:t>
      </w:r>
      <w:r>
        <w:br/>
      </w:r>
      <w:r>
        <w:rPr>
          <w:rStyle w:val="VerbatimChar"/>
        </w:rPr>
        <w:t xml:space="preserve">12    1.753    1.753  1.753   0.762   1.753</w:t>
      </w:r>
      <w:r>
        <w:br/>
      </w:r>
      <w:r>
        <w:rPr>
          <w:rStyle w:val="VerbatimChar"/>
        </w:rPr>
        <w:t xml:space="preserve">13    0.390    0.974  0.704   0.594   0.499</w:t>
      </w:r>
      <w:r>
        <w:br/>
      </w:r>
      <w:r>
        <w:rPr>
          <w:rStyle w:val="VerbatimChar"/>
        </w:rPr>
        <w:t xml:space="preserve">14    0.336    1.156  0.822   0.994   0.674</w:t>
      </w:r>
    </w:p>
    <w:p>
      <w:pPr>
        <w:pStyle w:val="SourceCode"/>
      </w:pPr>
      <w:r>
        <w:rPr>
          <w:rStyle w:val="CommentTok"/>
        </w:rPr>
        <w:t xml:space="preserve"># adding rsquare=TRUE or rsq=T to both summary and parameterEstimates</w:t>
      </w:r>
      <w:r>
        <w:br/>
      </w:r>
      <w:r>
        <w:rPr>
          <w:rStyle w:val="CommentTok"/>
        </w:rPr>
        <w:t xml:space="preserve"># resulted in an error related to missing values in row names; could</w:t>
      </w:r>
      <w:r>
        <w:br/>
      </w:r>
      <w:r>
        <w:rPr>
          <w:rStyle w:val="CommentTok"/>
        </w:rPr>
        <w:t xml:space="preserve"># not find a solution</w:t>
      </w:r>
    </w:p>
    <w:p>
      <w:pPr>
        <w:pStyle w:val="FirstParagraph"/>
      </w:pPr>
      <w:r>
        <w:t xml:space="preserve">For reasons unknown to me, I haven’t been able to use the commands to produce r-square values without receiving errors. Fortunately, there is a workaround and we can call for the r-square results directly.</w:t>
      </w:r>
    </w:p>
    <w:p>
      <w:pPr>
        <w:pStyle w:val="SourceCode"/>
      </w:pPr>
      <w:r>
        <w:rPr>
          <w:rStyle w:val="NormalTok"/>
        </w:rPr>
        <w:t xml:space="preserve">lavaan</w:t>
      </w:r>
      <w:r>
        <w:rPr>
          <w:rStyle w:val="SpecialCharTok"/>
        </w:rPr>
        <w:t xml:space="preserve">::</w:t>
      </w:r>
      <w:r>
        <w:rPr>
          <w:rStyle w:val="FunctionTok"/>
        </w:rPr>
        <w:t xml:space="preserve">lavInspect</w:t>
      </w:r>
      <w:r>
        <w:rPr>
          <w:rStyle w:val="NormalTok"/>
        </w:rPr>
        <w:t xml:space="preserve">(ReCMLEfit, </w:t>
      </w:r>
      <w:r>
        <w:rPr>
          <w:rStyle w:val="StringTok"/>
        </w:rPr>
        <w:t xml:space="preserve">"rsquare"</w:t>
      </w:r>
      <w:r>
        <w:rPr>
          <w:rStyle w:val="NormalTok"/>
        </w:rPr>
        <w:t xml:space="preserve">)</w:t>
      </w:r>
    </w:p>
    <w:p>
      <w:pPr>
        <w:pStyle w:val="SourceCode"/>
      </w:pPr>
      <w:r>
        <w:rPr>
          <w:rStyle w:val="VerbatimChar"/>
        </w:rPr>
        <w:t xml:space="preserve">Valued </w:t>
      </w:r>
      <w:r>
        <w:br/>
      </w:r>
      <w:r>
        <w:rPr>
          <w:rStyle w:val="VerbatimChar"/>
        </w:rPr>
        <w:t xml:space="preserve"> 0.355 </w:t>
      </w:r>
    </w:p>
    <w:p>
      <w:pPr>
        <w:pStyle w:val="FirstParagraph"/>
      </w:pPr>
      <w:r>
        <w:t xml:space="preserve">Our model accounts for 36% of the variance in value to the student.</w:t>
      </w:r>
    </w:p>
    <w:p>
      <w:pPr>
        <w:pStyle w:val="BodyText"/>
      </w:pPr>
      <w:r>
        <w:t xml:space="preserve">To create a table outside of R, I can export these results as a .csv file (which can be opened in Excel).</w:t>
      </w:r>
    </w:p>
    <w:p>
      <w:pPr>
        <w:pStyle w:val="SourceCode"/>
      </w:pPr>
      <w:r>
        <w:rPr>
          <w:rStyle w:val="FunctionTok"/>
        </w:rPr>
        <w:t xml:space="preserve">write.csv</w:t>
      </w:r>
      <w:r>
        <w:rPr>
          <w:rStyle w:val="NormalTok"/>
        </w:rPr>
        <w:t xml:space="preserve">(ReCMLEParamEsts, </w:t>
      </w:r>
      <w:r>
        <w:rPr>
          <w:rStyle w:val="AttributeTok"/>
        </w:rPr>
        <w:t xml:space="preserve">file =</w:t>
      </w:r>
      <w:r>
        <w:rPr>
          <w:rStyle w:val="NormalTok"/>
        </w:rPr>
        <w:t xml:space="preserve"> </w:t>
      </w:r>
      <w:r>
        <w:rPr>
          <w:rStyle w:val="StringTok"/>
        </w:rPr>
        <w:t xml:space="preserve">"ReCMLEParamEsts.csv"</w:t>
      </w:r>
      <w:r>
        <w:rPr>
          <w:rStyle w:val="NormalTok"/>
        </w:rPr>
        <w:t xml:space="preserve">)</w:t>
      </w:r>
    </w:p>
    <w:bookmarkEnd w:id="557"/>
    <w:bookmarkStart w:id="564" w:name="create-a-model-figure"/>
    <w:p>
      <w:pPr>
        <w:pStyle w:val="Heading3"/>
      </w:pPr>
      <w:r>
        <w:t xml:space="preserve">Create a model figure</w:t>
      </w:r>
    </w:p>
    <w:p>
      <w:pPr>
        <w:pStyle w:val="SourceCode"/>
      </w:pPr>
      <w:r>
        <w:rPr>
          <w:rStyle w:val="CommentTok"/>
        </w:rPr>
        <w:t xml:space="preserve">#only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ReCMLEfit)</w:t>
      </w:r>
    </w:p>
    <w:p>
      <w:pPr>
        <w:pStyle w:val="FirstParagraph"/>
      </w:pPr>
      <w:r>
        <w:drawing>
          <wp:inline>
            <wp:extent cx="4620126" cy="3696101"/>
            <wp:effectExtent b="0" l="0" r="0" t="0"/>
            <wp:docPr descr="" title="" id="559" name="Picture"/>
            <a:graphic>
              <a:graphicData uri="http://schemas.openxmlformats.org/drawingml/2006/picture">
                <pic:pic>
                  <pic:nvPicPr>
                    <pic:cNvPr descr="07-SimpleMod_files/figure-docx/unnamed-chunk-51-1.png" id="560" name="Picture"/>
                    <pic:cNvPicPr>
                      <a:picLocks noChangeArrowheads="1" noChangeAspect="1"/>
                    </pic:cNvPicPr>
                  </pic:nvPicPr>
                  <pic:blipFill>
                    <a:blip r:embed="rId5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(ReCMLEfit)</w:t>
      </w:r>
    </w:p>
    <w:p>
      <w:pPr>
        <w:pStyle w:val="SourceCode"/>
      </w:pPr>
      <w:r>
        <w:rPr>
          <w:rStyle w:val="VerbatimChar"/>
        </w:rPr>
        <w:t xml:space="preserve">     [,1]              [,2]        [,3]   </w:t>
      </w:r>
      <w:r>
        <w:br/>
      </w:r>
      <w:r>
        <w:rPr>
          <w:rStyle w:val="VerbatimChar"/>
        </w:rPr>
        <w:t xml:space="preserve">[1,] NA                "CENTERING" NA     </w:t>
      </w:r>
      <w:r>
        <w:br/>
      </w:r>
      <w:r>
        <w:rPr>
          <w:rStyle w:val="VerbatimChar"/>
        </w:rPr>
        <w:t xml:space="preserve">[2,] "CENTERING:SRPed" "Valued"    "SRPed"</w:t>
      </w:r>
      <w:r>
        <w:br/>
      </w:r>
      <w:r>
        <w:rPr>
          <w:rStyle w:val="VerbatimChar"/>
        </w:rPr>
        <w:t xml:space="preserve">attr(,"class")</w:t>
      </w:r>
      <w:r>
        <w:br/>
      </w:r>
      <w:r>
        <w:rPr>
          <w:rStyle w:val="VerbatimChar"/>
        </w:rPr>
        <w:t xml:space="preserve">[1] "layout_matrix" "matrix"        "array"        </w:t>
      </w:r>
    </w:p>
    <w:p>
      <w:pPr>
        <w:pStyle w:val="SourceCode"/>
      </w:pPr>
      <w:r>
        <w:rPr>
          <w:rStyle w:val="NormalTok"/>
        </w:rPr>
        <w:t xml:space="preserve">ReCmod_map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"Valued"</w:t>
      </w:r>
      <w:r>
        <w:rPr>
          <w:rStyle w:val="NormalTok"/>
        </w:rPr>
        <w:t xml:space="preserve">, </w:t>
      </w:r>
      <w:r>
        <w:rPr>
          <w:rStyle w:val="StringTok"/>
        </w:rPr>
        <w:t xml:space="preserve">"CENTERING:SRPed"</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ReCmod_map</w:t>
      </w:r>
    </w:p>
    <w:p>
      <w:pPr>
        <w:pStyle w:val="SourceCode"/>
      </w:pPr>
      <w:r>
        <w:rPr>
          <w:rStyle w:val="VerbatimChar"/>
        </w:rPr>
        <w:t xml:space="preserve">     [,1]              [,2]    </w:t>
      </w:r>
      <w:r>
        <w:br/>
      </w:r>
      <w:r>
        <w:rPr>
          <w:rStyle w:val="VerbatimChar"/>
        </w:rPr>
        <w:t xml:space="preserve">[1,] "CENTERING"       ""      </w:t>
      </w:r>
      <w:r>
        <w:br/>
      </w:r>
      <w:r>
        <w:rPr>
          <w:rStyle w:val="VerbatimChar"/>
        </w:rPr>
        <w:t xml:space="preserve">[2,] "SRPed"           "Valued"</w:t>
      </w:r>
      <w:r>
        <w:br/>
      </w:r>
      <w:r>
        <w:rPr>
          <w:rStyle w:val="VerbatimChar"/>
        </w:rPr>
        <w:t xml:space="preserve">[3,] "CENTERING:SRPed" ""      </w:t>
      </w:r>
      <w:r>
        <w:br/>
      </w:r>
      <w:r>
        <w:rPr>
          <w:rStyle w:val="VerbatimChar"/>
        </w:rPr>
        <w:t xml:space="preserve">attr(,"class")</w:t>
      </w:r>
      <w:r>
        <w:br/>
      </w:r>
      <w:r>
        <w:rPr>
          <w:rStyle w:val="VerbatimChar"/>
        </w:rPr>
        <w:t xml:space="preserve">[1] "layout_matrix" "matrix"        "array"        </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(ReCMLEfit, </w:t>
      </w:r>
      <w:r>
        <w:rPr>
          <w:rStyle w:val="AttributeTok"/>
        </w:rPr>
        <w:t xml:space="preserve">layout =</w:t>
      </w:r>
      <w:r>
        <w:rPr>
          <w:rStyle w:val="NormalTok"/>
        </w:rPr>
        <w:t xml:space="preserve"> ReCmod_map,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4.25</w:t>
      </w:r>
      <w:r>
        <w:rPr>
          <w:rStyle w:val="NormalTok"/>
        </w:rPr>
        <w:t xml:space="preserve">)</w:t>
      </w:r>
    </w:p>
    <w:p>
      <w:pPr>
        <w:pStyle w:val="FirstParagraph"/>
      </w:pPr>
      <w:r>
        <w:drawing>
          <wp:inline>
            <wp:extent cx="4620126" cy="3696101"/>
            <wp:effectExtent b="0" l="0" r="0" t="0"/>
            <wp:docPr descr="" title="" id="562" name="Picture"/>
            <a:graphic>
              <a:graphicData uri="http://schemas.openxmlformats.org/drawingml/2006/picture">
                <pic:pic>
                  <pic:nvPicPr>
                    <pic:cNvPr descr="07-SimpleMod_files/figure-docx/unnamed-chunk-54-1.png" id="563" name="Picture"/>
                    <pic:cNvPicPr>
                      <a:picLocks noChangeArrowheads="1" noChangeAspect="1"/>
                    </pic:cNvPicPr>
                  </pic:nvPicPr>
                  <pic:blipFill>
                    <a:blip r:embed="rId561"/>
                    <a:stretch>
                      <a:fillRect/>
                    </a:stretch>
                  </pic:blipFill>
                  <pic:spPr bwMode="auto">
                    <a:xfrm>
                      <a:off x="0" y="0"/>
                      <a:ext cx="4620126" cy="3696101"/>
                    </a:xfrm>
                    <a:prstGeom prst="rect">
                      <a:avLst/>
                    </a:prstGeom>
                    <a:noFill/>
                    <a:ln w="9525">
                      <a:noFill/>
                      <a:headEnd/>
                      <a:tailEnd/>
                    </a:ln>
                  </pic:spPr>
                </pic:pic>
              </a:graphicData>
            </a:graphic>
          </wp:inline>
        </w:drawing>
      </w:r>
    </w:p>
    <w:bookmarkEnd w:id="564"/>
    <w:bookmarkStart w:id="565" w:name="create-a-table"/>
    <w:p>
      <w:pPr>
        <w:pStyle w:val="Heading3"/>
      </w:pPr>
      <w:r>
        <w:t xml:space="preserve">Create a table</w:t>
      </w:r>
    </w:p>
    <w:p>
      <w:pPr>
        <w:pStyle w:val="FirstParagraph"/>
      </w:pPr>
      <w:r>
        <w:t xml:space="preserve">For a regular write-up, I would have only done the OLS or the MLE and had half of the table below. However, tabling it together will help me contrast the results.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 for the ReCentering Analysis</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980"/>
        <w:gridCol w:w="990"/>
        <w:gridCol w:w="990"/>
        <w:gridCol w:w="990"/>
        <w:gridCol w:w="990"/>
        <w:gridCol w:w="990"/>
        <w:gridCol w:w="990"/>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Valued (Intercept)</w:t>
            </w:r>
          </w:p>
        </w:tc>
        <w:tc>
          <w:tcPr/>
          <w:p>
            <w:pPr>
              <w:pStyle w:val="Compact"/>
              <w:jc w:val="center"/>
            </w:pPr>
            <w:r>
              <w:t xml:space="preserve">1.057</w:t>
            </w:r>
          </w:p>
        </w:tc>
        <w:tc>
          <w:tcPr/>
          <w:p>
            <w:pPr>
              <w:pStyle w:val="Compact"/>
              <w:jc w:val="center"/>
            </w:pPr>
            <w:r>
              <w:t xml:space="preserve">0.563</w:t>
            </w:r>
          </w:p>
        </w:tc>
        <w:tc>
          <w:tcPr/>
          <w:p>
            <w:pPr>
              <w:pStyle w:val="Compact"/>
              <w:jc w:val="center"/>
            </w:pPr>
            <w:r>
              <w:t xml:space="preserve">0.064</w:t>
            </w:r>
          </w:p>
        </w:tc>
        <w:tc>
          <w:tcPr/>
          <w:p>
            <w:pPr>
              <w:pStyle w:val="Compact"/>
              <w:jc w:val="center"/>
            </w:pPr>
            <w:r>
              <w:t xml:space="preserve">1.057</w:t>
            </w:r>
          </w:p>
        </w:tc>
        <w:tc>
          <w:tcPr/>
          <w:p>
            <w:pPr>
              <w:pStyle w:val="Compact"/>
              <w:jc w:val="center"/>
            </w:pPr>
            <w:r>
              <w:t xml:space="preserve">0.675</w:t>
            </w:r>
          </w:p>
        </w:tc>
        <w:tc>
          <w:tcPr/>
          <w:p>
            <w:pPr>
              <w:pStyle w:val="Compact"/>
              <w:jc w:val="center"/>
            </w:pPr>
            <w:r>
              <w:t xml:space="preserve">0.118</w:t>
            </w:r>
          </w:p>
        </w:tc>
      </w:tr>
      <w:tr>
        <w:tc>
          <w:tcPr/>
          <w:p>
            <w:pPr>
              <w:pStyle w:val="Compact"/>
              <w:jc w:val="left"/>
            </w:pPr>
            <w:r>
              <w:t xml:space="preserve">Centering (X)</w:t>
            </w:r>
          </w:p>
        </w:tc>
        <w:tc>
          <w:tcPr/>
          <w:p>
            <w:pPr>
              <w:pStyle w:val="Compact"/>
              <w:jc w:val="center"/>
            </w:pPr>
            <w:r>
              <w:t xml:space="preserve">-0.570</w:t>
            </w:r>
          </w:p>
        </w:tc>
        <w:tc>
          <w:tcPr/>
          <w:p>
            <w:pPr>
              <w:pStyle w:val="Compact"/>
              <w:jc w:val="center"/>
            </w:pPr>
            <w:r>
              <w:t xml:space="preserve">1.318</w:t>
            </w:r>
          </w:p>
        </w:tc>
        <w:tc>
          <w:tcPr/>
          <w:p>
            <w:pPr>
              <w:pStyle w:val="Compact"/>
              <w:jc w:val="center"/>
            </w:pPr>
            <w:r>
              <w:t xml:space="preserve">0.667</w:t>
            </w:r>
          </w:p>
        </w:tc>
        <w:tc>
          <w:tcPr/>
          <w:p>
            <w:pPr>
              <w:pStyle w:val="Compact"/>
              <w:jc w:val="center"/>
            </w:pPr>
            <w:r>
              <w:t xml:space="preserve">-0.570</w:t>
            </w:r>
          </w:p>
        </w:tc>
        <w:tc>
          <w:tcPr/>
          <w:p>
            <w:pPr>
              <w:pStyle w:val="Compact"/>
              <w:jc w:val="center"/>
            </w:pPr>
            <w:r>
              <w:t xml:space="preserve">1.138</w:t>
            </w:r>
          </w:p>
        </w:tc>
        <w:tc>
          <w:tcPr/>
          <w:p>
            <w:pPr>
              <w:pStyle w:val="Compact"/>
              <w:jc w:val="center"/>
            </w:pPr>
            <w:r>
              <w:t xml:space="preserve">0.616</w:t>
            </w:r>
          </w:p>
        </w:tc>
      </w:tr>
      <w:tr>
        <w:tc>
          <w:tcPr/>
          <w:p>
            <w:pPr>
              <w:pStyle w:val="Compact"/>
              <w:jc w:val="left"/>
            </w:pPr>
            <w:r>
              <w:t xml:space="preserve">SRPed (W)</w:t>
            </w:r>
          </w:p>
        </w:tc>
        <w:tc>
          <w:tcPr/>
          <w:p>
            <w:pPr>
              <w:pStyle w:val="Compact"/>
              <w:jc w:val="center"/>
            </w:pPr>
            <w:r>
              <w:t xml:space="preserve">0.704</w:t>
            </w:r>
          </w:p>
        </w:tc>
        <w:tc>
          <w:tcPr/>
          <w:p>
            <w:pPr>
              <w:pStyle w:val="Compact"/>
              <w:jc w:val="center"/>
            </w:pPr>
            <w:r>
              <w:t xml:space="preserve">0.127</w:t>
            </w:r>
          </w:p>
        </w:tc>
        <w:tc>
          <w:tcPr/>
          <w:p>
            <w:pPr>
              <w:pStyle w:val="Compact"/>
              <w:jc w:val="center"/>
            </w:pPr>
            <w:r>
              <w:t xml:space="preserve">&lt;0.001</w:t>
            </w:r>
          </w:p>
        </w:tc>
        <w:tc>
          <w:tcPr/>
          <w:p>
            <w:pPr>
              <w:pStyle w:val="Compact"/>
              <w:jc w:val="center"/>
            </w:pPr>
            <w:r>
              <w:t xml:space="preserve">0.704</w:t>
            </w:r>
          </w:p>
        </w:tc>
        <w:tc>
          <w:tcPr/>
          <w:p>
            <w:pPr>
              <w:pStyle w:val="Compact"/>
              <w:jc w:val="center"/>
            </w:pPr>
            <w:r>
              <w:t xml:space="preserve">0.152</w:t>
            </w:r>
          </w:p>
        </w:tc>
        <w:tc>
          <w:tcPr/>
          <w:p>
            <w:pPr>
              <w:pStyle w:val="Compact"/>
              <w:jc w:val="center"/>
            </w:pPr>
            <w:r>
              <w:t xml:space="preserve">&lt;0.001</w:t>
            </w:r>
          </w:p>
        </w:tc>
      </w:tr>
      <w:tr>
        <w:tc>
          <w:tcPr/>
          <w:p>
            <w:pPr>
              <w:pStyle w:val="Compact"/>
              <w:jc w:val="left"/>
            </w:pPr>
            <w:r>
              <w:t xml:space="preserve">Centering:SRPed(XY)</w:t>
            </w:r>
          </w:p>
        </w:tc>
        <w:tc>
          <w:tcPr/>
          <w:p>
            <w:pPr>
              <w:pStyle w:val="Compact"/>
              <w:jc w:val="center"/>
            </w:pPr>
            <w:r>
              <w:t xml:space="preserve">0.118</w:t>
            </w:r>
          </w:p>
        </w:tc>
        <w:tc>
          <w:tcPr/>
          <w:p>
            <w:pPr>
              <w:pStyle w:val="Compact"/>
              <w:jc w:val="center"/>
            </w:pPr>
            <w:r>
              <w:t xml:space="preserve">0.281</w:t>
            </w:r>
          </w:p>
        </w:tc>
        <w:tc>
          <w:tcPr/>
          <w:p>
            <w:pPr>
              <w:pStyle w:val="Compact"/>
              <w:jc w:val="center"/>
            </w:pPr>
            <w:r>
              <w:t xml:space="preserve">0.675</w:t>
            </w:r>
          </w:p>
        </w:tc>
        <w:tc>
          <w:tcPr/>
          <w:p>
            <w:pPr>
              <w:pStyle w:val="Compact"/>
              <w:jc w:val="center"/>
            </w:pPr>
            <w:r>
              <w:t xml:space="preserve">0.118</w:t>
            </w:r>
          </w:p>
        </w:tc>
        <w:tc>
          <w:tcPr/>
          <w:p>
            <w:pPr>
              <w:pStyle w:val="Compact"/>
              <w:jc w:val="center"/>
            </w:pPr>
            <w:r>
              <w:t xml:space="preserve">0.250</w:t>
            </w:r>
          </w:p>
        </w:tc>
        <w:tc>
          <w:tcPr/>
          <w:p>
            <w:pPr>
              <w:pStyle w:val="Compact"/>
              <w:jc w:val="center"/>
            </w:pPr>
            <w:r>
              <w:t xml:space="preserve">0.635</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0.367</w:t>
            </w:r>
          </w:p>
        </w:tc>
        <w:tc>
          <w:tcPr/>
          <w:p>
            <w:pPr>
              <w:pStyle w:val="Compact"/>
              <w:jc w:val="center"/>
            </w:pPr>
            <w:r>
              <w:t xml:space="preserve">0.355</w:t>
            </w:r>
          </w:p>
        </w:tc>
      </w:tr>
    </w:tbl>
    <w:p/>
    <w:tbl>
      <w:tblPr>
        <w:tblStyle w:val="Table"/>
        <w:tblW w:type="pct" w:w="5000"/>
        <w:tblLook w:firstRow="0" w:lastRow="0" w:firstColumn="0" w:lastColumn="0" w:noHBand="0" w:noVBand="0" w:val="0000"/>
        <w:jc w:val="start"/>
      </w:tblPr>
      <w:tblGrid>
        <w:gridCol w:w="7920"/>
      </w:tblGrid>
    </w:tbl>
    <w:bookmarkEnd w:id="565"/>
    <w:bookmarkStart w:id="566" w:name="X5dfbf4ca73c060a3388e5a4f33a0609486bb701"/>
    <w:p>
      <w:pPr>
        <w:pStyle w:val="Heading3"/>
      </w:pPr>
      <w:r>
        <w:rPr>
          <w:rStyle w:val="SectionNumber"/>
        </w:rPr>
        <w:t xml:space="preserve">7.12.1</w:t>
      </w:r>
      <w:r>
        <w:tab/>
      </w:r>
      <w:r>
        <w:t xml:space="preserve">Note similarities and differences in the OLS results</w:t>
      </w:r>
    </w:p>
    <w:p>
      <w:pPr>
        <w:pStyle w:val="FirstParagraph"/>
      </w:pPr>
      <w:r>
        <w:t xml:space="preserve">Regression weights are identical;</w:t>
      </w:r>
      <w:r>
        <w:t xml:space="preserve"> </w:t>
      </w:r>
      <w:r>
        <w:rPr>
          <w:iCs/>
          <w:i/>
        </w:rPr>
        <w:t xml:space="preserve">p</w:t>
      </w:r>
      <w:r>
        <w:t xml:space="preserve"> </w:t>
      </w:r>
      <w:r>
        <w:t xml:space="preserve">values of the lavaan/MLE results are more conservative and</w:t>
      </w:r>
      <w:r>
        <w:t xml:space="preserve"> </w:t>
      </w:r>
      <m:oMath>
        <m:sSup>
          <m:e>
            <m:r>
              <m:t>R</m:t>
            </m:r>
          </m:e>
          <m:sup>
            <m:r>
              <m:t>2</m:t>
            </m:r>
          </m:sup>
        </m:sSup>
      </m:oMath>
      <w:r>
        <w:t xml:space="preserve"> </w:t>
      </w:r>
      <w:r>
        <w:t xml:space="preserve">of lavaan results is a tad lower.</w:t>
      </w:r>
    </w:p>
    <w:bookmarkEnd w:id="566"/>
    <w:bookmarkStart w:id="567" w:name="Xe839fe8a999da6e439c74e858a486e44f6c9d3d"/>
    <w:p>
      <w:pPr>
        <w:pStyle w:val="Heading3"/>
      </w:pPr>
      <w:r>
        <w:t xml:space="preserve">Represent your work in an APA-style write-up</w:t>
      </w:r>
    </w:p>
    <w:p>
      <w:pPr>
        <w:pStyle w:val="FirstParagraph"/>
      </w:pPr>
      <w:r>
        <w:t xml:space="preserve">A multiple regression analysis was conducted to predict course value to the student from the centering (pre-, re-) stage, moderated by evaluation of socially responsive pedagogy. Although the model accounted for 36% of the variance, there was not a statistically significant interaction. Rather, socially responsive pedagogy had a strong main effect</w:t>
      </w:r>
      <w:r>
        <w:t xml:space="preserve"> </w:t>
      </w:r>
      <m:oMath>
        <m:d>
          <m:dPr>
            <m:begChr m:val="("/>
            <m:endChr m:val=")"/>
            <m:sepChr m:val=""/>
            <m:grow/>
          </m:dPr>
          <m:e>
            <m:r>
              <m:t>B</m:t>
            </m:r>
            <m:r>
              <m:rPr>
                <m:sty m:val="p"/>
              </m:rPr>
              <m:t>=</m:t>
            </m:r>
            <m:r>
              <m:t>0.704</m:t>
            </m:r>
            <m:r>
              <m:rPr>
                <m:sty m:val="p"/>
              </m:rPr>
              <m:t>,</m:t>
            </m:r>
            <m:r>
              <m:t>S</m:t>
            </m:r>
            <m:r>
              <m:t>E</m:t>
            </m:r>
            <m:r>
              <m:rPr>
                <m:sty m:val="p"/>
              </m:rPr>
              <m:t>=</m:t>
            </m:r>
            <m:r>
              <m:t>0.163</m:t>
            </m:r>
            <m:r>
              <m:rPr>
                <m:sty m:val="p"/>
              </m:rPr>
              <m:t>,</m:t>
            </m:r>
            <m:r>
              <m:t>p</m:t>
            </m:r>
            <m:r>
              <m:rPr>
                <m:sty m:val="p"/>
              </m:rPr>
              <m:t>&lt;</m:t>
            </m:r>
            <m:r>
              <m:t>0.001</m:t>
            </m:r>
          </m:e>
        </m:d>
      </m:oMath>
      <w:r>
        <w:t xml:space="preserve"> </w:t>
      </w:r>
      <w:r>
        <w:t xml:space="preserve">that was true for both pre- and re-centered levels. Results are listed in Table 1 and illustrated in Figure 1.</w:t>
      </w:r>
    </w:p>
    <w:bookmarkEnd w:id="567"/>
    <w:bookmarkEnd w:id="568"/>
    <w:bookmarkEnd w:id="569"/>
    <w:bookmarkStart w:id="570" w:name="CPAnal"/>
    <w:p>
      <w:pPr>
        <w:pStyle w:val="Heading1"/>
      </w:pPr>
      <w:r>
        <w:t xml:space="preserve">CONDITIONAL PROCESS ANALYSIS</w:t>
      </w:r>
    </w:p>
    <w:bookmarkEnd w:id="570"/>
    <w:bookmarkStart w:id="727" w:name="ModMed"/>
    <w:p>
      <w:pPr>
        <w:pStyle w:val="Heading1"/>
      </w:pPr>
      <w:r>
        <w:rPr>
          <w:rStyle w:val="SectionNumber"/>
        </w:rPr>
        <w:t xml:space="preserve">8</w:t>
      </w:r>
      <w:r>
        <w:tab/>
      </w:r>
      <w:r>
        <w:t xml:space="preserve">Moderated Mediation</w:t>
      </w:r>
    </w:p>
    <w:p>
      <w:pPr>
        <w:pStyle w:val="FirstParagraph"/>
      </w:pPr>
      <w:hyperlink r:id="rId571">
        <w:r>
          <w:rPr>
            <w:rStyle w:val="Hyperlink"/>
          </w:rPr>
          <w:t xml:space="preserve">Screencasted Lecture Link</w:t>
        </w:r>
      </w:hyperlink>
    </w:p>
    <w:p>
      <w:pPr>
        <w:pStyle w:val="BodyText"/>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22">
        <w:r>
          <w:rPr>
            <w:rStyle w:val="Hyperlink"/>
          </w:rPr>
          <w:t xml:space="preserve">2022a</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576" w:name="navigating-this-lesson-7"/>
    <w:p>
      <w:pPr>
        <w:pStyle w:val="Heading2"/>
      </w:pPr>
      <w:r>
        <w:rPr>
          <w:rStyle w:val="SectionNumber"/>
        </w:rPr>
        <w:t xml:space="preserve">8.1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74">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572" w:name="learning-objectives-7"/>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215"/>
        </w:numPr>
        <w:pStyle w:val="Compact"/>
      </w:pPr>
      <w:r>
        <w:t xml:space="preserve">Outline a process of evaluating a moderated mediation in a piecewise</w:t>
      </w:r>
      <w:r>
        <w:t xml:space="preserve"> </w:t>
      </w:r>
      <w:r>
        <w:t xml:space="preserve">(</w:t>
      </w:r>
      <w:hyperlink w:anchor="ref-hayes_introduction_2022">
        <w:r>
          <w:rPr>
            <w:rStyle w:val="Hyperlink"/>
          </w:rPr>
          <w:t xml:space="preserve">Hayes, 2022a</w:t>
        </w:r>
      </w:hyperlink>
      <w:r>
        <w:t xml:space="preserve">)</w:t>
      </w:r>
      <w:r>
        <w:t xml:space="preserve"> </w:t>
      </w:r>
      <w:r>
        <w:t xml:space="preserve">approach to model building</w:t>
      </w:r>
    </w:p>
    <w:p>
      <w:pPr>
        <w:numPr>
          <w:ilvl w:val="0"/>
          <w:numId w:val="1215"/>
        </w:numPr>
        <w:pStyle w:val="Compact"/>
      </w:pPr>
      <w:r>
        <w:t xml:space="preserve">Recognize conditional process modeling from R script.</w:t>
      </w:r>
    </w:p>
    <w:p>
      <w:pPr>
        <w:numPr>
          <w:ilvl w:val="0"/>
          <w:numId w:val="1215"/>
        </w:numPr>
        <w:pStyle w:val="Compact"/>
      </w:pPr>
      <w:r>
        <w:t xml:space="preserve">Using the R package</w:t>
      </w:r>
      <w:r>
        <w:t xml:space="preserve"> </w:t>
      </w:r>
      <w:r>
        <w:rPr>
          <w:iCs/>
          <w:i/>
        </w:rPr>
        <w:t xml:space="preserve">lavaan</w:t>
      </w:r>
      <w:r>
        <w:t xml:space="preserve">,</w:t>
      </w:r>
    </w:p>
    <w:p>
      <w:pPr>
        <w:numPr>
          <w:ilvl w:val="1"/>
          <w:numId w:val="1216"/>
        </w:numPr>
        <w:pStyle w:val="Compact"/>
      </w:pPr>
      <w:r>
        <w:t xml:space="preserve">specify a model with indirect effects,</w:t>
      </w:r>
    </w:p>
    <w:p>
      <w:pPr>
        <w:numPr>
          <w:ilvl w:val="1"/>
          <w:numId w:val="1216"/>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216"/>
        </w:numPr>
        <w:pStyle w:val="Compact"/>
      </w:pPr>
      <w:r>
        <w:t xml:space="preserve">calculate the total effects of X and M on Y,</w:t>
      </w:r>
    </w:p>
    <w:p>
      <w:pPr>
        <w:numPr>
          <w:ilvl w:val="1"/>
          <w:numId w:val="1216"/>
        </w:numPr>
        <w:pStyle w:val="Compact"/>
      </w:pPr>
      <w:r>
        <w:t xml:space="preserve">identify the proportion of variance accounted for in predicting M and Y.</w:t>
      </w:r>
    </w:p>
    <w:p>
      <w:pPr>
        <w:numPr>
          <w:ilvl w:val="0"/>
          <w:numId w:val="1215"/>
        </w:numPr>
        <w:pStyle w:val="Compact"/>
      </w:pPr>
      <w:r>
        <w:t xml:space="preserve">Regarding conditional indirect effects</w:t>
      </w:r>
    </w:p>
    <w:p>
      <w:pPr>
        <w:numPr>
          <w:ilvl w:val="1"/>
          <w:numId w:val="1217"/>
        </w:numPr>
        <w:pStyle w:val="Compact"/>
      </w:pPr>
      <w:r>
        <w:t xml:space="preserve">Interpret an index of moderated mediation</w:t>
      </w:r>
    </w:p>
    <w:p>
      <w:pPr>
        <w:numPr>
          <w:ilvl w:val="1"/>
          <w:numId w:val="1217"/>
        </w:numPr>
        <w:pStyle w:val="Compact"/>
      </w:pPr>
      <w:r>
        <w:t xml:space="preserve">Know the essential components of calculating an index of moderated mediation</w:t>
      </w:r>
    </w:p>
    <w:p>
      <w:pPr>
        <w:numPr>
          <w:ilvl w:val="1"/>
          <w:numId w:val="1217"/>
        </w:numPr>
        <w:pStyle w:val="Compact"/>
      </w:pPr>
      <w:r>
        <w:t xml:space="preserve">Probe a conditional indirect effect</w:t>
      </w:r>
    </w:p>
    <w:p>
      <w:pPr>
        <w:numPr>
          <w:ilvl w:val="0"/>
          <w:numId w:val="1215"/>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572"/>
    <w:bookmarkStart w:id="573" w:name="planning-for-practice-7"/>
    <w:p>
      <w:pPr>
        <w:pStyle w:val="Heading3"/>
      </w:pPr>
      <w:r>
        <w:rPr>
          <w:rStyle w:val="SectionNumber"/>
        </w:rPr>
        <w:t xml:space="preserve">8.1.2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218"/>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18"/>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218"/>
        </w:numPr>
        <w:pStyle w:val="Compact"/>
      </w:pPr>
      <w:r>
        <w:t xml:space="preserve">Conduct a moderated mediation with data to which you have access. This could include data you simulate on your own or from a published article.</w:t>
      </w:r>
    </w:p>
    <w:bookmarkEnd w:id="573"/>
    <w:bookmarkStart w:id="574" w:name="readings-resources-7"/>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19"/>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220"/>
        </w:numPr>
        <w:pStyle w:val="Compact"/>
      </w:pPr>
      <w:r>
        <w:rPr>
          <w:bCs/>
          <w:b/>
        </w:rPr>
        <w:t xml:space="preserve">Chapter 11, Fundamentals of conditional Process Analysis</w:t>
      </w:r>
      <w:r>
        <w:t xml:space="preserve">: In this chapter Hayes disentangles conditional indirect effects.</w:t>
      </w:r>
    </w:p>
    <w:p>
      <w:pPr>
        <w:numPr>
          <w:ilvl w:val="1"/>
          <w:numId w:val="1220"/>
        </w:numPr>
        <w:pStyle w:val="Compact"/>
      </w:pPr>
      <w:r>
        <w:rPr>
          <w:bCs/>
          <w:b/>
        </w:rPr>
        <w:t xml:space="preserve">Chapter 12, Further examples of conditional process analysis</w:t>
      </w:r>
      <w:r>
        <w:t xml:space="preserve">: Among the examples is one that includes covariates.</w:t>
      </w:r>
    </w:p>
    <w:p>
      <w:pPr>
        <w:numPr>
          <w:ilvl w:val="1"/>
          <w:numId w:val="1220"/>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219"/>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465">
        <w:r>
          <w:rPr>
            <w:rStyle w:val="Hyperlink"/>
          </w:rPr>
          <w:t xml:space="preserve">https://doi-org.ezproxy.spu.edu/10.1037/cou0000231</w:t>
        </w:r>
      </w:hyperlink>
    </w:p>
    <w:bookmarkEnd w:id="574"/>
    <w:bookmarkStart w:id="575"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 Loading required package: 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 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 Loading required package: psych</w:t>
      </w:r>
      <w:r>
        <w:br/>
      </w:r>
      <w:r>
        <w:rPr>
          <w:rStyle w:val="VerbatimChar"/>
        </w:rPr>
        <w:t xml:space="preserve">## </w:t>
      </w:r>
      <w:r>
        <w:br/>
      </w:r>
      <w:r>
        <w:rPr>
          <w:rStyle w:val="VerbatimChar"/>
        </w:rPr>
        <w:t xml:space="preserve">## Attaching package: 'psych'</w:t>
      </w:r>
      <w:r>
        <w:br/>
      </w:r>
      <w:r>
        <w:rPr>
          <w:rStyle w:val="VerbatimChar"/>
        </w:rPr>
        <w:t xml:space="preserve">## </w:t>
      </w:r>
      <w:r>
        <w:br/>
      </w:r>
      <w:r>
        <w:rPr>
          <w:rStyle w:val="VerbatimChar"/>
        </w:rPr>
        <w:t xml:space="preserve">## The following objects are masked from 'package:ggplot2':</w:t>
      </w:r>
      <w:r>
        <w:br/>
      </w:r>
      <w:r>
        <w:rPr>
          <w:rStyle w:val="VerbatimChar"/>
        </w:rPr>
        <w:t xml:space="preserve">## </w:t>
      </w:r>
      <w:r>
        <w:br/>
      </w:r>
      <w:r>
        <w:rPr>
          <w:rStyle w:val="VerbatimChar"/>
        </w:rPr>
        <w:t xml:space="preserve">##     %+%, alpha</w:t>
      </w:r>
      <w:r>
        <w:br/>
      </w:r>
      <w:r>
        <w:rPr>
          <w:rStyle w:val="VerbatimChar"/>
        </w:rPr>
        <w:t xml:space="preserve">## </w:t>
      </w:r>
      <w:r>
        <w:br/>
      </w: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 Loading required package: jtools</w:t>
      </w:r>
    </w:p>
    <w:bookmarkEnd w:id="575"/>
    <w:bookmarkEnd w:id="576"/>
    <w:bookmarkStart w:id="580" w:name="conditional-process-analysis"/>
    <w:p>
      <w:pPr>
        <w:pStyle w:val="Heading2"/>
      </w:pPr>
      <w:r>
        <w:rPr>
          <w:rStyle w:val="SectionNumber"/>
        </w:rPr>
        <w:t xml:space="preserve">8.2</w:t>
      </w:r>
      <w:r>
        <w:tab/>
      </w:r>
      <w:r>
        <w:t xml:space="preserve">Conditional Process Analysis</w:t>
      </w:r>
    </w:p>
    <w:bookmarkStart w:id="579" w:name="the-definitional-and-conceptual-1"/>
    <w:p>
      <w:pPr>
        <w:pStyle w:val="Heading3"/>
      </w:pPr>
      <w:r>
        <w:rPr>
          <w:rStyle w:val="SectionNumber"/>
        </w:rPr>
        <w:t xml:space="preserve">8.2.1</w:t>
      </w:r>
      <w:r>
        <w:tab/>
      </w:r>
      <w:r>
        <w:t xml:space="preserve">The definitional and conceptual</w:t>
      </w:r>
    </w:p>
    <w:p>
      <w:pPr>
        <w:pStyle w:val="FirstParagraph"/>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221"/>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22"/>
        </w:numPr>
        <w:pStyle w:val="Compact"/>
      </w:pPr>
      <w:r>
        <w:t xml:space="preserve">Answers question,</w:t>
      </w:r>
      <w:r>
        <w:t xml:space="preserve"> </w:t>
      </w:r>
      <w:r>
        <w:t xml:space="preserve">“</w:t>
      </w:r>
      <w:r>
        <w:t xml:space="preserve">How does X affect Y</w:t>
      </w:r>
      <w:r>
        <w:t xml:space="preserve">”</w:t>
      </w:r>
    </w:p>
    <w:p>
      <w:pPr>
        <w:numPr>
          <w:ilvl w:val="1"/>
          <w:numId w:val="1222"/>
        </w:numPr>
        <w:pStyle w:val="Compact"/>
      </w:pPr>
      <w:r>
        <w:t xml:space="preserve">Partitions the X-to-Y relationship into two paths of influence: direct, indirect.</w:t>
      </w:r>
    </w:p>
    <w:p>
      <w:pPr>
        <w:numPr>
          <w:ilvl w:val="1"/>
          <w:numId w:val="1222"/>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22"/>
        </w:numPr>
        <w:pStyle w:val="Compact"/>
      </w:pPr>
      <w:r>
        <w:t xml:space="preserve">Keywords: how, through, via, indirect effect</w:t>
      </w:r>
    </w:p>
    <w:p>
      <w:pPr>
        <w:numPr>
          <w:ilvl w:val="0"/>
          <w:numId w:val="1221"/>
        </w:numPr>
        <w:pStyle w:val="Compact"/>
      </w:pPr>
      <w:r>
        <w:rPr>
          <w:bCs/>
          <w:b/>
        </w:rPr>
        <w:t xml:space="preserve">Moderator</w:t>
      </w:r>
      <w:r>
        <w:t xml:space="preserve">: The effect of X on some variable Y is moderated by W if its size, sign, or strength depends on or can be predicted by W.</w:t>
      </w:r>
    </w:p>
    <w:p>
      <w:pPr>
        <w:numPr>
          <w:ilvl w:val="1"/>
          <w:numId w:val="1223"/>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23"/>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23"/>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22">
        <w:r>
          <w:rPr>
            <w:rStyle w:val="Hyperlink"/>
          </w:rPr>
          <w:t xml:space="preserve">2022a</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22">
        <w:r>
          <w:rPr>
            <w:rStyle w:val="Hyperlink"/>
          </w:rPr>
          <w:t xml:space="preserve">2022a</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22">
        <w:r>
          <w:rPr>
            <w:rStyle w:val="Hyperlink"/>
          </w:rPr>
          <w:t xml:space="preserve">2022a</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577" name="Picture"/>
            <a:graphic>
              <a:graphicData uri="http://schemas.openxmlformats.org/drawingml/2006/picture">
                <pic:pic>
                  <pic:nvPicPr>
                    <pic:cNvPr descr="images/SimpleMed/CPAmodel.jpg" id="578" name="Picture"/>
                    <pic:cNvPicPr>
                      <a:picLocks noChangeArrowheads="1" noChangeAspect="1"/>
                    </pic:cNvPicPr>
                  </pic:nvPicPr>
                  <pic:blipFill>
                    <a:blip r:embed="rId290"/>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24"/>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25"/>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25"/>
        </w:numPr>
        <w:pStyle w:val="Compact"/>
      </w:pPr>
      <w:r>
        <w:t xml:space="preserve">X could moderate its own indirect effect on Y through M if the effect of M on Y depends on X, or</w:t>
      </w:r>
    </w:p>
    <w:p>
      <w:pPr>
        <w:numPr>
          <w:ilvl w:val="1"/>
          <w:numId w:val="1225"/>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25"/>
        </w:numPr>
        <w:pStyle w:val="Compact"/>
      </w:pPr>
      <w:r>
        <w:t xml:space="preserve">An indirect effect could be contingent on a moderator variable</w:t>
      </w:r>
    </w:p>
    <w:p>
      <w:pPr>
        <w:numPr>
          <w:ilvl w:val="0"/>
          <w:numId w:val="1224"/>
        </w:numPr>
        <w:pStyle w:val="Compact"/>
      </w:pPr>
      <w:r>
        <w:rPr>
          <w:iCs/>
          <w:i/>
        </w:rPr>
        <w:t xml:space="preserve">Mediated moderation</w:t>
      </w:r>
      <w:r>
        <w:t xml:space="preserve">: an interaction between X and some moderator W on Y is carried through a mediator M;</w:t>
      </w:r>
    </w:p>
    <w:p>
      <w:pPr>
        <w:numPr>
          <w:ilvl w:val="1"/>
          <w:numId w:val="1226"/>
        </w:numPr>
        <w:pStyle w:val="Compact"/>
      </w:pPr>
      <w:r>
        <w:t xml:space="preserve">mediated moderation analysis is simply a mediation analysis with the product of two variables serving as the causal agent of focus</w:t>
      </w:r>
    </w:p>
    <w:p>
      <w:pPr>
        <w:numPr>
          <w:ilvl w:val="1"/>
          <w:numId w:val="1226"/>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22">
        <w:r>
          <w:rPr>
            <w:rStyle w:val="Hyperlink"/>
          </w:rPr>
          <w:t xml:space="preserve">2022a, p. 459</w:t>
        </w:r>
      </w:hyperlink>
      <w:r>
        <w:t xml:space="preserve">)</w:t>
      </w:r>
      <w:r>
        <w:t xml:space="preserve">. He warns, though, that we should not confuse the</w:t>
      </w:r>
      <w:r>
        <w:t xml:space="preserve"> </w:t>
      </w:r>
      <w:r>
        <w:t xml:space="preserve">“</w:t>
      </w:r>
      <w:r>
        <w:t xml:space="preserve">abundance of published examples of mediated moderation analyses…with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27"/>
        </w:numPr>
        <w:pStyle w:val="Compact"/>
      </w:pPr>
      <w:r>
        <w:t xml:space="preserve">Conceptualizing a process in terms of a mediated moderation misdirects attention toward a variable in the model that actually doesn’t measure anything.</w:t>
      </w:r>
    </w:p>
    <w:p>
      <w:pPr>
        <w:numPr>
          <w:ilvl w:val="0"/>
          <w:numId w:val="1227"/>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27"/>
        </w:numPr>
        <w:pStyle w:val="Compact"/>
      </w:pPr>
      <w:r>
        <w:t xml:space="preserve">Hayes</w:t>
      </w:r>
      <w:r>
        <w:t xml:space="preserve"> </w:t>
      </w:r>
      <w:r>
        <w:t xml:space="preserve">(</w:t>
      </w:r>
      <w:hyperlink w:anchor="ref-hayes_introduction_2022">
        <w:r>
          <w:rPr>
            <w:rStyle w:val="Hyperlink"/>
          </w:rPr>
          <w:t xml:space="preserve">2022a</w:t>
        </w:r>
      </w:hyperlink>
      <w:r>
        <w:t xml:space="preserve">)</w:t>
      </w:r>
      <w:r>
        <w:t xml:space="preserve"> </w:t>
      </w:r>
      <w:r>
        <w:t xml:space="preserve">recommends that models proposing mediated moderation be recast in terms of moderated mediation process.</w:t>
      </w:r>
    </w:p>
    <w:p>
      <w:pPr>
        <w:numPr>
          <w:ilvl w:val="0"/>
          <w:numId w:val="1227"/>
        </w:numPr>
        <w:pStyle w:val="Compact"/>
      </w:pPr>
      <w:r>
        <w:t xml:space="preserve">Consequently, we will not work a mediated moderation, but there is an example in his text.</w:t>
      </w:r>
    </w:p>
    <w:bookmarkEnd w:id="579"/>
    <w:bookmarkEnd w:id="580"/>
    <w:bookmarkStart w:id="584" w:name="workflow-for-moderated-mediation"/>
    <w:p>
      <w:pPr>
        <w:pStyle w:val="Heading2"/>
      </w:pPr>
      <w:r>
        <w:rPr>
          <w:rStyle w:val="SectionNumber"/>
        </w:rPr>
        <w:t xml:space="preserve">8.3</w:t>
      </w:r>
      <w:r>
        <w:tab/>
      </w:r>
      <w:r>
        <w:t xml:space="preserve">Workflow for Moderated Mediation</w:t>
      </w:r>
    </w:p>
    <w:p>
      <w:pPr>
        <w:pStyle w:val="FirstParagraph"/>
      </w:pPr>
      <w:r>
        <w:drawing>
          <wp:inline>
            <wp:extent cx="4273550" cy="3581400"/>
            <wp:effectExtent b="0" l="0" r="0" t="0"/>
            <wp:docPr descr="A colorful image of a workflow for complex mediation" title="" id="582" name="Picture"/>
            <a:graphic>
              <a:graphicData uri="http://schemas.openxmlformats.org/drawingml/2006/picture">
                <pic:pic>
                  <pic:nvPicPr>
                    <pic:cNvPr descr="images/ModMed/Workflow_ModMed.jpg" id="583" name="Picture"/>
                    <pic:cNvPicPr>
                      <a:picLocks noChangeArrowheads="1" noChangeAspect="1"/>
                    </pic:cNvPicPr>
                  </pic:nvPicPr>
                  <pic:blipFill>
                    <a:blip r:embed="rId581"/>
                    <a:stretch>
                      <a:fillRect/>
                    </a:stretch>
                  </pic:blipFill>
                  <pic:spPr bwMode="auto">
                    <a:xfrm>
                      <a:off x="0" y="0"/>
                      <a:ext cx="4273550" cy="3581400"/>
                    </a:xfrm>
                    <a:prstGeom prst="rect">
                      <a:avLst/>
                    </a:prstGeom>
                    <a:noFill/>
                    <a:ln w="9525">
                      <a:noFill/>
                      <a:headEnd/>
                      <a:tailEnd/>
                    </a:ln>
                  </pic:spPr>
                </pic:pic>
              </a:graphicData>
            </a:graphic>
          </wp:inline>
        </w:drawing>
      </w:r>
      <w:r>
        <w:t xml:space="preserve"> </w:t>
      </w:r>
      <w:r>
        <w:t xml:space="preserve">Conducting a moderated mediation involves the following steps:</w:t>
      </w:r>
    </w:p>
    <w:p>
      <w:pPr>
        <w:numPr>
          <w:ilvl w:val="0"/>
          <w:numId w:val="1228"/>
        </w:numPr>
        <w:pStyle w:val="Compact"/>
      </w:pPr>
      <w:r>
        <w:t xml:space="preserve">Conducting an a priori power analysis to determine the appropriate sample size.</w:t>
      </w:r>
    </w:p>
    <w:p>
      <w:pPr>
        <w:numPr>
          <w:ilvl w:val="1"/>
          <w:numId w:val="1229"/>
        </w:numPr>
        <w:pStyle w:val="Compact"/>
      </w:pPr>
      <w:r>
        <w:t xml:space="preserve">This will require estimates of effect that are drawn from pilot data, the literature, or both.</w:t>
      </w:r>
    </w:p>
    <w:p>
      <w:pPr>
        <w:numPr>
          <w:ilvl w:val="0"/>
          <w:numId w:val="1228"/>
        </w:numPr>
        <w:pStyle w:val="Compact"/>
      </w:pPr>
      <w:hyperlink r:id="rId298">
        <w:r>
          <w:rPr>
            <w:rStyle w:val="Hyperlink"/>
          </w:rPr>
          <w:t xml:space="preserve">Scrubbing</w:t>
        </w:r>
      </w:hyperlink>
      <w:r>
        <w:t xml:space="preserve"> </w:t>
      </w:r>
      <w:r>
        <w:t xml:space="preserve">and</w:t>
      </w:r>
      <w:r>
        <w:t xml:space="preserve"> </w:t>
      </w:r>
      <w:hyperlink r:id="rId299">
        <w:r>
          <w:rPr>
            <w:rStyle w:val="Hyperlink"/>
          </w:rPr>
          <w:t xml:space="preserve">scoring</w:t>
        </w:r>
      </w:hyperlink>
      <w:r>
        <w:t xml:space="preserve"> </w:t>
      </w:r>
      <w:r>
        <w:t xml:space="preserve">the data.</w:t>
      </w:r>
    </w:p>
    <w:p>
      <w:pPr>
        <w:numPr>
          <w:ilvl w:val="1"/>
          <w:numId w:val="1230"/>
        </w:numPr>
        <w:pStyle w:val="Compact"/>
      </w:pPr>
      <w:r>
        <w:t xml:space="preserve">Guidelines for such are presented in the respective lessons.</w:t>
      </w:r>
    </w:p>
    <w:p>
      <w:pPr>
        <w:numPr>
          <w:ilvl w:val="0"/>
          <w:numId w:val="1228"/>
        </w:numPr>
        <w:pStyle w:val="Compact"/>
      </w:pPr>
      <w:r>
        <w:t xml:space="preserve">Conducting data diagnostics, this includes:</w:t>
      </w:r>
    </w:p>
    <w:p>
      <w:pPr>
        <w:numPr>
          <w:ilvl w:val="1"/>
          <w:numId w:val="1231"/>
        </w:numPr>
        <w:pStyle w:val="Compact"/>
      </w:pPr>
      <w:r>
        <w:t xml:space="preserve">item and scale level missingness,</w:t>
      </w:r>
    </w:p>
    <w:p>
      <w:pPr>
        <w:numPr>
          <w:ilvl w:val="1"/>
          <w:numId w:val="1231"/>
        </w:numPr>
        <w:pStyle w:val="Compact"/>
      </w:pPr>
      <w:r>
        <w:t xml:space="preserve">internal consistency coefficients (e.g., alphas or omegas) for scale scores,</w:t>
      </w:r>
    </w:p>
    <w:p>
      <w:pPr>
        <w:numPr>
          <w:ilvl w:val="1"/>
          <w:numId w:val="1231"/>
        </w:numPr>
        <w:pStyle w:val="Compact"/>
      </w:pPr>
      <w:r>
        <w:t xml:space="preserve">univariate and multivariate normality</w:t>
      </w:r>
    </w:p>
    <w:p>
      <w:pPr>
        <w:numPr>
          <w:ilvl w:val="0"/>
          <w:numId w:val="1228"/>
        </w:numPr>
        <w:pStyle w:val="Compact"/>
      </w:pPr>
      <w:r>
        <w:t xml:space="preserve">Beginning with a piecewise analysis of the simpler mediation and moderation(s) models in the larger model.</w:t>
      </w:r>
    </w:p>
    <w:p>
      <w:pPr>
        <w:numPr>
          <w:ilvl w:val="1"/>
          <w:numId w:val="1232"/>
        </w:numPr>
        <w:pStyle w:val="Compact"/>
      </w:pPr>
      <w:r>
        <w:t xml:space="preserve">Make note of findings in each of the smaller models.</w:t>
      </w:r>
    </w:p>
    <w:p>
      <w:pPr>
        <w:numPr>
          <w:ilvl w:val="1"/>
          <w:numId w:val="1232"/>
        </w:numPr>
        <w:pStyle w:val="Compact"/>
      </w:pPr>
      <w:r>
        <w:t xml:space="preserve">Changes in significance of results from smaller to larger models may indicate power problems and/or combinatorial effects of the variables.</w:t>
      </w:r>
    </w:p>
    <w:p>
      <w:pPr>
        <w:numPr>
          <w:ilvl w:val="0"/>
          <w:numId w:val="1228"/>
        </w:numPr>
        <w:pStyle w:val="Compact"/>
      </w:pPr>
      <w:r>
        <w:t xml:space="preserve">Specifying and run the model overall model (this lesson presumes it will with the R package,</w:t>
      </w:r>
      <w:r>
        <w:t xml:space="preserve"> </w:t>
      </w:r>
      <w:r>
        <w:rPr>
          <w:iCs/>
          <w:i/>
        </w:rPr>
        <w:t xml:space="preserve">lavaan</w:t>
      </w:r>
      <w:r>
        <w:t xml:space="preserve">).</w:t>
      </w:r>
    </w:p>
    <w:p>
      <w:pPr>
        <w:numPr>
          <w:ilvl w:val="1"/>
          <w:numId w:val="1233"/>
        </w:numPr>
        <w:pStyle w:val="Compact"/>
      </w:pPr>
      <w:r>
        <w:t xml:space="preserve">The dependent variable should be predicted by the independent, mediating, and covarying (if any) variables and any of their proposed interactions.</w:t>
      </w:r>
    </w:p>
    <w:p>
      <w:pPr>
        <w:numPr>
          <w:ilvl w:val="1"/>
          <w:numId w:val="1233"/>
        </w:numPr>
        <w:pStyle w:val="Compact"/>
      </w:pPr>
      <w:r>
        <w:t xml:space="preserve">“</w:t>
      </w:r>
      <w:r>
        <w:t xml:space="preserve">Labels</w:t>
      </w:r>
      <w:r>
        <w:t xml:space="preserve">”</w:t>
      </w:r>
      <w:r>
        <w:t xml:space="preserve"> </w:t>
      </w:r>
      <w:r>
        <w:t xml:space="preserve">can facilitate interpretation by naming the a, b, and c’ paths.</w:t>
      </w:r>
    </w:p>
    <w:p>
      <w:pPr>
        <w:numPr>
          <w:ilvl w:val="1"/>
          <w:numId w:val="1233"/>
        </w:numPr>
        <w:pStyle w:val="Compact"/>
      </w:pPr>
      <w:r>
        <w:t xml:space="preserve">Script should include calculations for the index of moderated mediation and conditional indirect and direct (if included in the model) effects.</w:t>
      </w:r>
    </w:p>
    <w:p>
      <w:pPr>
        <w:numPr>
          <w:ilvl w:val="0"/>
          <w:numId w:val="1228"/>
        </w:numPr>
        <w:pStyle w:val="Compact"/>
      </w:pPr>
      <w:r>
        <w:t xml:space="preserve">Conducting a post hoc power analysis.</w:t>
      </w:r>
    </w:p>
    <w:p>
      <w:pPr>
        <w:numPr>
          <w:ilvl w:val="1"/>
          <w:numId w:val="1234"/>
        </w:numPr>
        <w:pStyle w:val="Compact"/>
      </w:pPr>
      <w:r>
        <w:t xml:space="preserve">Informed by your own results, you can see if you were adequately powered to detect a statistically significant effect, if, in fact, one exists.</w:t>
      </w:r>
    </w:p>
    <w:p>
      <w:pPr>
        <w:numPr>
          <w:ilvl w:val="0"/>
          <w:numId w:val="1228"/>
        </w:numPr>
        <w:pStyle w:val="Compact"/>
      </w:pPr>
      <w:r>
        <w:t xml:space="preserve">Interpret and report the results.</w:t>
      </w:r>
    </w:p>
    <w:p>
      <w:pPr>
        <w:numPr>
          <w:ilvl w:val="1"/>
          <w:numId w:val="1235"/>
        </w:numPr>
        <w:pStyle w:val="Compact"/>
      </w:pPr>
      <w:r>
        <w:t xml:space="preserve">Interpret ALL the paths and their patterns.</w:t>
      </w:r>
    </w:p>
    <w:p>
      <w:pPr>
        <w:numPr>
          <w:ilvl w:val="1"/>
          <w:numId w:val="1235"/>
        </w:numPr>
        <w:pStyle w:val="Compact"/>
      </w:pPr>
      <w:r>
        <w:t xml:space="preserve">Report if some indirect effects are stronger than others (i.e., results of the contrasts).</w:t>
      </w:r>
    </w:p>
    <w:p>
      <w:pPr>
        <w:numPr>
          <w:ilvl w:val="1"/>
          <w:numId w:val="1235"/>
        </w:numPr>
        <w:pStyle w:val="Compact"/>
      </w:pPr>
      <w:r>
        <w:t xml:space="preserve">Create a table and figure.</w:t>
      </w:r>
    </w:p>
    <w:p>
      <w:pPr>
        <w:numPr>
          <w:ilvl w:val="1"/>
          <w:numId w:val="1235"/>
        </w:numPr>
        <w:pStyle w:val="Compact"/>
      </w:pPr>
      <w:r>
        <w:t xml:space="preserve">Prepare the results in a manner that is useful to your audience.</w:t>
      </w:r>
    </w:p>
    <w:p>
      <w:pPr>
        <w:pStyle w:val="FirstParagraph"/>
      </w:pPr>
      <w:r>
        <w:t xml:space="preserve">In this workflow I call your attention to Hayes’</w:t>
      </w:r>
      <w:r>
        <w:t xml:space="preserve"> </w:t>
      </w:r>
      <w:r>
        <w:t xml:space="preserve">(</w:t>
      </w:r>
      <w:hyperlink w:anchor="ref-hayes_introduction_2022">
        <w:r>
          <w:rPr>
            <w:rStyle w:val="Hyperlink"/>
          </w:rPr>
          <w:t xml:space="preserve">2022a</w:t>
        </w:r>
      </w:hyperlink>
      <w:r>
        <w:t xml:space="preserve">)</w:t>
      </w:r>
      <w:r>
        <w:t xml:space="preserve"> </w:t>
      </w:r>
      <w:r>
        <w:t xml:space="preserve">piecewise approach to building models. I embrace this approach for a number of reasons. One reason is that examining the smaller portions of the model allows us to really begin to understand the patterns in the data in a systematic way.</w:t>
      </w:r>
    </w:p>
    <w:p>
      <w:pPr>
        <w:pStyle w:val="BodyText"/>
      </w:pPr>
      <w:r>
        <w:t xml:space="preserve">Another reason I appreciate the piecewise approach are our historically rigid traditions around hypothesis testing. 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36"/>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36"/>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36"/>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w:t>
        </w:r>
      </w:hyperlink>
      <w:r>
        <w:t xml:space="preserve">)</w:t>
      </w:r>
      <w:r>
        <w:t xml:space="preserve">) openly endorse a model building approach.</w:t>
      </w:r>
    </w:p>
    <w:bookmarkEnd w:id="584"/>
    <w:bookmarkStart w:id="588" w:name="research-vignette-7"/>
    <w:p>
      <w:pPr>
        <w:pStyle w:val="Heading2"/>
      </w:pPr>
      <w:r>
        <w:rPr>
          <w:rStyle w:val="SectionNumber"/>
        </w:rPr>
        <w:t xml:space="preserve">8.4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37"/>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37"/>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37"/>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37"/>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585" w:name="Xdfe130c1aeb4269ba89b6a181b36fda22dd5d34"/>
    <w:p>
      <w:pPr>
        <w:pStyle w:val="Heading3"/>
      </w:pPr>
      <w:r>
        <w:rPr>
          <w:rStyle w:val="SectionNumber"/>
        </w:rPr>
        <w:t xml:space="preserve">8.4.1</w:t>
      </w:r>
      <w:r>
        <w:tab/>
      </w:r>
      <w:r>
        <w:t xml:space="preserve">Simulating the data from the journal article</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r>
        <w:br/>
      </w: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 saveRDS(dfLewis, 'dfLewis.rds')</w:t>
      </w:r>
    </w:p>
    <w:p>
      <w:pPr>
        <w:pStyle w:val="FirstParagraph"/>
      </w:pPr>
      <w:r>
        <w:t xml:space="preserve">Once saved, you could clean your environment and bring the data back in from its .csv format.</w:t>
      </w:r>
    </w:p>
    <w:p>
      <w:pPr>
        <w:pStyle w:val="SourceCode"/>
      </w:pPr>
      <w:r>
        <w:rPr>
          <w:rStyle w:val="CommentTok"/>
        </w:rPr>
        <w:t xml:space="preserve"># 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 dfLewis&lt;- read.csv ('dfLewis.csv', header = TRUE)</w:t>
      </w:r>
    </w:p>
    <w:bookmarkEnd w:id="585"/>
    <w:bookmarkStart w:id="586" w:name="scrubbing-scoring-and-data-diagnostics-3"/>
    <w:p>
      <w:pPr>
        <w:pStyle w:val="Heading3"/>
      </w:pPr>
      <w:r>
        <w:rPr>
          <w:rStyle w:val="SectionNumber"/>
        </w:rPr>
        <w:t xml:space="preserve">8.4.2</w:t>
      </w:r>
      <w:r>
        <w:tab/>
      </w:r>
      <w:r>
        <w:t xml:space="preserve">Scrubbing, Scoring, and Data Diagnostics</w:t>
      </w:r>
    </w:p>
    <w:p>
      <w:pPr>
        <w:pStyle w:val="FirstParagraph"/>
      </w:pPr>
      <w:r>
        <w:t xml:space="preserve">Because the focus of this lesson is on moderation, we have used simulated data (which serves to avoid problems like missingness and non-normal distributions).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variables that are simulated but not scored could be used for the practice suggestions.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rPr>
          <w:rStyle w:val="NormalTok"/>
        </w:rPr>
        <w:t xml:space="preserve">Cntrlty_vars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"Cntrlty1"</w:t>
      </w:r>
      <w:r>
        <w:rPr>
          <w:rStyle w:val="NormalTok"/>
        </w:rPr>
        <w:t xml:space="preserve">, </w:t>
      </w:r>
      <w:r>
        <w:rPr>
          <w:rStyle w:val="StringTok"/>
        </w:rPr>
        <w:t xml:space="preserve">"Cntrlty2"</w:t>
      </w:r>
      <w:r>
        <w:rPr>
          <w:rStyle w:val="NormalTok"/>
        </w:rPr>
        <w:t xml:space="preserve">, </w:t>
      </w:r>
      <w:r>
        <w:rPr>
          <w:rStyle w:val="StringTok"/>
        </w:rPr>
        <w:t xml:space="preserve">"Cntrlty3"</w:t>
      </w:r>
      <w:r>
        <w:rPr>
          <w:rStyle w:val="NormalTok"/>
        </w:rPr>
        <w:t xml:space="preserve">, </w:t>
      </w:r>
      <w:r>
        <w:rPr>
          <w:rStyle w:val="StringTok"/>
        </w:rPr>
        <w:t xml:space="preserve">"Cntrlty4"</w:t>
      </w:r>
      <w:r>
        <w:rPr>
          <w:rStyle w:val="NormalTok"/>
        </w:rPr>
        <w:t xml:space="preserve">, </w:t>
      </w:r>
      <w:r>
        <w:rPr>
          <w:rStyle w:val="StringTok"/>
        </w:rPr>
        <w:t xml:space="preserve">"Cntrlty5"</w:t>
      </w:r>
      <w:r>
        <w:rPr>
          <w:rStyle w:val="NormalTok"/>
        </w:rPr>
        <w:t xml:space="preserve">,</w:t>
      </w:r>
      <w:r>
        <w:br/>
      </w:r>
      <w:r>
        <w:rPr>
          <w:rStyle w:val="NormalTok"/>
        </w:rPr>
        <w:t xml:space="preserve">    </w:t>
      </w:r>
      <w:r>
        <w:rPr>
          <w:rStyle w:val="StringTok"/>
        </w:rPr>
        <w:t xml:space="preserve">"Cntrlty6"</w:t>
      </w:r>
      <w:r>
        <w:rPr>
          <w:rStyle w:val="NormalTok"/>
        </w:rPr>
        <w:t xml:space="preserve">, </w:t>
      </w:r>
      <w:r>
        <w:rPr>
          <w:rStyle w:val="StringTok"/>
        </w:rPr>
        <w:t xml:space="preserve">"Cntrlty7"</w:t>
      </w:r>
      <w:r>
        <w:rPr>
          <w:rStyle w:val="NormalTok"/>
        </w:rPr>
        <w:t xml:space="preserve">, </w:t>
      </w:r>
      <w:r>
        <w:rPr>
          <w:rStyle w:val="StringTok"/>
        </w:rPr>
        <w:t xml:space="preserve">"Cntrlty8"</w:t>
      </w:r>
      <w:r>
        <w:rPr>
          <w:rStyle w:val="NormalTok"/>
        </w:rPr>
        <w:t xml:space="preserve">, </w:t>
      </w:r>
      <w:r>
        <w:rPr>
          <w:rStyle w:val="StringTok"/>
        </w:rPr>
        <w:t xml:space="preserve">"Cntrlty9"</w:t>
      </w:r>
      <w:r>
        <w:rPr>
          <w:rStyle w:val="NormalTok"/>
        </w:rPr>
        <w:t xml:space="preserve">, </w:t>
      </w:r>
      <w:r>
        <w:rPr>
          <w:rStyle w:val="StringTok"/>
        </w:rPr>
        <w:t xml:space="preserve">"Cntrlty10"</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p>
    <w:p>
      <w:pPr>
        <w:pStyle w:val="SourceCode"/>
      </w:pPr>
      <w:r>
        <w:rPr>
          <w:rStyle w:val="VerbatimChar"/>
        </w:rPr>
        <w:t xml:space="preserve">## Registered S3 methods overwritten by 'broom':</w:t>
      </w:r>
      <w:r>
        <w:br/>
      </w:r>
      <w:r>
        <w:rPr>
          <w:rStyle w:val="VerbatimChar"/>
        </w:rPr>
        <w:t xml:space="preserve">##   method            from  </w:t>
      </w:r>
      <w:r>
        <w:br/>
      </w:r>
      <w:r>
        <w:rPr>
          <w:rStyle w:val="VerbatimChar"/>
        </w:rPr>
        <w:t xml:space="preserve">##   tidy.glht         jtools</w:t>
      </w:r>
      <w:r>
        <w:br/>
      </w:r>
      <w:r>
        <w:rPr>
          <w:rStyle w:val="VerbatimChar"/>
        </w:rPr>
        <w:t xml:space="preserve">##   tidy.summary.glht jtools</w:t>
      </w:r>
    </w:p>
    <w:p>
      <w:pPr>
        <w:pStyle w:val="SourceCode"/>
      </w:pP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Centrality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Cntrlty_vars],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dfLewis$GRMS &lt;-</w:t>
      </w:r>
      <w:r>
        <w:br/>
      </w:r>
      <w:r>
        <w:rPr>
          <w:rStyle w:val="CommentTok"/>
        </w:rPr>
        <w:t xml:space="preserve"># sjstats::mean_n(dfLewis[, ..GRMS_vars], 0.80)</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Centrality, DisEngmt,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GRMS       2.56 0.72                                      </w:t>
      </w:r>
      <w:r>
        <w:br/>
      </w:r>
      <w:r>
        <w:rPr>
          <w:rStyle w:val="VerbatimChar"/>
        </w:rPr>
        <w:t xml:space="preserve">##                                                                </w:t>
      </w:r>
      <w:r>
        <w:br/>
      </w:r>
      <w:r>
        <w:rPr>
          <w:rStyle w:val="VerbatimChar"/>
        </w:rPr>
        <w:t xml:space="preserve">##   2. Centrality 3.94 0.76 .24**                                </w:t>
      </w:r>
      <w:r>
        <w:br/>
      </w:r>
      <w:r>
        <w:rPr>
          <w:rStyle w:val="VerbatimChar"/>
        </w:rPr>
        <w:t xml:space="preserve">##                           [.11, .36]                           </w:t>
      </w:r>
      <w:r>
        <w:br/>
      </w:r>
      <w:r>
        <w:rPr>
          <w:rStyle w:val="VerbatimChar"/>
        </w:rPr>
        <w:t xml:space="preserve">##                                                                </w:t>
      </w:r>
      <w:r>
        <w:br/>
      </w:r>
      <w:r>
        <w:rPr>
          <w:rStyle w:val="VerbatimChar"/>
        </w:rPr>
        <w:t xml:space="preserve">##   3. DisEngmt   2.48 0.52 .53**        .05                     </w:t>
      </w:r>
      <w:r>
        <w:br/>
      </w:r>
      <w:r>
        <w:rPr>
          <w:rStyle w:val="VerbatimChar"/>
        </w:rPr>
        <w:t xml:space="preserve">##                           [.43, .62]   [-.08, .18]             </w:t>
      </w:r>
      <w:r>
        <w:br/>
      </w:r>
      <w:r>
        <w:rPr>
          <w:rStyle w:val="VerbatimChar"/>
        </w:rPr>
        <w:t xml:space="preserve">##                                                                </w:t>
      </w:r>
      <w:r>
        <w:br/>
      </w:r>
      <w:r>
        <w:rPr>
          <w:rStyle w:val="VerbatimChar"/>
        </w:rPr>
        <w:t xml:space="preserve">##   4. MntlHlth   3.16 0.81 -.56**       -.09        -.48**      </w:t>
      </w:r>
      <w:r>
        <w:br/>
      </w:r>
      <w:r>
        <w:rPr>
          <w:rStyle w:val="VerbatimChar"/>
        </w:rPr>
        <w:t xml:space="preserve">##                           [-.64, -.47] [-.21, .04] [-.57, -.37]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586"/>
    <w:bookmarkStart w:id="587" w:name="quick-peek-at-the-data"/>
    <w:p>
      <w:pPr>
        <w:pStyle w:val="Heading3"/>
      </w:pPr>
      <w:r>
        <w:rPr>
          <w:rStyle w:val="SectionNumber"/>
        </w:rPr>
        <w:t xml:space="preserve">8.4.3</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1 231 2.56 0.72   2.56    2.56 0.77 0.32 4.24  3.92 -0.08</w:t>
      </w:r>
      <w:r>
        <w:br/>
      </w:r>
      <w:r>
        <w:rPr>
          <w:rStyle w:val="VerbatimChar"/>
        </w:rPr>
        <w:t xml:space="preserve">## Centrality    2 231 3.94 0.76   3.90    3.92 0.74 1.90 6.00  4.10  0.25</w:t>
      </w:r>
      <w:r>
        <w:br/>
      </w:r>
      <w:r>
        <w:rPr>
          <w:rStyle w:val="VerbatimChar"/>
        </w:rPr>
        <w:t xml:space="preserve">## DisEngmt      3 231 2.48 0.52   2.50    2.47 0.74 1.00 4.00  3.00  0.11</w:t>
      </w:r>
      <w:r>
        <w:br/>
      </w:r>
      <w:r>
        <w:rPr>
          <w:rStyle w:val="VerbatimChar"/>
        </w:rPr>
        <w:t xml:space="preserve">## MntlHlth      4 231 3.16 0.81   3.17    3.16 0.74 1.17 5.50  4.33  0.05</w:t>
      </w:r>
      <w:r>
        <w:br/>
      </w:r>
      <w:r>
        <w:rPr>
          <w:rStyle w:val="VerbatimChar"/>
        </w:rPr>
        <w:t xml:space="preserve">##            kurtosis   se</w:t>
      </w:r>
      <w:r>
        <w:br/>
      </w:r>
      <w:r>
        <w:rPr>
          <w:rStyle w:val="VerbatimChar"/>
        </w:rPr>
        <w:t xml:space="preserve">## GRMS          -0.14 0.05</w:t>
      </w:r>
      <w:r>
        <w:br/>
      </w:r>
      <w:r>
        <w:rPr>
          <w:rStyle w:val="VerbatimChar"/>
        </w:rPr>
        <w:t xml:space="preserve">## Centrality    -0.08 0.05</w:t>
      </w:r>
      <w:r>
        <w:br/>
      </w:r>
      <w:r>
        <w:rPr>
          <w:rStyle w:val="VerbatimChar"/>
        </w:rPr>
        <w:t xml:space="preserve">## DisEngmt      -0.16 0.03</w:t>
      </w:r>
      <w:r>
        <w:br/>
      </w:r>
      <w:r>
        <w:rPr>
          <w:rStyle w:val="VerbatimChar"/>
        </w:rPr>
        <w:t xml:space="preserve">## MntlHlth      -0.20 0.05</w:t>
      </w:r>
    </w:p>
    <w:bookmarkEnd w:id="587"/>
    <w:bookmarkEnd w:id="588"/>
    <w:bookmarkStart w:id="626" w:name="working-the-moderated-mediation"/>
    <w:p>
      <w:pPr>
        <w:pStyle w:val="Heading2"/>
      </w:pPr>
      <w:r>
        <w:rPr>
          <w:rStyle w:val="SectionNumber"/>
        </w:rPr>
        <w:t xml:space="preserve">8.5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590" name="Picture"/>
            <a:graphic>
              <a:graphicData uri="http://schemas.openxmlformats.org/drawingml/2006/picture">
                <pic:pic>
                  <pic:nvPicPr>
                    <pic:cNvPr descr="images/ModMed/LewisModMed.jpg" id="591" name="Picture"/>
                    <pic:cNvPicPr>
                      <a:picLocks noChangeArrowheads="1" noChangeAspect="1"/>
                    </pic:cNvPicPr>
                  </pic:nvPicPr>
                  <pic:blipFill>
                    <a:blip r:embed="rId589"/>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22">
        <w:r>
          <w:rPr>
            <w:rStyle w:val="Hyperlink"/>
          </w:rPr>
          <w:t xml:space="preserve">2022a</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93" name="Picture"/>
            <a:graphic>
              <a:graphicData uri="http://schemas.openxmlformats.org/drawingml/2006/picture">
                <pic:pic>
                  <pic:nvPicPr>
                    <pic:cNvPr descr="images/ModMed/LewisStatistical.jpg" id="594" name="Picture"/>
                    <pic:cNvPicPr>
                      <a:picLocks noChangeArrowheads="1" noChangeAspect="1"/>
                    </pic:cNvPicPr>
                  </pic:nvPicPr>
                  <pic:blipFill>
                    <a:blip r:embed="rId592"/>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22">
        <w:r>
          <w:rPr>
            <w:rStyle w:val="Hyperlink"/>
          </w:rPr>
          <w:t xml:space="preserve">2022a</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596" name="Picture"/>
            <a:graphic>
              <a:graphicData uri="http://schemas.openxmlformats.org/drawingml/2006/picture">
                <pic:pic>
                  <pic:nvPicPr>
                    <pic:cNvPr descr="images/ModMed/PiecewiseAssembly.jpg" id="597" name="Picture"/>
                    <pic:cNvPicPr>
                      <a:picLocks noChangeArrowheads="1" noChangeAspect="1"/>
                    </pic:cNvPicPr>
                  </pic:nvPicPr>
                  <pic:blipFill>
                    <a:blip r:embed="rId595"/>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625" w:name="X89850c3505a2793699667cfe761338c238566be"/>
    <w:p>
      <w:pPr>
        <w:pStyle w:val="Heading3"/>
      </w:pPr>
      <w:r>
        <w:rPr>
          <w:rStyle w:val="SectionNumber"/>
        </w:rPr>
        <w:t xml:space="preserve">8.5.1</w:t>
      </w:r>
      <w:r>
        <w:tab/>
      </w:r>
      <w:r>
        <w:t xml:space="preserve">Piecewise Assembly of the Moderated Mediation</w:t>
      </w:r>
    </w:p>
    <w:bookmarkStart w:id="607" w:name="analysis-1-a-simple-moderation"/>
    <w:p>
      <w:pPr>
        <w:pStyle w:val="Heading4"/>
      </w:pPr>
      <w:r>
        <w:rPr>
          <w:rStyle w:val="SectionNumber"/>
        </w:rPr>
        <w:t xml:space="preserve">8.5.1.1</w:t>
      </w:r>
      <w:r>
        <w:tab/>
      </w:r>
      <w:r>
        <w:t xml:space="preserve">Analysis #1: A simple moderation</w:t>
      </w:r>
    </w:p>
    <w:p>
      <w:pPr>
        <w:pStyle w:val="FirstParagraph"/>
      </w:pPr>
      <w:r>
        <w:t xml:space="preserve">We are asking, “Does GRI centrality moderate the relationship between gendered racial microaggressions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599" name="Picture"/>
            <a:graphic>
              <a:graphicData uri="http://schemas.openxmlformats.org/drawingml/2006/picture">
                <pic:pic>
                  <pic:nvPicPr>
                    <pic:cNvPr descr="images/ModMed/LewisMod1.jpg" id="600" name="Picture"/>
                    <pic:cNvPicPr>
                      <a:picLocks noChangeArrowheads="1" noChangeAspect="1"/>
                    </pic:cNvPicPr>
                  </pic:nvPicPr>
                  <pic:blipFill>
                    <a:blip r:embed="rId598"/>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CommentTok"/>
        </w:rPr>
        <w:t xml:space="preserve"># library(jtools) #the summ function creates a terrific regression</w:t>
      </w:r>
      <w:r>
        <w:br/>
      </w:r>
      <w:r>
        <w:rPr>
          <w:rStyle w:val="CommentTok"/>
        </w:rPr>
        <w:t xml:space="preserve"># table library(interactions) library(ggplot2)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 </w:t>
      </w:r>
      <w:r>
        <w:rPr>
          <w:rStyle w:val="SpecialCharTok"/>
        </w:rPr>
        <w:t xml:space="preserve">~</w:t>
      </w:r>
      <w:r>
        <w:rPr>
          <w:rStyle w:val="NormalTok"/>
        </w:rPr>
        <w:t xml:space="preserve"> GRMS </w:t>
      </w:r>
      <w:r>
        <w:rPr>
          <w:rStyle w:val="SpecialCharTok"/>
        </w:rPr>
        <w:t xml:space="preserve">*</w:t>
      </w:r>
      <w:r>
        <w:rPr>
          <w:rStyle w:val="NormalTok"/>
        </w:rPr>
        <w:t xml:space="preserve"> Centrality, </w:t>
      </w:r>
      <w:r>
        <w:rPr>
          <w:rStyle w:val="AttributeTok"/>
        </w:rPr>
        <w:t xml:space="preserve">data =</w:t>
      </w:r>
      <w:r>
        <w:rPr>
          <w:rStyle w:val="NormalTok"/>
        </w:rPr>
        <w:t xml:space="preserve"> Lewis_df)</w:t>
      </w:r>
      <w:r>
        <w:br/>
      </w:r>
      <w:r>
        <w:rPr>
          <w:rStyle w:val="NormalTok"/>
        </w:rPr>
        <w:t xml:space="preserve">jtools</w:t>
      </w:r>
      <w:r>
        <w:rPr>
          <w:rStyle w:val="SpecialCharTok"/>
        </w:rPr>
        <w:t xml:space="preserve">::</w:t>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231</w:t>
      </w:r>
    </w:p>
    <w:p>
      <w:pPr>
        <w:pStyle w:val="BodyText"/>
      </w:pPr>
      <w:r>
        <w:t xml:space="preserve">Dependent variable</w:t>
      </w:r>
    </w:p>
    <w:p>
      <w:pPr>
        <w:pStyle w:val="BodyText"/>
      </w:pPr>
      <w:r>
        <w:t xml:space="preserve">DisEngmt</w:t>
      </w:r>
    </w:p>
    <w:p>
      <w:pPr>
        <w:pStyle w:val="BodyText"/>
      </w:pPr>
      <w:r>
        <w:t xml:space="preserve">Type</w:t>
      </w:r>
    </w:p>
    <w:p>
      <w:pPr>
        <w:pStyle w:val="BodyText"/>
      </w:pPr>
      <w:r>
        <w:t xml:space="preserve">OLS linear regression</w:t>
      </w:r>
    </w:p>
    <w:p>
      <w:pPr>
        <w:pStyle w:val="BodyText"/>
      </w:pPr>
      <w:r>
        <w:t xml:space="preserve">F(3,227)</w:t>
      </w:r>
    </w:p>
    <w:p>
      <w:pPr>
        <w:pStyle w:val="BodyText"/>
      </w:pPr>
      <w:r>
        <w:t xml:space="preserve">31.245</w:t>
      </w:r>
    </w:p>
    <w:p>
      <w:pPr>
        <w:pStyle w:val="BodyText"/>
      </w:pPr>
      <w:r>
        <w:t xml:space="preserve">R²</w:t>
      </w:r>
    </w:p>
    <w:p>
      <w:pPr>
        <w:pStyle w:val="BodyText"/>
      </w:pPr>
      <w:r>
        <w:t xml:space="preserve">0.292</w:t>
      </w:r>
    </w:p>
    <w:p>
      <w:pPr>
        <w:pStyle w:val="BodyText"/>
      </w:pPr>
      <w:r>
        <w:t xml:space="preserve">Adj. R²</w:t>
      </w:r>
    </w:p>
    <w:p>
      <w:pPr>
        <w:pStyle w:val="BodyText"/>
      </w:pPr>
      <w:r>
        <w:t xml:space="preserve">0.283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1.107</w:t>
      </w:r>
    </w:p>
    <w:p>
      <w:pPr>
        <w:pStyle w:val="BodyText"/>
      </w:pPr>
      <w:r>
        <w:t xml:space="preserve">0.510</w:t>
      </w:r>
    </w:p>
    <w:p>
      <w:pPr>
        <w:pStyle w:val="BodyText"/>
      </w:pPr>
      <w:r>
        <w:t xml:space="preserve">2.169</w:t>
      </w:r>
    </w:p>
    <w:p>
      <w:pPr>
        <w:pStyle w:val="BodyText"/>
      </w:pPr>
      <w:r>
        <w:t xml:space="preserve">0.031</w:t>
      </w:r>
    </w:p>
    <w:p>
      <w:pPr>
        <w:pStyle w:val="BodyText"/>
      </w:pPr>
      <w:r>
        <w:t xml:space="preserve">GRMS</w:t>
      </w:r>
    </w:p>
    <w:p>
      <w:pPr>
        <w:pStyle w:val="BodyText"/>
      </w:pPr>
      <w:r>
        <w:t xml:space="preserve">0.623</w:t>
      </w:r>
    </w:p>
    <w:p>
      <w:pPr>
        <w:pStyle w:val="BodyText"/>
      </w:pPr>
      <w:r>
        <w:t xml:space="preserve">0.193</w:t>
      </w:r>
    </w:p>
    <w:p>
      <w:pPr>
        <w:pStyle w:val="BodyText"/>
      </w:pPr>
      <w:r>
        <w:t xml:space="preserve">3.220</w:t>
      </w:r>
    </w:p>
    <w:p>
      <w:pPr>
        <w:pStyle w:val="BodyText"/>
      </w:pPr>
      <w:r>
        <w:t xml:space="preserve">0.001</w:t>
      </w:r>
    </w:p>
    <w:p>
      <w:pPr>
        <w:pStyle w:val="BodyText"/>
      </w:pPr>
      <w:r>
        <w:t xml:space="preserve">Centrality</w:t>
      </w:r>
    </w:p>
    <w:p>
      <w:pPr>
        <w:pStyle w:val="BodyText"/>
      </w:pPr>
      <w:r>
        <w:t xml:space="preserve">0.093</w:t>
      </w:r>
    </w:p>
    <w:p>
      <w:pPr>
        <w:pStyle w:val="BodyText"/>
      </w:pPr>
      <w:r>
        <w:t xml:space="preserve">0.132</w:t>
      </w:r>
    </w:p>
    <w:p>
      <w:pPr>
        <w:pStyle w:val="BodyText"/>
      </w:pPr>
      <w:r>
        <w:t xml:space="preserve">0.703</w:t>
      </w:r>
    </w:p>
    <w:p>
      <w:pPr>
        <w:pStyle w:val="BodyText"/>
      </w:pPr>
      <w:r>
        <w:t xml:space="preserve">0.483</w:t>
      </w:r>
    </w:p>
    <w:p>
      <w:pPr>
        <w:pStyle w:val="BodyText"/>
      </w:pPr>
      <w:r>
        <w:t xml:space="preserve">GRMS:Centrality</w:t>
      </w:r>
    </w:p>
    <w:p>
      <w:pPr>
        <w:pStyle w:val="BodyText"/>
      </w:pPr>
      <w:r>
        <w:t xml:space="preserve">-0.058</w:t>
      </w:r>
    </w:p>
    <w:p>
      <w:pPr>
        <w:pStyle w:val="BodyText"/>
      </w:pPr>
      <w:r>
        <w:t xml:space="preserve">0.049</w:t>
      </w:r>
    </w:p>
    <w:p>
      <w:pPr>
        <w:pStyle w:val="BodyText"/>
      </w:pPr>
      <w:r>
        <w:t xml:space="preserve">-1.179</w:t>
      </w:r>
    </w:p>
    <w:p>
      <w:pPr>
        <w:pStyle w:val="BodyText"/>
      </w:pPr>
      <w:r>
        <w:t xml:space="preserve">0.240</w:t>
      </w:r>
    </w:p>
    <w:p>
      <w:pPr>
        <w:pStyle w:val="BodyText"/>
      </w:pPr>
      <w:r>
        <w:t xml:space="preserve"> </w:t>
      </w:r>
      <w:r>
        <w:t xml:space="preserve">Standard errors: OLS</w:t>
      </w:r>
    </w:p>
    <w:p>
      <w:pPr>
        <w:pStyle w:val="BodyText"/>
      </w:pPr>
      <w:r>
        <w:t xml:space="preserve">Looking at these results we can see that the predictors account for about 29% of variance in disengagement coping. Only the independent variable (X), GRMS is a significant predictor. Neither the moderator (GRIcntlty, [Y])), nor its interaction with GRMS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p>
    <w:p>
      <w:pPr>
        <w:pStyle w:val="FirstParagraph"/>
      </w:pPr>
      <w:r>
        <w:drawing>
          <wp:inline>
            <wp:extent cx="4620126" cy="3696101"/>
            <wp:effectExtent b="0" l="0" r="0" t="0"/>
            <wp:docPr descr="" title="" id="602" name="Picture"/>
            <a:graphic>
              <a:graphicData uri="http://schemas.openxmlformats.org/drawingml/2006/picture">
                <pic:pic>
                  <pic:nvPicPr>
                    <pic:cNvPr descr="08-CPA_files/figure-docx/unnamed-chunk-13-1.png" id="603" name="Picture"/>
                    <pic:cNvPicPr>
                      <a:picLocks noChangeArrowheads="1" noChangeAspect="1"/>
                    </pic:cNvPicPr>
                  </pic:nvPicPr>
                  <pic:blipFill>
                    <a:blip r:embed="rId60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across all three levels of gendered racial identity centrality.</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(Mod_a_path, </w:t>
      </w:r>
      <w:r>
        <w:rPr>
          <w:rStyle w:val="AttributeTok"/>
        </w:rPr>
        <w:t xml:space="preserve">pred =</w:t>
      </w:r>
      <w:r>
        <w:rPr>
          <w:rStyle w:val="NormalTok"/>
        </w:rPr>
        <w:t xml:space="preserve"> Centrality, </w:t>
      </w:r>
      <w:r>
        <w:rPr>
          <w:rStyle w:val="AttributeTok"/>
        </w:rPr>
        <w:t xml:space="preserve">modx =</w:t>
      </w:r>
      <w:r>
        <w:rPr>
          <w:rStyle w:val="NormalTok"/>
        </w:rPr>
        <w:t xml:space="preserve"> GRMS)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p>
    <w:p>
      <w:pPr>
        <w:pStyle w:val="FirstParagraph"/>
      </w:pPr>
      <w:r>
        <w:drawing>
          <wp:inline>
            <wp:extent cx="4620126" cy="3696101"/>
            <wp:effectExtent b="0" l="0" r="0" t="0"/>
            <wp:docPr descr="" title="" id="605" name="Picture"/>
            <a:graphic>
              <a:graphicData uri="http://schemas.openxmlformats.org/drawingml/2006/picture">
                <pic:pic>
                  <pic:nvPicPr>
                    <pic:cNvPr descr="08-CPA_files/figure-docx/unnamed-chunk-14-1.png" id="606" name="Picture"/>
                    <pic:cNvPicPr>
                      <a:picLocks noChangeArrowheads="1" noChangeAspect="1"/>
                    </pic:cNvPicPr>
                  </pic:nvPicPr>
                  <pic:blipFill>
                    <a:blip r:embed="rId6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figure that positions GRMS in the moderator role shows the significant main effect of GRMS on disengagement coping. It is clear that who experience the highest levels of gendered racial microaggressions are using a more disengaged coping style.</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w:t>
      </w:r>
      <w:r>
        <w:t xml:space="preserve"> </w:t>
      </w:r>
      <w:r>
        <w:rPr>
          <w:iCs/>
          <w:i/>
        </w:rPr>
        <w:t xml:space="preserve">analysis of simple slopes</w:t>
      </w:r>
      <w:r>
        <w:t xml:space="preserve"> </w:t>
      </w:r>
      <w:r>
        <w:t xml:space="preserve">approach is thought of as a</w:t>
      </w:r>
      <w:r>
        <w:t xml:space="preserve"> </w:t>
      </w:r>
      <w:r>
        <w:rPr>
          <w:iCs/>
          <w:i/>
        </w:rPr>
        <w:t xml:space="preserve">spotlight</w:t>
      </w:r>
      <w:r>
        <w:t xml:space="preserve"> </w:t>
      </w:r>
      <w:r>
        <w:t xml:space="preserve">approach because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Centrality)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Centrality is INSIDE the interval [-6.39, 6.37], the slope of GRMS is</w:t>
      </w:r>
      <w:r>
        <w:br/>
      </w:r>
      <w:r>
        <w:rPr>
          <w:rStyle w:val="VerbatimChar"/>
        </w:rPr>
        <w:t xml:space="preserve">## p &lt; .05.</w:t>
      </w:r>
      <w:r>
        <w:br/>
      </w:r>
      <w:r>
        <w:rPr>
          <w:rStyle w:val="VerbatimChar"/>
        </w:rPr>
        <w:t xml:space="preserve">## </w:t>
      </w:r>
      <w:r>
        <w:br/>
      </w:r>
      <w:r>
        <w:rPr>
          <w:rStyle w:val="VerbatimChar"/>
        </w:rPr>
        <w:t xml:space="preserve">## Note: The range of observed values of Centrality is [1.90, 6.00]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Centrality = 3.182522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0.44   0.05     8.23   0.00</w:t>
      </w:r>
      <w:r>
        <w:br/>
      </w:r>
      <w:r>
        <w:rPr>
          <w:rStyle w:val="VerbatimChar"/>
        </w:rPr>
        <w:t xml:space="preserve">## </w:t>
      </w:r>
      <w:r>
        <w:br/>
      </w:r>
      <w:r>
        <w:rPr>
          <w:rStyle w:val="VerbatimChar"/>
        </w:rPr>
        <w:t xml:space="preserve">## Slope of GRMS when Centrality = 3.938095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0.40   0.04     9.42   0.00</w:t>
      </w:r>
      <w:r>
        <w:br/>
      </w:r>
      <w:r>
        <w:rPr>
          <w:rStyle w:val="VerbatimChar"/>
        </w:rPr>
        <w:t xml:space="preserve">## </w:t>
      </w:r>
      <w:r>
        <w:br/>
      </w:r>
      <w:r>
        <w:rPr>
          <w:rStyle w:val="VerbatimChar"/>
        </w:rPr>
        <w:t xml:space="preserve">## Slope of GRMS when Centrality = 4.693668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0.35   0.06     6.03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-6.39 and 6.37, the relationship between GRMS is statistically significant. We see the same result in the pick-a-point approach where at the GRIcntlty values of 3.18, 3.94, and 4.69, GRMS has a statistically significant effect on disengagement coping.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22">
        <w:r>
          <w:rPr>
            <w:rStyle w:val="Hyperlink"/>
          </w:rPr>
          <w:t xml:space="preserve">2022a</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38"/>
        </w:numPr>
        <w:pStyle w:val="Compact"/>
      </w:pPr>
      <w:r>
        <w:t xml:space="preserve">Only GRMS (X) has a statistically significant effect on disengagement coping.</w:t>
      </w:r>
    </w:p>
    <w:p>
      <w:pPr>
        <w:numPr>
          <w:ilvl w:val="0"/>
          <w:numId w:val="1238"/>
        </w:numPr>
        <w:pStyle w:val="Compact"/>
      </w:pPr>
      <w:r>
        <w:t xml:space="preserve">Neither the moderator (Centrality W) nor its interaction with GRMS (WX) are statistically significant.</w:t>
      </w:r>
      <w:r>
        <w:t xml:space="preserve"> </w:t>
      </w:r>
      <w:r>
        <w:t xml:space="preserve">While there are no significant predictors (neither X, W, nor XW)</w:t>
      </w:r>
    </w:p>
    <w:p>
      <w:pPr>
        <w:numPr>
          <w:ilvl w:val="0"/>
          <w:numId w:val="1238"/>
        </w:numPr>
        <w:pStyle w:val="Compact"/>
      </w:pPr>
      <w:r>
        <w:t xml:space="preserve">The model accounts for about 29% of variance in the DV.</w:t>
      </w:r>
    </w:p>
    <w:bookmarkEnd w:id="607"/>
    <w:bookmarkStart w:id="614" w:name="analysis-2-another-simple-moderation"/>
    <w:p>
      <w:pPr>
        <w:pStyle w:val="Heading4"/>
      </w:pPr>
      <w:r>
        <w:rPr>
          <w:rStyle w:val="SectionNumber"/>
        </w:rPr>
        <w:t xml:space="preserve">8.5.1.2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609" name="Picture"/>
            <a:graphic>
              <a:graphicData uri="http://schemas.openxmlformats.org/drawingml/2006/picture">
                <pic:pic>
                  <pic:nvPicPr>
                    <pic:cNvPr descr="images/ModMed/LewisMod2.jpg" id="610" name="Picture"/>
                    <pic:cNvPicPr>
                      <a:picLocks noChangeArrowheads="1" noChangeAspect="1"/>
                    </pic:cNvPicPr>
                  </pic:nvPicPr>
                  <pic:blipFill>
                    <a:blip r:embed="rId608"/>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Centrality, </w:t>
      </w:r>
      <w:r>
        <w:rPr>
          <w:rStyle w:val="AttributeTok"/>
        </w:rPr>
        <w:t xml:space="preserve">data =</w:t>
      </w:r>
      <w:r>
        <w:rPr>
          <w:rStyle w:val="NormalTok"/>
        </w:rPr>
        <w:t xml:space="preserve"> Lewis_df)</w:t>
      </w:r>
      <w:r>
        <w:br/>
      </w:r>
      <w:r>
        <w:rPr>
          <w:rStyle w:val="NormalTok"/>
        </w:rPr>
        <w:t xml:space="preserve">jtools</w:t>
      </w:r>
      <w:r>
        <w:rPr>
          <w:rStyle w:val="SpecialCharTok"/>
        </w:rPr>
        <w:t xml:space="preserve">::</w:t>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231</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F(3,227)</w:t>
      </w:r>
    </w:p>
    <w:p>
      <w:pPr>
        <w:pStyle w:val="BodyText"/>
      </w:pPr>
      <w:r>
        <w:t xml:space="preserve">37.386</w:t>
      </w:r>
    </w:p>
    <w:p>
      <w:pPr>
        <w:pStyle w:val="BodyText"/>
      </w:pPr>
      <w:r>
        <w:t xml:space="preserve">R²</w:t>
      </w:r>
    </w:p>
    <w:p>
      <w:pPr>
        <w:pStyle w:val="BodyText"/>
      </w:pPr>
      <w:r>
        <w:t xml:space="preserve">0.331</w:t>
      </w:r>
    </w:p>
    <w:p>
      <w:pPr>
        <w:pStyle w:val="BodyText"/>
      </w:pPr>
      <w:r>
        <w:t xml:space="preserve">Adj. R²</w:t>
      </w:r>
    </w:p>
    <w:p>
      <w:pPr>
        <w:pStyle w:val="BodyText"/>
      </w:pPr>
      <w:r>
        <w:t xml:space="preserve">0.322</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6.138</w:t>
      </w:r>
    </w:p>
    <w:p>
      <w:pPr>
        <w:pStyle w:val="BodyText"/>
      </w:pPr>
      <w:r>
        <w:t xml:space="preserve">0.767</w:t>
      </w:r>
    </w:p>
    <w:p>
      <w:pPr>
        <w:pStyle w:val="BodyText"/>
      </w:pPr>
      <w:r>
        <w:t xml:space="preserve">8.007</w:t>
      </w:r>
    </w:p>
    <w:p>
      <w:pPr>
        <w:pStyle w:val="BodyText"/>
      </w:pPr>
      <w:r>
        <w:t xml:space="preserve">0.000</w:t>
      </w:r>
    </w:p>
    <w:p>
      <w:pPr>
        <w:pStyle w:val="BodyText"/>
      </w:pPr>
      <w:r>
        <w:t xml:space="preserve">GRMS</w:t>
      </w:r>
    </w:p>
    <w:p>
      <w:pPr>
        <w:pStyle w:val="BodyText"/>
      </w:pPr>
      <w:r>
        <w:t xml:space="preserve">-1.248</w:t>
      </w:r>
    </w:p>
    <w:p>
      <w:pPr>
        <w:pStyle w:val="BodyText"/>
      </w:pPr>
      <w:r>
        <w:t xml:space="preserve">0.290</w:t>
      </w:r>
    </w:p>
    <w:p>
      <w:pPr>
        <w:pStyle w:val="BodyText"/>
      </w:pPr>
      <w:r>
        <w:t xml:space="preserve">-4.299</w:t>
      </w:r>
    </w:p>
    <w:p>
      <w:pPr>
        <w:pStyle w:val="BodyText"/>
      </w:pPr>
      <w:r>
        <w:t xml:space="preserve">0.000</w:t>
      </w:r>
    </w:p>
    <w:p>
      <w:pPr>
        <w:pStyle w:val="BodyText"/>
      </w:pPr>
      <w:r>
        <w:t xml:space="preserve">Centrality</w:t>
      </w:r>
    </w:p>
    <w:p>
      <w:pPr>
        <w:pStyle w:val="BodyText"/>
      </w:pPr>
      <w:r>
        <w:t xml:space="preserve">-0.351</w:t>
      </w:r>
    </w:p>
    <w:p>
      <w:pPr>
        <w:pStyle w:val="BodyText"/>
      </w:pPr>
      <w:r>
        <w:t xml:space="preserve">0.199</w:t>
      </w:r>
    </w:p>
    <w:p>
      <w:pPr>
        <w:pStyle w:val="BodyText"/>
      </w:pPr>
      <w:r>
        <w:t xml:space="preserve">-1.764</w:t>
      </w:r>
    </w:p>
    <w:p>
      <w:pPr>
        <w:pStyle w:val="BodyText"/>
      </w:pPr>
      <w:r>
        <w:t xml:space="preserve">0.079</w:t>
      </w:r>
    </w:p>
    <w:p>
      <w:pPr>
        <w:pStyle w:val="BodyText"/>
      </w:pPr>
      <w:r>
        <w:t xml:space="preserve">GRMS:Centrality</w:t>
      </w:r>
    </w:p>
    <w:p>
      <w:pPr>
        <w:pStyle w:val="BodyText"/>
      </w:pPr>
      <w:r>
        <w:t xml:space="preserve">0.157</w:t>
      </w:r>
    </w:p>
    <w:p>
      <w:pPr>
        <w:pStyle w:val="BodyText"/>
      </w:pPr>
      <w:r>
        <w:t xml:space="preserve">0.073</w:t>
      </w:r>
    </w:p>
    <w:p>
      <w:pPr>
        <w:pStyle w:val="BodyText"/>
      </w:pPr>
      <w:r>
        <w:t xml:space="preserve">2.132</w:t>
      </w:r>
    </w:p>
    <w:p>
      <w:pPr>
        <w:pStyle w:val="BodyText"/>
      </w:pPr>
      <w:r>
        <w:t xml:space="preserve">0.034</w:t>
      </w:r>
    </w:p>
    <w:p>
      <w:pPr>
        <w:pStyle w:val="BodyText"/>
      </w:pPr>
      <w:r>
        <w:t xml:space="preserve"> </w:t>
      </w:r>
      <w:r>
        <w:t xml:space="preserve">Standard errors: OLS</w:t>
      </w:r>
    </w:p>
    <w:p>
      <w:pPr>
        <w:pStyle w:val="BodyText"/>
      </w:pPr>
      <w:r>
        <w:t xml:space="preserve">In this model that is, overall, statistically significant, we account for about 33% of variance in the DV. Looking at these results we can see that there is a statistically significant main effect of GRMS on mental health as well as statistically significant GRMS:Centrality interaction effect.</w:t>
      </w:r>
    </w:p>
    <w:p>
      <w:pPr>
        <w:pStyle w:val="BodyText"/>
      </w:pPr>
      <w:r>
        <w:t xml:space="preserve">Let’s look at the plots.</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612" name="Picture"/>
            <a:graphic>
              <a:graphicData uri="http://schemas.openxmlformats.org/drawingml/2006/picture">
                <pic:pic>
                  <pic:nvPicPr>
                    <pic:cNvPr descr="08-CPA_files/figure-docx/unnamed-chunk-17-1.png" id="613" name="Picture"/>
                    <pic:cNvPicPr>
                      <a:picLocks noChangeArrowheads="1" noChangeAspect="1"/>
                    </pic:cNvPicPr>
                  </pic:nvPicPr>
                  <pic:blipFill>
                    <a:blip r:embed="rId6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interactions::interact_plot(Mod_c_path, pred = GRIcntlty, modx =</w:t>
      </w:r>
      <w:r>
        <w:br/>
      </w:r>
      <w:r>
        <w:rPr>
          <w:rStyle w:val="CommentTok"/>
        </w:rPr>
        <w:t xml:space="preserve"># GRMS + ylim(1,6))</w:t>
      </w:r>
    </w:p>
    <w:p>
      <w:pPr>
        <w:pStyle w:val="FirstParagraph"/>
      </w:pP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w:t>
      </w:r>
      <w:r>
        <w:t xml:space="preserve"> </w:t>
      </w:r>
      <w:r>
        <w:rPr>
          <w:iCs/>
          <w:i/>
        </w:rPr>
        <w:t xml:space="preserve">analysis of simple slopes</w:t>
      </w:r>
      <w:r>
        <w:t xml:space="preserve"> </w:t>
      </w:r>
      <w:r>
        <w:t xml:space="preserve">or</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Centrality)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Centrality is OUTSIDE the interval [5.92, 58.37], the slope of GRMS is</w:t>
      </w:r>
      <w:r>
        <w:br/>
      </w:r>
      <w:r>
        <w:rPr>
          <w:rStyle w:val="VerbatimChar"/>
        </w:rPr>
        <w:t xml:space="preserve">## p &lt; .05.</w:t>
      </w:r>
      <w:r>
        <w:br/>
      </w:r>
      <w:r>
        <w:rPr>
          <w:rStyle w:val="VerbatimChar"/>
        </w:rPr>
        <w:t xml:space="preserve">## </w:t>
      </w:r>
      <w:r>
        <w:br/>
      </w:r>
      <w:r>
        <w:rPr>
          <w:rStyle w:val="VerbatimChar"/>
        </w:rPr>
        <w:t xml:space="preserve">## Note: The range of observed values of Centrality is [1.90, 6.00]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Centrality = 3.182522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-0.75   0.08    -9.36   0.00</w:t>
      </w:r>
      <w:r>
        <w:br/>
      </w:r>
      <w:r>
        <w:rPr>
          <w:rStyle w:val="VerbatimChar"/>
        </w:rPr>
        <w:t xml:space="preserve">## </w:t>
      </w:r>
      <w:r>
        <w:br/>
      </w:r>
      <w:r>
        <w:rPr>
          <w:rStyle w:val="VerbatimChar"/>
        </w:rPr>
        <w:t xml:space="preserve">## Slope of GRMS when Centrality = 3.938095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-0.63   0.06   -10.01   0.00</w:t>
      </w:r>
      <w:r>
        <w:br/>
      </w:r>
      <w:r>
        <w:rPr>
          <w:rStyle w:val="VerbatimChar"/>
        </w:rPr>
        <w:t xml:space="preserve">## </w:t>
      </w:r>
      <w:r>
        <w:br/>
      </w:r>
      <w:r>
        <w:rPr>
          <w:rStyle w:val="VerbatimChar"/>
        </w:rPr>
        <w:t xml:space="preserve">## Slope of GRMS when Centrality = 4.693668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-0.51   0.09    -5.85   0.00</w:t>
      </w:r>
    </w:p>
    <w:p>
      <w:pPr>
        <w:pStyle w:val="SourceCode"/>
      </w:pPr>
      <w:r>
        <w:rPr>
          <w:rStyle w:val="CommentTok"/>
        </w:rPr>
        <w:t xml:space="preserve"># sim_slopes(Mod_c_path, pred=GRIcntlty, modx = GRMS) #sometimes I</w:t>
      </w:r>
      <w:r>
        <w:br/>
      </w:r>
      <w:r>
        <w:rPr>
          <w:rStyle w:val="CommentTok"/>
        </w:rPr>
        <w:t xml:space="preserve"># like to look at it in reverse -- like in the plots</w:t>
      </w:r>
    </w:p>
    <w:p>
      <w:pPr>
        <w:pStyle w:val="FirstParagraph"/>
      </w:pPr>
      <w:r>
        <w:t xml:space="preserve">The Johnson-Neyman suggests that between the Centrality values of 5.92 and 58.37], the relationship between GRMS is and mental health statistically significant. We see the same result in the pick-a-point approach where at the Centrality values of 3.19, 3.94, and 4.69, GRMS has a statistically significant effect on mental health. Is this a contradiction to the non-significant interaction effect?</w:t>
      </w:r>
    </w:p>
    <w:p>
      <w:pPr>
        <w:pStyle w:val="BodyText"/>
      </w:pPr>
      <w:r>
        <w:rPr>
          <w:bCs/>
          <w:b/>
        </w:rPr>
        <w:t xml:space="preserve">What have we learned in this simple moderation?</w:t>
      </w:r>
    </w:p>
    <w:p>
      <w:pPr>
        <w:numPr>
          <w:ilvl w:val="0"/>
          <w:numId w:val="1239"/>
        </w:numPr>
        <w:pStyle w:val="Compact"/>
      </w:pPr>
      <w:r>
        <w:t xml:space="preserve">There was a statistically significant main effect of GRMS on mental health as well as statistically significant GRMS:Centrality interaction effect.</w:t>
      </w:r>
    </w:p>
    <w:p>
      <w:pPr>
        <w:numPr>
          <w:ilvl w:val="0"/>
          <w:numId w:val="1239"/>
        </w:numPr>
        <w:pStyle w:val="Compact"/>
      </w:pPr>
      <w:r>
        <w:t xml:space="preserve">It is curious that in the presence of the statistically significant interaction effect, we did not see differences in significance in the analysis of simple slopes.</w:t>
      </w:r>
    </w:p>
    <w:p>
      <w:pPr>
        <w:numPr>
          <w:ilvl w:val="0"/>
          <w:numId w:val="1239"/>
        </w:numPr>
        <w:pStyle w:val="Compact"/>
      </w:pPr>
      <w:r>
        <w:t xml:space="preserve">The overall model was significant and accounted for 33% of variance in the DV.</w:t>
      </w:r>
    </w:p>
    <w:bookmarkEnd w:id="614"/>
    <w:bookmarkStart w:id="624" w:name="analysis-3-a-simple-mediation"/>
    <w:p>
      <w:pPr>
        <w:pStyle w:val="Heading4"/>
      </w:pPr>
      <w:r>
        <w:rPr>
          <w:rStyle w:val="SectionNumber"/>
        </w:rPr>
        <w:t xml:space="preserve">8.5.1.3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616" name="Picture"/>
            <a:graphic>
              <a:graphicData uri="http://schemas.openxmlformats.org/drawingml/2006/picture">
                <pic:pic>
                  <pic:nvPicPr>
                    <pic:cNvPr descr="images/ModMed/LewisMed.jpg" id="617" name="Picture"/>
                    <pic:cNvPicPr>
                      <a:picLocks noChangeArrowheads="1" noChangeAspect="1"/>
                    </pic:cNvPicPr>
                  </pic:nvPicPr>
                  <pic:blipFill>
                    <a:blip r:embed="rId615"/>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LMed_fit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(LMed_fit,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LMed_ParEsts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231</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-0.381    0.089   -4.262    0.000   -0.547   -0.206</w:t>
      </w:r>
      <w:r>
        <w:br/>
      </w:r>
      <w:r>
        <w:rPr>
          <w:rStyle w:val="VerbatimChar"/>
        </w:rPr>
        <w:t xml:space="preserve">##     GRMS     (c_p)   -0.483    0.066   -7.271    0.000   -0.607   -0.354</w:t>
      </w:r>
      <w:r>
        <w:br/>
      </w:r>
      <w:r>
        <w:rPr>
          <w:rStyle w:val="VerbatimChar"/>
        </w:rPr>
        <w:t xml:space="preserve">##   DisEngmt ~                                                            </w:t>
      </w:r>
      <w:r>
        <w:br/>
      </w:r>
      <w:r>
        <w:rPr>
          <w:rStyle w:val="VerbatimChar"/>
        </w:rPr>
        <w:t xml:space="preserve">##     GRMS       (a)    0.386    0.038   10.096    0.000    0.301    0.456</w:t>
      </w:r>
      <w:r>
        <w:br/>
      </w:r>
      <w:r>
        <w:rPr>
          <w:rStyle w:val="VerbatimChar"/>
        </w:rPr>
        <w:t xml:space="preserve">##    Std.lv  Std.all</w:t>
      </w:r>
      <w:r>
        <w:br/>
      </w:r>
      <w:r>
        <w:rPr>
          <w:rStyle w:val="VerbatimChar"/>
        </w:rPr>
        <w:t xml:space="preserve">##                   </w:t>
      </w:r>
      <w:r>
        <w:br/>
      </w:r>
      <w:r>
        <w:rPr>
          <w:rStyle w:val="VerbatimChar"/>
        </w:rPr>
        <w:t xml:space="preserve">##    -0.381   -0.247</w:t>
      </w:r>
      <w:r>
        <w:br/>
      </w:r>
      <w:r>
        <w:rPr>
          <w:rStyle w:val="VerbatimChar"/>
        </w:rPr>
        <w:t xml:space="preserve">##    -0.483   -0.430</w:t>
      </w:r>
      <w:r>
        <w:br/>
      </w:r>
      <w:r>
        <w:rPr>
          <w:rStyle w:val="VerbatimChar"/>
        </w:rPr>
        <w:t xml:space="preserve">##                   </w:t>
      </w:r>
      <w:r>
        <w:br/>
      </w:r>
      <w:r>
        <w:rPr>
          <w:rStyle w:val="VerbatimChar"/>
        </w:rPr>
        <w:t xml:space="preserve">##     0.386    0.531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1.490    0.100   14.935    0.000    1.307    1.709</w:t>
      </w:r>
      <w:r>
        <w:br/>
      </w:r>
      <w:r>
        <w:rPr>
          <w:rStyle w:val="VerbatimChar"/>
        </w:rPr>
        <w:t xml:space="preserve">##    .MntlHlt (MnH.)    5.342    0.195   27.390    0.000    4.953    5.721</w:t>
      </w:r>
      <w:r>
        <w:br/>
      </w:r>
      <w:r>
        <w:rPr>
          <w:rStyle w:val="VerbatimChar"/>
        </w:rPr>
        <w:t xml:space="preserve">##    Std.lv  Std.all</w:t>
      </w:r>
      <w:r>
        <w:br/>
      </w:r>
      <w:r>
        <w:rPr>
          <w:rStyle w:val="VerbatimChar"/>
        </w:rPr>
        <w:t xml:space="preserve">##     1.490    2.845</w:t>
      </w:r>
      <w:r>
        <w:br/>
      </w:r>
      <w:r>
        <w:rPr>
          <w:rStyle w:val="VerbatimChar"/>
        </w:rPr>
        <w:t xml:space="preserve">##     5.342    6.604</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.MntlHlth          0.420    0.040   10.544    0.000    0.343    0.496</w:t>
      </w:r>
      <w:r>
        <w:br/>
      </w:r>
      <w:r>
        <w:rPr>
          <w:rStyle w:val="VerbatimChar"/>
        </w:rPr>
        <w:t xml:space="preserve">##    .DisEngmt          0.197    0.016   11.967    0.000    0.163    0.229</w:t>
      </w:r>
      <w:r>
        <w:br/>
      </w:r>
      <w:r>
        <w:rPr>
          <w:rStyle w:val="VerbatimChar"/>
        </w:rPr>
        <w:t xml:space="preserve">##    Std.lv  Std.all</w:t>
      </w:r>
      <w:r>
        <w:br/>
      </w:r>
      <w:r>
        <w:rPr>
          <w:rStyle w:val="VerbatimChar"/>
        </w:rPr>
        <w:t xml:space="preserve">##     0.420    0.641</w:t>
      </w:r>
      <w:r>
        <w:br/>
      </w:r>
      <w:r>
        <w:rPr>
          <w:rStyle w:val="VerbatimChar"/>
        </w:rPr>
        <w:t xml:space="preserve">##     0.197    0.718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MntlHlth          0.359</w:t>
      </w:r>
      <w:r>
        <w:br/>
      </w:r>
      <w:r>
        <w:rPr>
          <w:rStyle w:val="VerbatimChar"/>
        </w:rPr>
        <w:t xml:space="preserve">##     DisEngmt          0.282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-0.147    0.039   -3.824    0.000   -0.226   -0.075</w:t>
      </w:r>
      <w:r>
        <w:br/>
      </w:r>
      <w:r>
        <w:rPr>
          <w:rStyle w:val="VerbatimChar"/>
        </w:rPr>
        <w:t xml:space="preserve">##     direct           -0.483    0.067   -7.268    0.000   -0.607   -0.354</w:t>
      </w:r>
      <w:r>
        <w:br/>
      </w:r>
      <w:r>
        <w:rPr>
          <w:rStyle w:val="VerbatimChar"/>
        </w:rPr>
        <w:t xml:space="preserve">##     total_c          -0.631    0.058  -10.789    0.000   -0.742   -0.513</w:t>
      </w:r>
      <w:r>
        <w:br/>
      </w:r>
      <w:r>
        <w:rPr>
          <w:rStyle w:val="VerbatimChar"/>
        </w:rPr>
        <w:t xml:space="preserve">##    Std.lv  Std.all</w:t>
      </w:r>
      <w:r>
        <w:br/>
      </w:r>
      <w:r>
        <w:rPr>
          <w:rStyle w:val="VerbatimChar"/>
        </w:rPr>
        <w:t xml:space="preserve">##    -0.147   -0.131</w:t>
      </w:r>
      <w:r>
        <w:br/>
      </w:r>
      <w:r>
        <w:rPr>
          <w:rStyle w:val="VerbatimChar"/>
        </w:rPr>
        <w:t xml:space="preserve">##    -0.483   -0.430</w:t>
      </w:r>
      <w:r>
        <w:br/>
      </w:r>
      <w:r>
        <w:rPr>
          <w:rStyle w:val="VerbatimChar"/>
        </w:rPr>
        <w:t xml:space="preserve">##    -0.631   -0.561</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 1  MntlHlth  ~  DisEngmt             b -0.381 0.089  -4.262      0   -0.547</w:t>
      </w:r>
      <w:r>
        <w:br/>
      </w:r>
      <w:r>
        <w:rPr>
          <w:rStyle w:val="VerbatimChar"/>
        </w:rPr>
        <w:t xml:space="preserve">## 2  MntlHlth  ~      GRMS           c_p -0.483 0.066  -7.271      0   -0.606</w:t>
      </w:r>
      <w:r>
        <w:br/>
      </w:r>
      <w:r>
        <w:rPr>
          <w:rStyle w:val="VerbatimChar"/>
        </w:rPr>
        <w:t xml:space="preserve">## 3  DisEngmt  ~      GRMS             a  0.386 0.038  10.096      0    0.311</w:t>
      </w:r>
      <w:r>
        <w:br/>
      </w:r>
      <w:r>
        <w:rPr>
          <w:rStyle w:val="VerbatimChar"/>
        </w:rPr>
        <w:t xml:space="preserve">## 4  DisEngmt ~1           DisEngmt.mean  1.490 0.100  14.935      0    1.297</w:t>
      </w:r>
      <w:r>
        <w:br/>
      </w:r>
      <w:r>
        <w:rPr>
          <w:rStyle w:val="VerbatimChar"/>
        </w:rPr>
        <w:t xml:space="preserve">## 5  MntlHlth ~1           MntlHlth.mean  5.342 0.195  27.390      0    4.900</w:t>
      </w:r>
      <w:r>
        <w:br/>
      </w:r>
      <w:r>
        <w:rPr>
          <w:rStyle w:val="VerbatimChar"/>
        </w:rPr>
        <w:t xml:space="preserve">## 6  MntlHlth ~~  MntlHlth                0.420 0.040  10.544      0    0.352</w:t>
      </w:r>
      <w:r>
        <w:br/>
      </w:r>
      <w:r>
        <w:rPr>
          <w:rStyle w:val="VerbatimChar"/>
        </w:rPr>
        <w:t xml:space="preserve">## 7  DisEngmt ~~  DisEngmt                0.197 0.016  11.967      0    0.166</w:t>
      </w:r>
      <w:r>
        <w:br/>
      </w:r>
      <w:r>
        <w:rPr>
          <w:rStyle w:val="VerbatimChar"/>
        </w:rPr>
        <w:t xml:space="preserve">## 8      GRMS ~~      GRMS                0.518 0.000      NA     NA    0.518</w:t>
      </w:r>
      <w:r>
        <w:br/>
      </w:r>
      <w:r>
        <w:rPr>
          <w:rStyle w:val="VerbatimChar"/>
        </w:rPr>
        <w:t xml:space="preserve">## 9      GRMS ~1                          2.557 0.000      NA     NA    2.557</w:t>
      </w:r>
      <w:r>
        <w:br/>
      </w:r>
      <w:r>
        <w:rPr>
          <w:rStyle w:val="VerbatimChar"/>
        </w:rPr>
        <w:t xml:space="preserve">## 10 indirect :=       a*b      indirect -0.147 0.039  -3.824      0   -0.234</w:t>
      </w:r>
      <w:r>
        <w:br/>
      </w:r>
      <w:r>
        <w:rPr>
          <w:rStyle w:val="VerbatimChar"/>
        </w:rPr>
        <w:t xml:space="preserve">## 11   direct :=       c_p        direct -0.483 0.067  -7.268      0   -0.606</w:t>
      </w:r>
      <w:r>
        <w:br/>
      </w:r>
      <w:r>
        <w:rPr>
          <w:rStyle w:val="VerbatimChar"/>
        </w:rPr>
        <w:t xml:space="preserve">## 12  total_c := c_p+(a*b)       total_c -0.631 0.058 -10.789      0   -0.739</w:t>
      </w:r>
      <w:r>
        <w:br/>
      </w:r>
      <w:r>
        <w:rPr>
          <w:rStyle w:val="VerbatimChar"/>
        </w:rPr>
        <w:t xml:space="preserve">##    ci.upper std.lv std.all std.nox</w:t>
      </w:r>
      <w:r>
        <w:br/>
      </w:r>
      <w:r>
        <w:rPr>
          <w:rStyle w:val="VerbatimChar"/>
        </w:rPr>
        <w:t xml:space="preserve">## 1    -0.206 -0.381  -0.247  -0.247</w:t>
      </w:r>
      <w:r>
        <w:br/>
      </w:r>
      <w:r>
        <w:rPr>
          <w:rStyle w:val="VerbatimChar"/>
        </w:rPr>
        <w:t xml:space="preserve">## 2    -0.347 -0.483  -0.430  -0.597</w:t>
      </w:r>
      <w:r>
        <w:br/>
      </w:r>
      <w:r>
        <w:rPr>
          <w:rStyle w:val="VerbatimChar"/>
        </w:rPr>
        <w:t xml:space="preserve">## 3     0.465  0.386   0.531   0.738</w:t>
      </w:r>
      <w:r>
        <w:br/>
      </w:r>
      <w:r>
        <w:rPr>
          <w:rStyle w:val="VerbatimChar"/>
        </w:rPr>
        <w:t xml:space="preserve">## 4     1.698  1.490   2.845   2.845</w:t>
      </w:r>
      <w:r>
        <w:br/>
      </w:r>
      <w:r>
        <w:rPr>
          <w:rStyle w:val="VerbatimChar"/>
        </w:rPr>
        <w:t xml:space="preserve">## 5     5.699  5.342   6.604   6.604</w:t>
      </w:r>
      <w:r>
        <w:br/>
      </w:r>
      <w:r>
        <w:rPr>
          <w:rStyle w:val="VerbatimChar"/>
        </w:rPr>
        <w:t xml:space="preserve">## 6     0.513  0.420   0.641   0.641</w:t>
      </w:r>
      <w:r>
        <w:br/>
      </w:r>
      <w:r>
        <w:rPr>
          <w:rStyle w:val="VerbatimChar"/>
        </w:rPr>
        <w:t xml:space="preserve">## 7     0.234  0.197   0.718   0.718</w:t>
      </w:r>
      <w:r>
        <w:br/>
      </w:r>
      <w:r>
        <w:rPr>
          <w:rStyle w:val="VerbatimChar"/>
        </w:rPr>
        <w:t xml:space="preserve">## 8     0.518  0.518   1.000   0.518</w:t>
      </w:r>
      <w:r>
        <w:br/>
      </w:r>
      <w:r>
        <w:rPr>
          <w:rStyle w:val="VerbatimChar"/>
        </w:rPr>
        <w:t xml:space="preserve">## 9     2.557  2.557   3.552   2.557</w:t>
      </w:r>
      <w:r>
        <w:br/>
      </w:r>
      <w:r>
        <w:rPr>
          <w:rStyle w:val="VerbatimChar"/>
        </w:rPr>
        <w:t xml:space="preserve">## 10   -0.079 -0.147  -0.131  -0.182</w:t>
      </w:r>
      <w:r>
        <w:br/>
      </w:r>
      <w:r>
        <w:rPr>
          <w:rStyle w:val="VerbatimChar"/>
        </w:rPr>
        <w:t xml:space="preserve">## 11   -0.347 -0.483  -0.430  -0.597</w:t>
      </w:r>
      <w:r>
        <w:br/>
      </w:r>
      <w:r>
        <w:rPr>
          <w:rStyle w:val="VerbatimChar"/>
        </w:rPr>
        <w:t xml:space="preserve">## 12   -0.505 -0.631  -0.561  -0.780</w:t>
      </w:r>
    </w:p>
    <w:p>
      <w:pPr>
        <w:pStyle w:val="FirstParagraph"/>
      </w:pPr>
      <w:r>
        <w:rPr>
          <w:bCs/>
          <w:b/>
        </w:rPr>
        <w:t xml:space="preserve">In this simple mediation we learn</w:t>
      </w:r>
      <w:r>
        <w:t xml:space="preserve">*:</w:t>
      </w:r>
    </w:p>
    <w:p>
      <w:pPr>
        <w:numPr>
          <w:ilvl w:val="0"/>
          <w:numId w:val="1240"/>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40"/>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40"/>
        </w:numPr>
        <w:pStyle w:val="Compact"/>
      </w:pPr>
      <w:r>
        <w:t xml:space="preserve">The total effect (GRMS –&gt; MntlHlth) is statistically significant.</w:t>
      </w:r>
    </w:p>
    <w:p>
      <w:pPr>
        <w:numPr>
          <w:ilvl w:val="0"/>
          <w:numId w:val="1240"/>
        </w:numPr>
        <w:pStyle w:val="Compact"/>
      </w:pPr>
      <w:r>
        <w:t xml:space="preserve">The direct effect (GRMS –&gt; MntlHlth when DisEngmt is in the model) is still significant.</w:t>
      </w:r>
    </w:p>
    <w:p>
      <w:pPr>
        <w:numPr>
          <w:ilvl w:val="0"/>
          <w:numId w:val="1240"/>
        </w:numPr>
        <w:pStyle w:val="Compact"/>
      </w:pPr>
      <w:r>
        <w:t xml:space="preserve">The indirect effect is statistically significant.</w:t>
      </w:r>
    </w:p>
    <w:p>
      <w:pPr>
        <w:numPr>
          <w:ilvl w:val="0"/>
          <w:numId w:val="1240"/>
        </w:numPr>
        <w:pStyle w:val="Compact"/>
      </w:pPr>
      <w:r>
        <w:t xml:space="preserve">The model accounts for 36% of the variance in mental health (DV) and 28%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VerbatimChar"/>
        </w:rPr>
        <w:t xml:space="preserve">## </w:t>
      </w:r>
      <w:r>
        <w:br/>
      </w:r>
      <w:r>
        <w:rPr>
          <w:rStyle w:val="VerbatimChar"/>
        </w:rPr>
        <w:t xml:space="preserve">## Attaching package: 'tidySEM'</w:t>
      </w:r>
    </w:p>
    <w:p>
      <w:pPr>
        <w:pStyle w:val="SourceCode"/>
      </w:pPr>
      <w:r>
        <w:rPr>
          <w:rStyle w:val="VerbatimChar"/>
        </w:rPr>
        <w:t xml:space="preserve">## The following object is masked from 'package:jtools':</w:t>
      </w:r>
      <w:r>
        <w:br/>
      </w:r>
      <w:r>
        <w:rPr>
          <w:rStyle w:val="VerbatimChar"/>
        </w:rPr>
        <w:t xml:space="preserve">## </w:t>
      </w:r>
      <w:r>
        <w:br/>
      </w:r>
      <w:r>
        <w:rPr>
          <w:rStyle w:val="VerbatimChar"/>
        </w:rPr>
        <w:t xml:space="preserve">##     get_data</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LMed_fit)</w:t>
      </w:r>
    </w:p>
    <w:p>
      <w:pPr>
        <w:pStyle w:val="FirstParagraph"/>
      </w:pPr>
      <w:r>
        <w:drawing>
          <wp:inline>
            <wp:extent cx="4620126" cy="3696101"/>
            <wp:effectExtent b="0" l="0" r="0" t="0"/>
            <wp:docPr descr="" title="" id="619" name="Picture"/>
            <a:graphic>
              <a:graphicData uri="http://schemas.openxmlformats.org/drawingml/2006/picture">
                <pic:pic>
                  <pic:nvPicPr>
                    <pic:cNvPr descr="08-CPA_files/figure-docx/unnamed-chunk-20-1.png" id="620" name="Picture"/>
                    <pic:cNvPicPr>
                      <a:picLocks noChangeArrowheads="1" noChangeAspect="1"/>
                    </pic:cNvPicPr>
                  </pic:nvPicPr>
                  <pic:blipFill>
                    <a:blip r:embed="rId6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(LMed_fit)</w:t>
      </w:r>
    </w:p>
    <w:p>
      <w:pPr>
        <w:pStyle w:val="SourceCode"/>
      </w:pPr>
      <w:r>
        <w:rPr>
          <w:rStyle w:val="VerbatimChar"/>
        </w:rPr>
        <w:t xml:space="preserve">##      [,1]       [,2]      </w:t>
      </w:r>
      <w:r>
        <w:br/>
      </w:r>
      <w:r>
        <w:rPr>
          <w:rStyle w:val="VerbatimChar"/>
        </w:rPr>
        <w:t xml:space="preserve">## [1,] NA         "GRMS"    </w:t>
      </w:r>
      <w:r>
        <w:br/>
      </w:r>
      <w:r>
        <w:rPr>
          <w:rStyle w:val="VerbatimChar"/>
        </w:rPr>
        <w:t xml:space="preserve">## [2,] "MntlHlth" "DisEngmt"</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Lmedmap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Lmedmap</w:t>
      </w:r>
    </w:p>
    <w:p>
      <w:pPr>
        <w:pStyle w:val="SourceCode"/>
      </w:pPr>
      <w:r>
        <w:rPr>
          <w:rStyle w:val="VerbatimChar"/>
        </w:rPr>
        <w:t xml:space="preserve">##      [,1]   [,2]       [,3]      </w:t>
      </w:r>
      <w:r>
        <w:br/>
      </w:r>
      <w:r>
        <w:rPr>
          <w:rStyle w:val="VerbatimChar"/>
        </w:rPr>
        <w:t xml:space="preserve">## [1,] ""     "DisEngmt" ""        </w:t>
      </w:r>
      <w:r>
        <w:br/>
      </w:r>
      <w:r>
        <w:rPr>
          <w:rStyle w:val="VerbatimChar"/>
        </w:rPr>
        <w:t xml:space="preserve">## [2,] "GRMS" ""         "MntlHlth"</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(LMed_fit, </w:t>
      </w:r>
      <w:r>
        <w:rPr>
          <w:rStyle w:val="AttributeTok"/>
        </w:rPr>
        <w:t xml:space="preserve">layout =</w:t>
      </w:r>
      <w:r>
        <w:rPr>
          <w:rStyle w:val="NormalTok"/>
        </w:rPr>
        <w:t xml:space="preserve"> Lmedmap,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622" name="Picture"/>
            <a:graphic>
              <a:graphicData uri="http://schemas.openxmlformats.org/drawingml/2006/picture">
                <pic:pic>
                  <pic:nvPicPr>
                    <pic:cNvPr descr="08-CPA_files/figure-docx/unnamed-chunk-23-1.png" id="623" name="Picture"/>
                    <pic:cNvPicPr>
                      <a:picLocks noChangeArrowheads="1" noChangeAspect="1"/>
                    </pic:cNvPicPr>
                  </pic:nvPicPr>
                  <pic:blipFill>
                    <a:blip r:embed="rId621"/>
                    <a:stretch>
                      <a:fillRect/>
                    </a:stretch>
                  </pic:blipFill>
                  <pic:spPr bwMode="auto">
                    <a:xfrm>
                      <a:off x="0" y="0"/>
                      <a:ext cx="4620126" cy="3696101"/>
                    </a:xfrm>
                    <a:prstGeom prst="rect">
                      <a:avLst/>
                    </a:prstGeom>
                    <a:noFill/>
                    <a:ln w="9525">
                      <a:noFill/>
                      <a:headEnd/>
                      <a:tailEnd/>
                    </a:ln>
                  </pic:spPr>
                </pic:pic>
              </a:graphicData>
            </a:graphic>
          </wp:inline>
        </w:drawing>
      </w:r>
    </w:p>
    <w:bookmarkEnd w:id="624"/>
    <w:bookmarkEnd w:id="625"/>
    <w:bookmarkEnd w:id="626"/>
    <w:bookmarkStart w:id="645" w:name="X828b43d90ad479057851a1cd8a0413a3466a8d3"/>
    <w:p>
      <w:pPr>
        <w:pStyle w:val="Heading2"/>
      </w:pPr>
      <w:r>
        <w:rPr>
          <w:rStyle w:val="SectionNumber"/>
        </w:rPr>
        <w:t xml:space="preserve">8.6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627" name="Picture"/>
            <a:graphic>
              <a:graphicData uri="http://schemas.openxmlformats.org/drawingml/2006/picture">
                <pic:pic>
                  <pic:nvPicPr>
                    <pic:cNvPr descr="images/ModMed/LewisStatistical.jpg" id="628" name="Picture"/>
                    <pic:cNvPicPr>
                      <a:picLocks noChangeArrowheads="1" noChangeAspect="1"/>
                    </pic:cNvPicPr>
                  </pic:nvPicPr>
                  <pic:blipFill>
                    <a:blip r:embed="rId592"/>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635" w:name="specification-in-lavaan"/>
    <w:p>
      <w:pPr>
        <w:pStyle w:val="Heading3"/>
      </w:pPr>
      <w:r>
        <w:rPr>
          <w:rStyle w:val="SectionNumber"/>
        </w:rPr>
        <w:t xml:space="preserve">8.6.1</w:t>
      </w:r>
      <w:r>
        <w:tab/>
      </w:r>
      <w:r>
        <w:t xml:space="preserve">Specification in</w:t>
      </w:r>
      <w:r>
        <w:t xml:space="preserve"> </w:t>
      </w:r>
      <w:r>
        <w:rPr>
          <w:iCs/>
          <w:i/>
        </w:rPr>
        <w:t xml:space="preserve">lavaan</w:t>
      </w:r>
    </w:p>
    <w:p>
      <w:pPr>
        <w:pStyle w:val="FirstParagraph"/>
      </w:pPr>
      <w:r>
        <w:t xml:space="preserve">In the code below</w:t>
      </w:r>
    </w:p>
    <w:p>
      <w:pPr>
        <w:numPr>
          <w:ilvl w:val="0"/>
          <w:numId w:val="1241"/>
        </w:numPr>
        <w:pStyle w:val="Compact"/>
      </w:pPr>
      <w:r>
        <w:t xml:space="preserve">First specify the equations, hints</w:t>
      </w:r>
    </w:p>
    <w:p>
      <w:pPr>
        <w:numPr>
          <w:ilvl w:val="1"/>
          <w:numId w:val="1242"/>
        </w:numPr>
        <w:pStyle w:val="Compact"/>
      </w:pPr>
      <w:r>
        <w:t xml:space="preserve">the a,b,c, labels are affixed with the *(asterisk)</w:t>
      </w:r>
    </w:p>
    <w:p>
      <w:pPr>
        <w:numPr>
          <w:ilvl w:val="1"/>
          <w:numId w:val="1242"/>
        </w:numPr>
        <w:pStyle w:val="Compact"/>
      </w:pPr>
      <w:r>
        <w:t xml:space="preserve">interaction terms are identifed with the colon</w:t>
      </w:r>
    </w:p>
    <w:p>
      <w:pPr>
        <w:numPr>
          <w:ilvl w:val="0"/>
          <w:numId w:val="1241"/>
        </w:numPr>
        <w:pStyle w:val="Compact"/>
      </w:pPr>
      <w:r>
        <w:t xml:space="preserve">Create code for the intercepts (Y and M) with the form: VarName ~ VarName.mean*1</w:t>
      </w:r>
    </w:p>
    <w:p>
      <w:pPr>
        <w:numPr>
          <w:ilvl w:val="0"/>
          <w:numId w:val="1241"/>
        </w:numPr>
        <w:pStyle w:val="Compact"/>
      </w:pPr>
      <w:r>
        <w:t xml:space="preserve">Create code for the mean and variance of all moderators (W, Z, etc.); these will be used in simple slopes.</w:t>
      </w:r>
    </w:p>
    <w:p>
      <w:pPr>
        <w:numPr>
          <w:ilvl w:val="1"/>
          <w:numId w:val="1243"/>
        </w:numPr>
        <w:pStyle w:val="Compact"/>
      </w:pPr>
      <w:r>
        <w:t xml:space="preserve">Means use the form: VarName ~ VarName.mean*1</w:t>
      </w:r>
    </w:p>
    <w:p>
      <w:pPr>
        <w:numPr>
          <w:ilvl w:val="1"/>
          <w:numId w:val="1243"/>
        </w:numPr>
        <w:pStyle w:val="Compact"/>
      </w:pPr>
      <w:r>
        <w:t xml:space="preserve">Variances use the form: VarName ~~VarName.var*VarName</w:t>
      </w:r>
    </w:p>
    <w:p>
      <w:pPr>
        <w:numPr>
          <w:ilvl w:val="0"/>
          <w:numId w:val="1241"/>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44"/>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45"/>
        </w:numPr>
        <w:pStyle w:val="Compact"/>
      </w:pPr>
      <w:r>
        <w:t xml:space="preserve">The IMM is used in the formula to calculate the conditional indirect effects.</w:t>
      </w:r>
    </w:p>
    <w:p>
      <w:pPr>
        <w:numPr>
          <w:ilvl w:val="2"/>
          <w:numId w:val="1245"/>
        </w:numPr>
        <w:pStyle w:val="Compact"/>
      </w:pPr>
      <w:r>
        <w:t xml:space="preserve">Hayes argues that a statistically significant IMM suggest they are (boom, done, p. 430).</w:t>
      </w:r>
    </w:p>
    <w:p>
      <w:pPr>
        <w:numPr>
          <w:ilvl w:val="0"/>
          <w:numId w:val="1241"/>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46"/>
        </w:numPr>
        <w:pStyle w:val="Compact"/>
      </w:pPr>
      <w:r>
        <w:t xml:space="preserve">product of the indirect effect (a*b) PLUS</w:t>
      </w:r>
    </w:p>
    <w:p>
      <w:pPr>
        <w:numPr>
          <w:ilvl w:val="1"/>
          <w:numId w:val="1246"/>
        </w:numPr>
        <w:pStyle w:val="Compact"/>
      </w:pPr>
      <w:r>
        <w:t xml:space="preserve">the product of the IMM and the moderated value</w:t>
      </w:r>
    </w:p>
    <w:p>
      <w:pPr>
        <w:numPr>
          <w:ilvl w:val="0"/>
          <w:numId w:val="1241"/>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47"/>
        </w:numPr>
        <w:pStyle w:val="Compact"/>
      </w:pPr>
      <w:r>
        <w:t xml:space="preserve">the direct effect (c_p1) PLUS</w:t>
      </w:r>
    </w:p>
    <w:p>
      <w:pPr>
        <w:numPr>
          <w:ilvl w:val="1"/>
          <w:numId w:val="1247"/>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41"/>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a2*Centrality + a3*GRMS:Centrality</w:t>
      </w:r>
      <w:r>
        <w:br/>
      </w:r>
      <w:r>
        <w:rPr>
          <w:rStyle w:val="StringTok"/>
        </w:rPr>
        <w:t xml:space="preserve">    MntlHlth ~ c_p1*GRMS + c_p2*Centrality + c_p3*GRMS:Centrality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Centrality ~ Centrality.mean*1</w:t>
      </w:r>
      <w:r>
        <w:br/>
      </w:r>
      <w:r>
        <w:rPr>
          <w:rStyle w:val="StringTok"/>
        </w:rPr>
        <w:t xml:space="preserve">    Centrality ~~ Centrality.var*Centrality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imm*(Centrality.mean - sqrt(Centrality.var))</w:t>
      </w:r>
      <w:r>
        <w:br/>
      </w:r>
      <w:r>
        <w:rPr>
          <w:rStyle w:val="StringTok"/>
        </w:rPr>
        <w:t xml:space="preserve">    indirect.mean := a1*b + imm*(Centrality.mean)</w:t>
      </w:r>
      <w:r>
        <w:br/>
      </w:r>
      <w:r>
        <w:rPr>
          <w:rStyle w:val="StringTok"/>
        </w:rPr>
        <w:t xml:space="preserve">    indirect.SDabove := a1*b + imm*(Centrality.mean + sqrt(Centrality.var))</w:t>
      </w:r>
      <w:r>
        <w:br/>
      </w:r>
      <w:r>
        <w:br/>
      </w:r>
      <w:r>
        <w:rPr>
          <w:rStyle w:val="StringTok"/>
        </w:rPr>
        <w:t xml:space="preserve">    #direct effect is also moderated so calculate with c_p1 + c_p3</w:t>
      </w:r>
      <w:r>
        <w:br/>
      </w:r>
      <w:r>
        <w:rPr>
          <w:rStyle w:val="StringTok"/>
        </w:rPr>
        <w:t xml:space="preserve">    direct.SDbelow := c_p1 + c_p3*(Centrality.mean - sqrt(Centrality.var)) </w:t>
      </w:r>
      <w:r>
        <w:br/>
      </w:r>
      <w:r>
        <w:rPr>
          <w:rStyle w:val="StringTok"/>
        </w:rPr>
        <w:t xml:space="preserve">    direct.Smean := c_p1 + c_p3*(Centrality.mean)</w:t>
      </w:r>
      <w:r>
        <w:br/>
      </w:r>
      <w:r>
        <w:rPr>
          <w:rStyle w:val="StringTok"/>
        </w:rPr>
        <w:t xml:space="preserve">    direct.SDabove := c_p1 + c_p3*(Centrality.mean + sqrt(Centrality.var))</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Combined_fit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[Centrality]; These</w:t>
      </w:r>
      <w:r>
        <w:br/>
      </w:r>
      <w:r>
        <w:rPr>
          <w:rStyle w:val="VerbatimChar"/>
        </w:rPr>
        <w:t xml:space="preserve">##     variables will now be treated as random introducing additional</w:t>
      </w:r>
      <w:r>
        <w:br/>
      </w:r>
      <w:r>
        <w:rPr>
          <w:rStyle w:val="VerbatimChar"/>
        </w:rPr>
        <w:t xml:space="preserve">##     free parameters. If you wish to treat those variables as fixed,</w:t>
      </w:r>
      <w:r>
        <w:br/>
      </w:r>
      <w:r>
        <w:rPr>
          <w:rStyle w:val="VerbatimChar"/>
        </w:rPr>
        <w:t xml:space="preserve">##     remove these formulas from the model syntax. Otherwise, consider</w:t>
      </w:r>
      <w:r>
        <w:br/>
      </w:r>
      <w:r>
        <w:rPr>
          <w:rStyle w:val="VerbatimChar"/>
        </w:rPr>
        <w:t xml:space="preserve">##     adding the fixed.x = FALSE option.</w:t>
      </w:r>
    </w:p>
    <w:p>
      <w:pPr>
        <w:pStyle w:val="SourceCode"/>
      </w:pPr>
      <w:r>
        <w:rPr>
          <w:rStyle w:val="NormalTok"/>
        </w:rPr>
        <w:t xml:space="preserve">cFITsum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cParamEsts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cFITsum</w:t>
      </w:r>
    </w:p>
    <w:p>
      <w:pPr>
        <w:pStyle w:val="SourceCode"/>
      </w:pPr>
      <w:r>
        <w:rPr>
          <w:rStyle w:val="VerbatimChar"/>
        </w:rPr>
        <w:t xml:space="preserve">## lavaan 0.6.16 ended normally after 20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w:t>
      </w:r>
      <w:r>
        <w:br/>
      </w:r>
      <w:r>
        <w:rPr>
          <w:rStyle w:val="VerbatimChar"/>
        </w:rPr>
        <w:t xml:space="preserve">## </w:t>
      </w:r>
      <w:r>
        <w:br/>
      </w:r>
      <w:r>
        <w:rPr>
          <w:rStyle w:val="VerbatimChar"/>
        </w:rPr>
        <w:t xml:space="preserve">##   Number of observations                           231</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567.225</w:t>
      </w:r>
      <w:r>
        <w:br/>
      </w:r>
      <w:r>
        <w:rPr>
          <w:rStyle w:val="VerbatimChar"/>
        </w:rPr>
        <w:t xml:space="preserve">##   Degrees of freedom                                 2</w:t>
      </w:r>
      <w:r>
        <w:br/>
      </w:r>
      <w:r>
        <w:rPr>
          <w:rStyle w:val="VerbatimChar"/>
        </w:rPr>
        <w:t xml:space="preserve">##   P-value (Chi-square)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DisEngmt ~                                                            </w:t>
      </w:r>
      <w:r>
        <w:br/>
      </w:r>
      <w:r>
        <w:rPr>
          <w:rStyle w:val="VerbatimChar"/>
        </w:rPr>
        <w:t xml:space="preserve">##     GRMS      (a1)    0.623    0.194    3.212    0.001    0.166    0.942</w:t>
      </w:r>
      <w:r>
        <w:br/>
      </w:r>
      <w:r>
        <w:rPr>
          <w:rStyle w:val="VerbatimChar"/>
        </w:rPr>
        <w:t xml:space="preserve">##     Cntrlty   (a2)    0.093    0.137    0.680    0.497   -0.215    0.335</w:t>
      </w:r>
      <w:r>
        <w:br/>
      </w:r>
      <w:r>
        <w:rPr>
          <w:rStyle w:val="VerbatimChar"/>
        </w:rPr>
        <w:t xml:space="preserve">##     GRMS:Cn   (a3)   -0.058    0.050   -1.142    0.253   -0.147    0.055</w:t>
      </w:r>
      <w:r>
        <w:br/>
      </w:r>
      <w:r>
        <w:rPr>
          <w:rStyle w:val="VerbatimChar"/>
        </w:rPr>
        <w:t xml:space="preserve">##   MntlHlth ~                                                            </w:t>
      </w:r>
      <w:r>
        <w:br/>
      </w:r>
      <w:r>
        <w:rPr>
          <w:rStyle w:val="VerbatimChar"/>
        </w:rPr>
        <w:t xml:space="preserve">##     GRMS    (c_p1)   -1.023    0.299   -3.417    0.001   -1.572   -0.389</w:t>
      </w:r>
      <w:r>
        <w:br/>
      </w:r>
      <w:r>
        <w:rPr>
          <w:rStyle w:val="VerbatimChar"/>
        </w:rPr>
        <w:t xml:space="preserve">##     Cntrlty (c_p2)   -0.317    0.190   -1.671    0.095   -0.669    0.070</w:t>
      </w:r>
      <w:r>
        <w:br/>
      </w:r>
      <w:r>
        <w:rPr>
          <w:rStyle w:val="VerbatimChar"/>
        </w:rPr>
        <w:t xml:space="preserve">##     GRMS:Cn (c_p3)    0.136    0.074    1.841    0.066   -0.017    0.274</w:t>
      </w:r>
      <w:r>
        <w:br/>
      </w:r>
      <w:r>
        <w:rPr>
          <w:rStyle w:val="VerbatimChar"/>
        </w:rPr>
        <w:t xml:space="preserve">##     DsEngmt    (b)   -0.362    0.091   -3.965    0.000   -0.530   -0.176</w:t>
      </w:r>
      <w:r>
        <w:br/>
      </w:r>
      <w:r>
        <w:rPr>
          <w:rStyle w:val="VerbatimChar"/>
        </w:rPr>
        <w:t xml:space="preserve">##    Std.lv  Std.all</w:t>
      </w:r>
      <w:r>
        <w:br/>
      </w:r>
      <w:r>
        <w:rPr>
          <w:rStyle w:val="VerbatimChar"/>
        </w:rPr>
        <w:t xml:space="preserve">##                   </w:t>
      </w:r>
      <w:r>
        <w:br/>
      </w:r>
      <w:r>
        <w:rPr>
          <w:rStyle w:val="VerbatimChar"/>
        </w:rPr>
        <w:t xml:space="preserve">##     0.623    0.846</w:t>
      </w:r>
      <w:r>
        <w:br/>
      </w:r>
      <w:r>
        <w:rPr>
          <w:rStyle w:val="VerbatimChar"/>
        </w:rPr>
        <w:t xml:space="preserve">##     0.093    0.133</w:t>
      </w:r>
      <w:r>
        <w:br/>
      </w:r>
      <w:r>
        <w:rPr>
          <w:rStyle w:val="VerbatimChar"/>
        </w:rPr>
        <w:t xml:space="preserve">##    -0.058   -0.414</w:t>
      </w:r>
      <w:r>
        <w:br/>
      </w:r>
      <w:r>
        <w:rPr>
          <w:rStyle w:val="VerbatimChar"/>
        </w:rPr>
        <w:t xml:space="preserve">##                   </w:t>
      </w:r>
      <w:r>
        <w:br/>
      </w:r>
      <w:r>
        <w:rPr>
          <w:rStyle w:val="VerbatimChar"/>
        </w:rPr>
        <w:t xml:space="preserve">##    -1.023   -0.846</w:t>
      </w:r>
      <w:r>
        <w:br/>
      </w:r>
      <w:r>
        <w:rPr>
          <w:rStyle w:val="VerbatimChar"/>
        </w:rPr>
        <w:t xml:space="preserve">##    -0.317   -0.275</w:t>
      </w:r>
      <w:r>
        <w:br/>
      </w:r>
      <w:r>
        <w:rPr>
          <w:rStyle w:val="VerbatimChar"/>
        </w:rPr>
        <w:t xml:space="preserve">##     0.136    0.593</w:t>
      </w:r>
      <w:r>
        <w:br/>
      </w:r>
      <w:r>
        <w:rPr>
          <w:rStyle w:val="VerbatimChar"/>
        </w:rPr>
        <w:t xml:space="preserve">##    -0.362   -0.220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1.107    0.521    2.126    0.034    0.276    2.325</w:t>
      </w:r>
      <w:r>
        <w:br/>
      </w:r>
      <w:r>
        <w:rPr>
          <w:rStyle w:val="VerbatimChar"/>
        </w:rPr>
        <w:t xml:space="preserve">##    .MntlHlt (MnH.)    6.539    0.714    9.155    0.000    4.946    7.863</w:t>
      </w:r>
      <w:r>
        <w:br/>
      </w:r>
      <w:r>
        <w:rPr>
          <w:rStyle w:val="VerbatimChar"/>
        </w:rPr>
        <w:t xml:space="preserve">##     Cntrlty (Cnt.)    3.938    0.049   79.569    0.000    3.836    4.035</w:t>
      </w:r>
      <w:r>
        <w:br/>
      </w:r>
      <w:r>
        <w:rPr>
          <w:rStyle w:val="VerbatimChar"/>
        </w:rPr>
        <w:t xml:space="preserve">##    Std.lv  Std.all</w:t>
      </w:r>
      <w:r>
        <w:br/>
      </w:r>
      <w:r>
        <w:rPr>
          <w:rStyle w:val="VerbatimChar"/>
        </w:rPr>
        <w:t xml:space="preserve">##     1.107    2.090</w:t>
      </w:r>
      <w:r>
        <w:br/>
      </w:r>
      <w:r>
        <w:rPr>
          <w:rStyle w:val="VerbatimChar"/>
        </w:rPr>
        <w:t xml:space="preserve">##     6.539    7.515</w:t>
      </w:r>
      <w:r>
        <w:br/>
      </w:r>
      <w:r>
        <w:rPr>
          <w:rStyle w:val="VerbatimChar"/>
        </w:rPr>
        <w:t xml:space="preserve">##     3.938    5.223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Cntrlty (Cnt.)    0.568    0.054   10.608    0.000    0.464    0.675</w:t>
      </w:r>
      <w:r>
        <w:br/>
      </w:r>
      <w:r>
        <w:rPr>
          <w:rStyle w:val="VerbatimChar"/>
        </w:rPr>
        <w:t xml:space="preserve">##    .DsEngmt           0.194    0.016   12.001    0.000    0.160    0.224</w:t>
      </w:r>
      <w:r>
        <w:br/>
      </w:r>
      <w:r>
        <w:rPr>
          <w:rStyle w:val="VerbatimChar"/>
        </w:rPr>
        <w:t xml:space="preserve">##    .MntlHlt           0.412    0.040   10.379    0.000    0.333    0.482</w:t>
      </w:r>
      <w:r>
        <w:br/>
      </w:r>
      <w:r>
        <w:rPr>
          <w:rStyle w:val="VerbatimChar"/>
        </w:rPr>
        <w:t xml:space="preserve">##    Std.lv  Std.all</w:t>
      </w:r>
      <w:r>
        <w:br/>
      </w:r>
      <w:r>
        <w:rPr>
          <w:rStyle w:val="VerbatimChar"/>
        </w:rPr>
        <w:t xml:space="preserve">##     0.568    1.000</w:t>
      </w:r>
      <w:r>
        <w:br/>
      </w:r>
      <w:r>
        <w:rPr>
          <w:rStyle w:val="VerbatimChar"/>
        </w:rPr>
        <w:t xml:space="preserve">##     0.194    0.692</w:t>
      </w:r>
      <w:r>
        <w:br/>
      </w:r>
      <w:r>
        <w:rPr>
          <w:rStyle w:val="VerbatimChar"/>
        </w:rPr>
        <w:t xml:space="preserve">##     0.412    0.545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DisEngmt          0.308</w:t>
      </w:r>
      <w:r>
        <w:br/>
      </w:r>
      <w:r>
        <w:rPr>
          <w:rStyle w:val="VerbatimChar"/>
        </w:rPr>
        <w:t xml:space="preserve">##     MntlHlth          0.455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imm               0.021    0.020    1.064    0.287   -0.022    0.060</w:t>
      </w:r>
      <w:r>
        <w:br/>
      </w:r>
      <w:r>
        <w:rPr>
          <w:rStyle w:val="VerbatimChar"/>
        </w:rPr>
        <w:t xml:space="preserve">##     indirect.SDblw   -0.159    0.045   -3.574    0.000   -0.247   -0.075</w:t>
      </w:r>
      <w:r>
        <w:br/>
      </w:r>
      <w:r>
        <w:rPr>
          <w:rStyle w:val="VerbatimChar"/>
        </w:rPr>
        <w:t xml:space="preserve">##     indirect.mean    -0.143    0.040   -3.600    0.000   -0.219   -0.064</w:t>
      </w:r>
      <w:r>
        <w:br/>
      </w:r>
      <w:r>
        <w:rPr>
          <w:rStyle w:val="VerbatimChar"/>
        </w:rPr>
        <w:t xml:space="preserve">##     indirect.SDabv   -0.128    0.040   -3.163    0.002   -0.209   -0.050</w:t>
      </w:r>
      <w:r>
        <w:br/>
      </w:r>
      <w:r>
        <w:rPr>
          <w:rStyle w:val="VerbatimChar"/>
        </w:rPr>
        <w:t xml:space="preserve">##     direct.SDbelow   -0.591    0.089   -6.661    0.000   -0.750   -0.404</w:t>
      </w:r>
      <w:r>
        <w:br/>
      </w:r>
      <w:r>
        <w:rPr>
          <w:rStyle w:val="VerbatimChar"/>
        </w:rPr>
        <w:t xml:space="preserve">##     direct.Smean     -0.488    0.067   -7.251    0.000   -0.613   -0.356</w:t>
      </w:r>
      <w:r>
        <w:br/>
      </w:r>
      <w:r>
        <w:rPr>
          <w:rStyle w:val="VerbatimChar"/>
        </w:rPr>
        <w:t xml:space="preserve">##     direct.SDabove   -0.386    0.085   -4.521    0.000   -0.546   -0.216</w:t>
      </w:r>
      <w:r>
        <w:br/>
      </w:r>
      <w:r>
        <w:rPr>
          <w:rStyle w:val="VerbatimChar"/>
        </w:rPr>
        <w:t xml:space="preserve">##    Std.lv  Std.all</w:t>
      </w:r>
      <w:r>
        <w:br/>
      </w:r>
      <w:r>
        <w:rPr>
          <w:rStyle w:val="VerbatimChar"/>
        </w:rPr>
        <w:t xml:space="preserve">##     0.021    0.091</w:t>
      </w:r>
      <w:r>
        <w:br/>
      </w:r>
      <w:r>
        <w:rPr>
          <w:rStyle w:val="VerbatimChar"/>
        </w:rPr>
        <w:t xml:space="preserve">##    -0.159    0.199</w:t>
      </w:r>
      <w:r>
        <w:br/>
      </w:r>
      <w:r>
        <w:rPr>
          <w:rStyle w:val="VerbatimChar"/>
        </w:rPr>
        <w:t xml:space="preserve">##    -0.143    0.290</w:t>
      </w:r>
      <w:r>
        <w:br/>
      </w:r>
      <w:r>
        <w:rPr>
          <w:rStyle w:val="VerbatimChar"/>
        </w:rPr>
        <w:t xml:space="preserve">##    -0.128    0.381</w:t>
      </w:r>
      <w:r>
        <w:br/>
      </w:r>
      <w:r>
        <w:rPr>
          <w:rStyle w:val="VerbatimChar"/>
        </w:rPr>
        <w:t xml:space="preserve">##    -0.591    1.657</w:t>
      </w:r>
      <w:r>
        <w:br/>
      </w:r>
      <w:r>
        <w:rPr>
          <w:rStyle w:val="VerbatimChar"/>
        </w:rPr>
        <w:t xml:space="preserve">##    -0.488    2.249</w:t>
      </w:r>
      <w:r>
        <w:br/>
      </w:r>
      <w:r>
        <w:rPr>
          <w:rStyle w:val="VerbatimChar"/>
        </w:rPr>
        <w:t xml:space="preserve">##    -0.386    2.842</w:t>
      </w:r>
    </w:p>
    <w:p>
      <w:pPr>
        <w:pStyle w:val="SourceCode"/>
      </w:pPr>
      <w:r>
        <w:rPr>
          <w:rStyle w:val="NormalTok"/>
        </w:rPr>
        <w:t xml:space="preserve">cParamEsts</w:t>
      </w:r>
    </w:p>
    <w:p>
      <w:pPr>
        <w:pStyle w:val="SourceCode"/>
      </w:pPr>
      <w:r>
        <w:rPr>
          <w:rStyle w:val="VerbatimChar"/>
        </w:rPr>
        <w:t xml:space="preserve">##                 lhs op                                              rhs</w:t>
      </w:r>
      <w:r>
        <w:br/>
      </w:r>
      <w:r>
        <w:rPr>
          <w:rStyle w:val="VerbatimChar"/>
        </w:rPr>
        <w:t xml:space="preserve">## 1          DisEngmt  ~                                             GRMS</w:t>
      </w:r>
      <w:r>
        <w:br/>
      </w:r>
      <w:r>
        <w:rPr>
          <w:rStyle w:val="VerbatimChar"/>
        </w:rPr>
        <w:t xml:space="preserve">## 2          DisEngmt  ~                                       Centrality</w:t>
      </w:r>
      <w:r>
        <w:br/>
      </w:r>
      <w:r>
        <w:rPr>
          <w:rStyle w:val="VerbatimChar"/>
        </w:rPr>
        <w:t xml:space="preserve">## 3          DisEngmt  ~                                  GRMS:Centrality</w:t>
      </w:r>
      <w:r>
        <w:br/>
      </w:r>
      <w:r>
        <w:rPr>
          <w:rStyle w:val="VerbatimChar"/>
        </w:rPr>
        <w:t xml:space="preserve">## 4          MntlHlth  ~                                             GRMS</w:t>
      </w:r>
      <w:r>
        <w:br/>
      </w:r>
      <w:r>
        <w:rPr>
          <w:rStyle w:val="VerbatimChar"/>
        </w:rPr>
        <w:t xml:space="preserve">## 5          MntlHlth  ~                                       Centrality</w:t>
      </w:r>
      <w:r>
        <w:br/>
      </w:r>
      <w:r>
        <w:rPr>
          <w:rStyle w:val="VerbatimChar"/>
        </w:rPr>
        <w:t xml:space="preserve">## 6          MntlHlth  ~                                  GRMS:Centrality</w:t>
      </w:r>
      <w:r>
        <w:br/>
      </w:r>
      <w:r>
        <w:rPr>
          <w:rStyle w:val="VerbatimChar"/>
        </w:rPr>
        <w:t xml:space="preserve">## 7          MntlHlth  ~                                         DisEngmt</w:t>
      </w:r>
      <w:r>
        <w:br/>
      </w:r>
      <w:r>
        <w:rPr>
          <w:rStyle w:val="VerbatimChar"/>
        </w:rPr>
        <w:t xml:space="preserve">## 8          DisEngmt ~1                                                 </w:t>
      </w:r>
      <w:r>
        <w:br/>
      </w:r>
      <w:r>
        <w:rPr>
          <w:rStyle w:val="VerbatimChar"/>
        </w:rPr>
        <w:t xml:space="preserve">## 9          MntlHlth ~1                                                 </w:t>
      </w:r>
      <w:r>
        <w:br/>
      </w:r>
      <w:r>
        <w:rPr>
          <w:rStyle w:val="VerbatimChar"/>
        </w:rPr>
        <w:t xml:space="preserve">## 10       Centrality ~1                                                 </w:t>
      </w:r>
      <w:r>
        <w:br/>
      </w:r>
      <w:r>
        <w:rPr>
          <w:rStyle w:val="VerbatimChar"/>
        </w:rPr>
        <w:t xml:space="preserve">## 11       Centrality ~~                                       Centrality</w:t>
      </w:r>
      <w:r>
        <w:br/>
      </w:r>
      <w:r>
        <w:rPr>
          <w:rStyle w:val="VerbatimChar"/>
        </w:rPr>
        <w:t xml:space="preserve">## 12         DisEngmt ~~                                         DisEngmt</w:t>
      </w:r>
      <w:r>
        <w:br/>
      </w:r>
      <w:r>
        <w:rPr>
          <w:rStyle w:val="VerbatimChar"/>
        </w:rPr>
        <w:t xml:space="preserve">## 13         MntlHlth ~~                                         MntlHlth</w:t>
      </w:r>
      <w:r>
        <w:br/>
      </w:r>
      <w:r>
        <w:rPr>
          <w:rStyle w:val="VerbatimChar"/>
        </w:rPr>
        <w:t xml:space="preserve">## 14             GRMS ~~                                             GRMS</w:t>
      </w:r>
      <w:r>
        <w:br/>
      </w:r>
      <w:r>
        <w:rPr>
          <w:rStyle w:val="VerbatimChar"/>
        </w:rPr>
        <w:t xml:space="preserve">## 15             GRMS ~~                                  GRMS:Centrality</w:t>
      </w:r>
      <w:r>
        <w:br/>
      </w:r>
      <w:r>
        <w:rPr>
          <w:rStyle w:val="VerbatimChar"/>
        </w:rPr>
        <w:t xml:space="preserve">## 16  GRMS:Centrality ~~                                  GRMS:Centrality</w:t>
      </w:r>
      <w:r>
        <w:br/>
      </w:r>
      <w:r>
        <w:rPr>
          <w:rStyle w:val="VerbatimChar"/>
        </w:rPr>
        <w:t xml:space="preserve">## 17             GRMS ~1                                                 </w:t>
      </w:r>
      <w:r>
        <w:br/>
      </w:r>
      <w:r>
        <w:rPr>
          <w:rStyle w:val="VerbatimChar"/>
        </w:rPr>
        <w:t xml:space="preserve">## 18  GRMS:Centrality ~1                                                 </w:t>
      </w:r>
      <w:r>
        <w:br/>
      </w:r>
      <w:r>
        <w:rPr>
          <w:rStyle w:val="VerbatimChar"/>
        </w:rPr>
        <w:t xml:space="preserve">## 19              imm :=                                             a3*b</w:t>
      </w:r>
      <w:r>
        <w:br/>
      </w:r>
      <w:r>
        <w:rPr>
          <w:rStyle w:val="VerbatimChar"/>
        </w:rPr>
        <w:t xml:space="preserve">## 20 indirect.SDbelow :=  a1*b+imm*(Centrality.mean-sqrt(Centrality.var))</w:t>
      </w:r>
      <w:r>
        <w:br/>
      </w:r>
      <w:r>
        <w:rPr>
          <w:rStyle w:val="VerbatimChar"/>
        </w:rPr>
        <w:t xml:space="preserve">## 21    indirect.mean :=                       a1*b+imm*(Centrality.mean)</w:t>
      </w:r>
      <w:r>
        <w:br/>
      </w:r>
      <w:r>
        <w:rPr>
          <w:rStyle w:val="VerbatimChar"/>
        </w:rPr>
        <w:t xml:space="preserve">## 22 indirect.SDabove :=  a1*b+imm*(Centrality.mean+sqrt(Centrality.var))</w:t>
      </w:r>
      <w:r>
        <w:br/>
      </w:r>
      <w:r>
        <w:rPr>
          <w:rStyle w:val="VerbatimChar"/>
        </w:rPr>
        <w:t xml:space="preserve">## 23   direct.SDbelow := c_p1+c_p3*(Centrality.mean-sqrt(Centrality.var))</w:t>
      </w:r>
      <w:r>
        <w:br/>
      </w:r>
      <w:r>
        <w:rPr>
          <w:rStyle w:val="VerbatimChar"/>
        </w:rPr>
        <w:t xml:space="preserve">## 24     direct.Smean :=                      c_p1+c_p3*(Centrality.mean)</w:t>
      </w:r>
      <w:r>
        <w:br/>
      </w:r>
      <w:r>
        <w:rPr>
          <w:rStyle w:val="VerbatimChar"/>
        </w:rPr>
        <w:t xml:space="preserve">## 25   direct.SDabove := c_p1+c_p3*(Centrality.mean+sqrt(Centrality.var))</w:t>
      </w:r>
      <w:r>
        <w:br/>
      </w:r>
      <w:r>
        <w:rPr>
          <w:rStyle w:val="VerbatimChar"/>
        </w:rPr>
        <w:t xml:space="preserve">##               label    est    se      z pvalue ci.lower ci.upper std.lv std.all</w:t>
      </w:r>
      <w:r>
        <w:br/>
      </w:r>
      <w:r>
        <w:rPr>
          <w:rStyle w:val="VerbatimChar"/>
        </w:rPr>
        <w:t xml:space="preserve">## 1                a1  0.623 0.194  3.212  0.001    0.159    0.937  0.623   0.846</w:t>
      </w:r>
      <w:r>
        <w:br/>
      </w:r>
      <w:r>
        <w:rPr>
          <w:rStyle w:val="VerbatimChar"/>
        </w:rPr>
        <w:t xml:space="preserve">## 2                a2  0.093 0.137  0.680  0.497   -0.244    0.317  0.093   0.133</w:t>
      </w:r>
      <w:r>
        <w:br/>
      </w:r>
      <w:r>
        <w:rPr>
          <w:rStyle w:val="VerbatimChar"/>
        </w:rPr>
        <w:t xml:space="preserve">## 3                a3 -0.058 0.050 -1.142  0.253   -0.143    0.060 -0.058  -0.414</w:t>
      </w:r>
      <w:r>
        <w:br/>
      </w:r>
      <w:r>
        <w:rPr>
          <w:rStyle w:val="VerbatimChar"/>
        </w:rPr>
        <w:t xml:space="preserve">## 4              c_p1 -1.023 0.299 -3.417  0.001   -1.601   -0.420 -1.023  -0.846</w:t>
      </w:r>
      <w:r>
        <w:br/>
      </w:r>
      <w:r>
        <w:rPr>
          <w:rStyle w:val="VerbatimChar"/>
        </w:rPr>
        <w:t xml:space="preserve">## 5              c_p2 -0.317 0.190 -1.671  0.095   -0.669    0.070 -0.317  -0.275</w:t>
      </w:r>
      <w:r>
        <w:br/>
      </w:r>
      <w:r>
        <w:rPr>
          <w:rStyle w:val="VerbatimChar"/>
        </w:rPr>
        <w:t xml:space="preserve">## 6              c_p3  0.136 0.074  1.841  0.066   -0.009    0.281  0.136   0.593</w:t>
      </w:r>
      <w:r>
        <w:br/>
      </w:r>
      <w:r>
        <w:rPr>
          <w:rStyle w:val="VerbatimChar"/>
        </w:rPr>
        <w:t xml:space="preserve">## 7                 b -0.362 0.091 -3.965  0.000   -0.527   -0.171 -0.362  -0.220</w:t>
      </w:r>
      <w:r>
        <w:br/>
      </w:r>
      <w:r>
        <w:rPr>
          <w:rStyle w:val="VerbatimChar"/>
        </w:rPr>
        <w:t xml:space="preserve">## 8     DisEngmt.mean  1.107 0.521  2.126  0.034    0.328    2.410  1.107   2.090</w:t>
      </w:r>
      <w:r>
        <w:br/>
      </w:r>
      <w:r>
        <w:rPr>
          <w:rStyle w:val="VerbatimChar"/>
        </w:rPr>
        <w:t xml:space="preserve">## 9     MntlHlth.mean  6.539 0.714  9.155  0.000    4.983    7.866  6.539   7.515</w:t>
      </w:r>
      <w:r>
        <w:br/>
      </w:r>
      <w:r>
        <w:rPr>
          <w:rStyle w:val="VerbatimChar"/>
        </w:rPr>
        <w:t xml:space="preserve">## 10  Centrality.mean  3.938 0.049 79.569  0.000    3.832    4.035  3.938   5.223</w:t>
      </w:r>
      <w:r>
        <w:br/>
      </w:r>
      <w:r>
        <w:rPr>
          <w:rStyle w:val="VerbatimChar"/>
        </w:rPr>
        <w:t xml:space="preserve">## 11   Centrality.var  0.568 0.054 10.608  0.000    0.469    0.682  0.568   1.000</w:t>
      </w:r>
      <w:r>
        <w:br/>
      </w:r>
      <w:r>
        <w:rPr>
          <w:rStyle w:val="VerbatimChar"/>
        </w:rPr>
        <w:t xml:space="preserve">## 12                   0.194 0.016 12.001  0.000    0.166    0.235  0.194   0.692</w:t>
      </w:r>
      <w:r>
        <w:br/>
      </w:r>
      <w:r>
        <w:rPr>
          <w:rStyle w:val="VerbatimChar"/>
        </w:rPr>
        <w:t xml:space="preserve">## 13                   0.412 0.040 10.379  0.000    0.345    0.510  0.412   0.545</w:t>
      </w:r>
      <w:r>
        <w:br/>
      </w:r>
      <w:r>
        <w:rPr>
          <w:rStyle w:val="VerbatimChar"/>
        </w:rPr>
        <w:t xml:space="preserve">## 14                   0.518 0.000     NA     NA    0.518    0.518  0.518   1.000</w:t>
      </w:r>
      <w:r>
        <w:br/>
      </w:r>
      <w:r>
        <w:rPr>
          <w:rStyle w:val="VerbatimChar"/>
        </w:rPr>
        <w:t xml:space="preserve">## 15                   2.334 0.000     NA     NA    2.334    2.334  2.334   0.853</w:t>
      </w:r>
      <w:r>
        <w:br/>
      </w:r>
      <w:r>
        <w:rPr>
          <w:rStyle w:val="VerbatimChar"/>
        </w:rPr>
        <w:t xml:space="preserve">## 16                  14.446 0.000     NA     NA   14.446   14.446 14.446   1.000</w:t>
      </w:r>
      <w:r>
        <w:br/>
      </w:r>
      <w:r>
        <w:rPr>
          <w:rStyle w:val="VerbatimChar"/>
        </w:rPr>
        <w:t xml:space="preserve">## 17                   2.557 0.000     NA     NA    2.557    2.557  2.557   3.552</w:t>
      </w:r>
      <w:r>
        <w:br/>
      </w:r>
      <w:r>
        <w:rPr>
          <w:rStyle w:val="VerbatimChar"/>
        </w:rPr>
        <w:t xml:space="preserve">## 18                  10.199 0.000     NA     NA   10.199   10.199 10.199   2.683</w:t>
      </w:r>
      <w:r>
        <w:br/>
      </w:r>
      <w:r>
        <w:rPr>
          <w:rStyle w:val="VerbatimChar"/>
        </w:rPr>
        <w:t xml:space="preserve">## 19              imm  0.021 0.020  1.064  0.287   -0.017    0.063  0.021   0.091</w:t>
      </w:r>
      <w:r>
        <w:br/>
      </w:r>
      <w:r>
        <w:rPr>
          <w:rStyle w:val="VerbatimChar"/>
        </w:rPr>
        <w:t xml:space="preserve">## 20 indirect.SDbelow -0.159 0.045 -3.574  0.000   -0.253   -0.083 -0.159   0.199</w:t>
      </w:r>
      <w:r>
        <w:br/>
      </w:r>
      <w:r>
        <w:rPr>
          <w:rStyle w:val="VerbatimChar"/>
        </w:rPr>
        <w:t xml:space="preserve">## 21    indirect.mean -0.143 0.040 -3.600  0.000   -0.226   -0.073 -0.143   0.290</w:t>
      </w:r>
      <w:r>
        <w:br/>
      </w:r>
      <w:r>
        <w:rPr>
          <w:rStyle w:val="VerbatimChar"/>
        </w:rPr>
        <w:t xml:space="preserve">## 22 indirect.SDabove -0.128 0.040 -3.163  0.002   -0.229   -0.061 -0.128   0.381</w:t>
      </w:r>
      <w:r>
        <w:br/>
      </w:r>
      <w:r>
        <w:rPr>
          <w:rStyle w:val="VerbatimChar"/>
        </w:rPr>
        <w:t xml:space="preserve">## 23   direct.SDbelow -0.591 0.089 -6.661  0.000   -0.754   -0.410 -0.591   1.657</w:t>
      </w:r>
      <w:r>
        <w:br/>
      </w:r>
      <w:r>
        <w:rPr>
          <w:rStyle w:val="VerbatimChar"/>
        </w:rPr>
        <w:t xml:space="preserve">## 24     direct.Smean -0.488 0.067 -7.251  0.000   -0.613   -0.355 -0.488   2.249</w:t>
      </w:r>
      <w:r>
        <w:br/>
      </w:r>
      <w:r>
        <w:rPr>
          <w:rStyle w:val="VerbatimChar"/>
        </w:rPr>
        <w:t xml:space="preserve">## 25   direct.SDabove -0.386 0.085 -4.521  0.000   -0.549   -0.218 -0.386   2.842</w:t>
      </w:r>
      <w:r>
        <w:br/>
      </w:r>
      <w:r>
        <w:rPr>
          <w:rStyle w:val="VerbatimChar"/>
        </w:rPr>
        <w:t xml:space="preserve">##    std.nox</w:t>
      </w:r>
      <w:r>
        <w:br/>
      </w:r>
      <w:r>
        <w:rPr>
          <w:rStyle w:val="VerbatimChar"/>
        </w:rPr>
        <w:t xml:space="preserve">## 1    1.176</w:t>
      </w:r>
      <w:r>
        <w:br/>
      </w:r>
      <w:r>
        <w:rPr>
          <w:rStyle w:val="VerbatimChar"/>
        </w:rPr>
        <w:t xml:space="preserve">## 2    0.127</w:t>
      </w:r>
      <w:r>
        <w:br/>
      </w:r>
      <w:r>
        <w:rPr>
          <w:rStyle w:val="VerbatimChar"/>
        </w:rPr>
        <w:t xml:space="preserve">## 3   -0.109</w:t>
      </w:r>
      <w:r>
        <w:br/>
      </w:r>
      <w:r>
        <w:rPr>
          <w:rStyle w:val="VerbatimChar"/>
        </w:rPr>
        <w:t xml:space="preserve">## 4   -1.175</w:t>
      </w:r>
      <w:r>
        <w:br/>
      </w:r>
      <w:r>
        <w:rPr>
          <w:rStyle w:val="VerbatimChar"/>
        </w:rPr>
        <w:t xml:space="preserve">## 5   -0.262</w:t>
      </w:r>
      <w:r>
        <w:br/>
      </w:r>
      <w:r>
        <w:rPr>
          <w:rStyle w:val="VerbatimChar"/>
        </w:rPr>
        <w:t xml:space="preserve">## 6    0.156</w:t>
      </w:r>
      <w:r>
        <w:br/>
      </w:r>
      <w:r>
        <w:rPr>
          <w:rStyle w:val="VerbatimChar"/>
        </w:rPr>
        <w:t xml:space="preserve">## 7   -0.220</w:t>
      </w:r>
      <w:r>
        <w:br/>
      </w:r>
      <w:r>
        <w:rPr>
          <w:rStyle w:val="VerbatimChar"/>
        </w:rPr>
        <w:t xml:space="preserve">## 8    2.090</w:t>
      </w:r>
      <w:r>
        <w:br/>
      </w:r>
      <w:r>
        <w:rPr>
          <w:rStyle w:val="VerbatimChar"/>
        </w:rPr>
        <w:t xml:space="preserve">## 9    7.515</w:t>
      </w:r>
      <w:r>
        <w:br/>
      </w:r>
      <w:r>
        <w:rPr>
          <w:rStyle w:val="VerbatimChar"/>
        </w:rPr>
        <w:t xml:space="preserve">## 10   5.223</w:t>
      </w:r>
      <w:r>
        <w:br/>
      </w:r>
      <w:r>
        <w:rPr>
          <w:rStyle w:val="VerbatimChar"/>
        </w:rPr>
        <w:t xml:space="preserve">## 11   1.000</w:t>
      </w:r>
      <w:r>
        <w:br/>
      </w:r>
      <w:r>
        <w:rPr>
          <w:rStyle w:val="VerbatimChar"/>
        </w:rPr>
        <w:t xml:space="preserve">## 12   0.692</w:t>
      </w:r>
      <w:r>
        <w:br/>
      </w:r>
      <w:r>
        <w:rPr>
          <w:rStyle w:val="VerbatimChar"/>
        </w:rPr>
        <w:t xml:space="preserve">## 13   0.545</w:t>
      </w:r>
      <w:r>
        <w:br/>
      </w:r>
      <w:r>
        <w:rPr>
          <w:rStyle w:val="VerbatimChar"/>
        </w:rPr>
        <w:t xml:space="preserve">## 14   0.518</w:t>
      </w:r>
      <w:r>
        <w:br/>
      </w:r>
      <w:r>
        <w:rPr>
          <w:rStyle w:val="VerbatimChar"/>
        </w:rPr>
        <w:t xml:space="preserve">## 15   2.334</w:t>
      </w:r>
      <w:r>
        <w:br/>
      </w:r>
      <w:r>
        <w:rPr>
          <w:rStyle w:val="VerbatimChar"/>
        </w:rPr>
        <w:t xml:space="preserve">## 16  14.446</w:t>
      </w:r>
      <w:r>
        <w:br/>
      </w:r>
      <w:r>
        <w:rPr>
          <w:rStyle w:val="VerbatimChar"/>
        </w:rPr>
        <w:t xml:space="preserve">## 17   2.557</w:t>
      </w:r>
      <w:r>
        <w:br/>
      </w:r>
      <w:r>
        <w:rPr>
          <w:rStyle w:val="VerbatimChar"/>
        </w:rPr>
        <w:t xml:space="preserve">## 18  10.199</w:t>
      </w:r>
      <w:r>
        <w:br/>
      </w:r>
      <w:r>
        <w:rPr>
          <w:rStyle w:val="VerbatimChar"/>
        </w:rPr>
        <w:t xml:space="preserve">## 19   0.024</w:t>
      </w:r>
      <w:r>
        <w:br/>
      </w:r>
      <w:r>
        <w:rPr>
          <w:rStyle w:val="VerbatimChar"/>
        </w:rPr>
        <w:t xml:space="preserve">## 20  -0.158</w:t>
      </w:r>
      <w:r>
        <w:br/>
      </w:r>
      <w:r>
        <w:rPr>
          <w:rStyle w:val="VerbatimChar"/>
        </w:rPr>
        <w:t xml:space="preserve">## 21  -0.134</w:t>
      </w:r>
      <w:r>
        <w:br/>
      </w:r>
      <w:r>
        <w:rPr>
          <w:rStyle w:val="VerbatimChar"/>
        </w:rPr>
        <w:t xml:space="preserve">## 22  -0.110</w:t>
      </w:r>
      <w:r>
        <w:br/>
      </w:r>
      <w:r>
        <w:rPr>
          <w:rStyle w:val="VerbatimChar"/>
        </w:rPr>
        <w:t xml:space="preserve">## 23  -0.517</w:t>
      </w:r>
      <w:r>
        <w:br/>
      </w:r>
      <w:r>
        <w:rPr>
          <w:rStyle w:val="VerbatimChar"/>
        </w:rPr>
        <w:t xml:space="preserve">## 24  -0.361</w:t>
      </w:r>
      <w:r>
        <w:br/>
      </w:r>
      <w:r>
        <w:rPr>
          <w:rStyle w:val="VerbatimChar"/>
        </w:rPr>
        <w:t xml:space="preserve">## 25  -0.205</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Combined_fit)</w:t>
      </w:r>
    </w:p>
    <w:p>
      <w:pPr>
        <w:pStyle w:val="FirstParagraph"/>
      </w:pPr>
      <w:r>
        <w:drawing>
          <wp:inline>
            <wp:extent cx="4620126" cy="3696101"/>
            <wp:effectExtent b="0" l="0" r="0" t="0"/>
            <wp:docPr descr="" title="" id="630" name="Picture"/>
            <a:graphic>
              <a:graphicData uri="http://schemas.openxmlformats.org/drawingml/2006/picture">
                <pic:pic>
                  <pic:nvPicPr>
                    <pic:cNvPr descr="08-CPA_files/figure-docx/unnamed-chunk-25-1.png" id="631" name="Picture"/>
                    <pic:cNvPicPr>
                      <a:picLocks noChangeArrowheads="1" noChangeAspect="1"/>
                    </pic:cNvPicPr>
                  </pic:nvPicPr>
                  <pic:blipFill>
                    <a:blip r:embed="rId6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(Combined_fit)</w:t>
      </w:r>
    </w:p>
    <w:p>
      <w:pPr>
        <w:pStyle w:val="SourceCode"/>
      </w:pPr>
      <w:r>
        <w:rPr>
          <w:rStyle w:val="VerbatimChar"/>
        </w:rPr>
        <w:t xml:space="preserve">##      [,1]              [,2]         [,3]      </w:t>
      </w:r>
      <w:r>
        <w:br/>
      </w:r>
      <w:r>
        <w:rPr>
          <w:rStyle w:val="VerbatimChar"/>
        </w:rPr>
        <w:t xml:space="preserve">## [1,] NA                "Centrality" "GRMS"    </w:t>
      </w:r>
      <w:r>
        <w:br/>
      </w:r>
      <w:r>
        <w:rPr>
          <w:rStyle w:val="VerbatimChar"/>
        </w:rPr>
        <w:t xml:space="preserve">## [2,] "GRMS:Centrality" "MntlHlth"   "DisEngmt"</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comb_map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"Centrality"</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"GRMS:Centrality"</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4</w:t>
      </w:r>
      <w:r>
        <w:rPr>
          <w:rStyle w:val="NormalTok"/>
        </w:rPr>
        <w:t xml:space="preserve">)</w:t>
      </w:r>
      <w:r>
        <w:br/>
      </w:r>
      <w:r>
        <w:rPr>
          <w:rStyle w:val="NormalTok"/>
        </w:rPr>
        <w:t xml:space="preserve">comb_map</w:t>
      </w:r>
    </w:p>
    <w:p>
      <w:pPr>
        <w:pStyle w:val="SourceCode"/>
      </w:pPr>
      <w:r>
        <w:rPr>
          <w:rStyle w:val="VerbatimChar"/>
        </w:rPr>
        <w:t xml:space="preserve">##      [,1]         [,2]              [,3]      </w:t>
      </w:r>
      <w:r>
        <w:br/>
      </w:r>
      <w:r>
        <w:rPr>
          <w:rStyle w:val="VerbatimChar"/>
        </w:rPr>
        <w:t xml:space="preserve">## [1,] ""           "DisEngmt"        ""        </w:t>
      </w:r>
      <w:r>
        <w:br/>
      </w:r>
      <w:r>
        <w:rPr>
          <w:rStyle w:val="VerbatimChar"/>
        </w:rPr>
        <w:t xml:space="preserve">## [2,] "GRMS"       ""                "MntlHlth"</w:t>
      </w:r>
      <w:r>
        <w:br/>
      </w:r>
      <w:r>
        <w:rPr>
          <w:rStyle w:val="VerbatimChar"/>
        </w:rPr>
        <w:t xml:space="preserve">## [3,] "Centrality" ""                ""        </w:t>
      </w:r>
      <w:r>
        <w:br/>
      </w:r>
      <w:r>
        <w:rPr>
          <w:rStyle w:val="VerbatimChar"/>
        </w:rPr>
        <w:t xml:space="preserve">## [4,] ""           "GRMS:Centrality" ""        </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(Combined_fit, </w:t>
      </w:r>
      <w:r>
        <w:rPr>
          <w:rStyle w:val="AttributeTok"/>
        </w:rPr>
        <w:t xml:space="preserve">layout =</w:t>
      </w:r>
      <w:r>
        <w:rPr>
          <w:rStyle w:val="NormalTok"/>
        </w:rPr>
        <w:t xml:space="preserve"> comb_map, </w:t>
      </w:r>
      <w:r>
        <w:rPr>
          <w:rStyle w:val="AttributeTok"/>
        </w:rPr>
        <w:t xml:space="preserve">rect_width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633" name="Picture"/>
            <a:graphic>
              <a:graphicData uri="http://schemas.openxmlformats.org/drawingml/2006/picture">
                <pic:pic>
                  <pic:nvPicPr>
                    <pic:cNvPr descr="08-CPA_files/figure-docx/unnamed-chunk-28-1.png" id="634" name="Picture"/>
                    <pic:cNvPicPr>
                      <a:picLocks noChangeArrowheads="1" noChangeAspect="1"/>
                    </pic:cNvPicPr>
                  </pic:nvPicPr>
                  <pic:blipFill>
                    <a:blip r:embed="rId6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(cParamEsts, </w:t>
      </w:r>
      <w:r>
        <w:rPr>
          <w:rStyle w:val="AttributeTok"/>
        </w:rPr>
        <w:t xml:space="preserve">file =</w:t>
      </w:r>
      <w:r>
        <w:rPr>
          <w:rStyle w:val="NormalTok"/>
        </w:rPr>
        <w:t xml:space="preserve"> </w:t>
      </w:r>
      <w:r>
        <w:rPr>
          <w:rStyle w:val="StringTok"/>
        </w:rPr>
        <w:t xml:space="preserve">"Combined_fit.csv"</w:t>
      </w:r>
      <w:r>
        <w:rPr>
          <w:rStyle w:val="NormalTok"/>
        </w:rPr>
        <w:t xml:space="preserve">)  </w:t>
      </w:r>
      <w:r>
        <w:rPr>
          <w:rStyle w:val="CommentTok"/>
        </w:rPr>
        <w:t xml:space="preserve">#optional to write it to a .csv file</w:t>
      </w:r>
    </w:p>
    <w:bookmarkEnd w:id="635"/>
    <w:bookmarkStart w:id="636" w:name="beginning-the-interpretation"/>
    <w:p>
      <w:pPr>
        <w:pStyle w:val="Heading3"/>
      </w:pPr>
      <w:r>
        <w:rPr>
          <w:rStyle w:val="SectionNumber"/>
        </w:rPr>
        <w:t xml:space="preserve">8.6.2</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636"/>
    <w:bookmarkStart w:id="639" w:name="tabling-the-data-1"/>
    <w:p>
      <w:pPr>
        <w:pStyle w:val="Heading3"/>
      </w:pPr>
      <w:r>
        <w:rPr>
          <w:rStyle w:val="SectionNumber"/>
        </w:rPr>
        <w:t xml:space="preserve">8.6.3</w:t>
      </w:r>
      <w:r>
        <w:tab/>
      </w:r>
      <w:r>
        <w:t xml:space="preserve">Tabling the data</w:t>
      </w:r>
    </w:p>
    <w:p>
      <w:pPr>
        <w:pStyle w:val="FirstParagraph"/>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w:t>
            </w:r>
          </w:p>
        </w:tc>
        <w:tc>
          <w:tcPr/>
          <w:p>
            <w:pPr>
              <w:pStyle w:val="Compact"/>
            </w:pPr>
          </w:p>
        </w:tc>
        <w:tc>
          <w:tcPr/>
          <w:p>
            <w:pPr>
              <w:pStyle w:val="Compact"/>
            </w:pPr>
          </w:p>
        </w:tc>
        <w:tc>
          <w:tcPr/>
          <w:p>
            <w:pPr>
              <w:pStyle w:val="Compact"/>
            </w:pPr>
          </w:p>
        </w:tc>
        <w:tc>
          <w:tcPr/>
          <w:p>
            <w:pPr>
              <w:pStyle w:val="Compact"/>
              <w:jc w:val="center"/>
            </w:pPr>
            <w:r>
              <w:t xml:space="preserve">.31</w:t>
            </w:r>
          </w:p>
        </w:tc>
      </w:tr>
      <w:tr>
        <w:tc>
          <w:tcPr/>
          <w:p>
            <w:pPr>
              <w:pStyle w:val="Compact"/>
              <w:jc w:val="left"/>
            </w:pPr>
            <w:r>
              <w:t xml:space="preserve">Constant</w:t>
            </w:r>
          </w:p>
        </w:tc>
        <w:tc>
          <w:tcPr/>
          <w:p>
            <w:pPr>
              <w:pStyle w:val="Compact"/>
              <w:jc w:val="center"/>
            </w:pPr>
            <w:r>
              <w:t xml:space="preserve">1.107</w:t>
            </w:r>
          </w:p>
        </w:tc>
        <w:tc>
          <w:tcPr/>
          <w:p>
            <w:pPr>
              <w:pStyle w:val="Compact"/>
              <w:jc w:val="center"/>
            </w:pPr>
            <w:r>
              <w:t xml:space="preserve">0.521</w:t>
            </w:r>
          </w:p>
        </w:tc>
        <w:tc>
          <w:tcPr/>
          <w:p>
            <w:pPr>
              <w:pStyle w:val="Compact"/>
              <w:jc w:val="center"/>
            </w:pPr>
            <w:r>
              <w:t xml:space="preserve">0.034</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0.623</w:t>
            </w:r>
          </w:p>
        </w:tc>
        <w:tc>
          <w:tcPr/>
          <w:p>
            <w:pPr>
              <w:pStyle w:val="Compact"/>
              <w:jc w:val="center"/>
            </w:pPr>
            <w:r>
              <w:t xml:space="preserve">0.194</w:t>
            </w:r>
          </w:p>
        </w:tc>
        <w:tc>
          <w:tcPr/>
          <w:p>
            <w:pPr>
              <w:pStyle w:val="Compact"/>
              <w:jc w:val="center"/>
            </w:pPr>
            <w:r>
              <w:t xml:space="preserve">0.001</w:t>
            </w:r>
          </w:p>
        </w:tc>
        <w:tc>
          <w:tcPr/>
          <w:p>
            <w:pPr>
              <w:pStyle w:val="Compact"/>
            </w:pPr>
          </w:p>
        </w:tc>
      </w:tr>
      <w:tr>
        <w:tc>
          <w:tcPr/>
          <w:p>
            <w:pPr>
              <w:pStyle w:val="Compact"/>
              <w:jc w:val="left"/>
            </w:pPr>
            <w:r>
              <w:t xml:space="preserve">Centrality (</w:t>
            </w:r>
            <m:oMath>
              <m:sSub>
                <m:e>
                  <m:r>
                    <m:t>a</m:t>
                  </m:r>
                </m:e>
                <m:sub>
                  <m:r>
                    <m:t>2</m:t>
                  </m:r>
                </m:sub>
              </m:sSub>
            </m:oMath>
            <w:r>
              <w:t xml:space="preserve">)</w:t>
            </w:r>
          </w:p>
        </w:tc>
        <w:tc>
          <w:tcPr/>
          <w:p>
            <w:pPr>
              <w:pStyle w:val="Compact"/>
              <w:jc w:val="center"/>
            </w:pPr>
            <w:r>
              <w:t xml:space="preserve">0.093</w:t>
            </w:r>
          </w:p>
        </w:tc>
        <w:tc>
          <w:tcPr/>
          <w:p>
            <w:pPr>
              <w:pStyle w:val="Compact"/>
              <w:jc w:val="center"/>
            </w:pPr>
            <w:r>
              <w:t xml:space="preserve">0.137</w:t>
            </w:r>
          </w:p>
        </w:tc>
        <w:tc>
          <w:tcPr/>
          <w:p>
            <w:pPr>
              <w:pStyle w:val="Compact"/>
              <w:jc w:val="center"/>
            </w:pPr>
            <w:r>
              <w:t xml:space="preserve">0.497</w:t>
            </w:r>
          </w:p>
        </w:tc>
        <w:tc>
          <w:tcPr/>
          <w:p>
            <w:pPr>
              <w:pStyle w:val="Compact"/>
            </w:pPr>
          </w:p>
        </w:tc>
      </w:tr>
      <w:tr>
        <w:tc>
          <w:tcPr/>
          <w:p>
            <w:pPr>
              <w:pStyle w:val="Compact"/>
              <w:jc w:val="left"/>
            </w:pPr>
            <w:r>
              <w:t xml:space="preserve">GRMS:Centrality (</w:t>
            </w:r>
            <m:oMath>
              <m:sSub>
                <m:e>
                  <m:r>
                    <m:t>a</m:t>
                  </m:r>
                </m:e>
                <m:sub>
                  <m:r>
                    <m:t>3</m:t>
                  </m:r>
                </m:sub>
              </m:sSub>
            </m:oMath>
            <w:r>
              <w:t xml:space="preserve">)</w:t>
            </w:r>
          </w:p>
        </w:tc>
        <w:tc>
          <w:tcPr/>
          <w:p>
            <w:pPr>
              <w:pStyle w:val="Compact"/>
              <w:jc w:val="center"/>
            </w:pPr>
            <w:r>
              <w:t xml:space="preserve">-0.058</w:t>
            </w:r>
          </w:p>
        </w:tc>
        <w:tc>
          <w:tcPr/>
          <w:p>
            <w:pPr>
              <w:pStyle w:val="Compact"/>
              <w:jc w:val="center"/>
            </w:pPr>
            <w:r>
              <w:t xml:space="preserve">0.050</w:t>
            </w:r>
          </w:p>
        </w:tc>
        <w:tc>
          <w:tcPr/>
          <w:p>
            <w:pPr>
              <w:pStyle w:val="Compact"/>
              <w:jc w:val="center"/>
            </w:pPr>
            <w:r>
              <w:t xml:space="preserve">0.253</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.46</w:t>
            </w:r>
          </w:p>
        </w:tc>
      </w:tr>
      <w:tr>
        <w:tc>
          <w:tcPr/>
          <w:p>
            <w:pPr>
              <w:pStyle w:val="Compact"/>
              <w:jc w:val="left"/>
            </w:pPr>
            <w:r>
              <w:t xml:space="preserve">Constant</w:t>
            </w:r>
          </w:p>
        </w:tc>
        <w:tc>
          <w:tcPr/>
          <w:p>
            <w:pPr>
              <w:pStyle w:val="Compact"/>
              <w:jc w:val="center"/>
            </w:pPr>
            <w:r>
              <w:t xml:space="preserve">6.539</w:t>
            </w:r>
          </w:p>
        </w:tc>
        <w:tc>
          <w:tcPr/>
          <w:p>
            <w:pPr>
              <w:pStyle w:val="Compact"/>
              <w:jc w:val="center"/>
            </w:pPr>
            <w:r>
              <w:t xml:space="preserve">0.714</w:t>
            </w:r>
          </w:p>
        </w:tc>
        <w:tc>
          <w:tcPr/>
          <w:p>
            <w:pPr>
              <w:pStyle w:val="Compact"/>
              <w:jc w:val="center"/>
            </w:pPr>
            <w:r>
              <w:t xml:space="preserve">&lt;0.001</w:t>
            </w:r>
          </w:p>
        </w:tc>
        <w:tc>
          <w:tcPr/>
          <w:p>
            <w:pPr>
              <w:pStyle w:val="Compact"/>
            </w:pPr>
          </w:p>
        </w:tc>
      </w:tr>
      <w:tr>
        <w:tc>
          <w:tcPr/>
          <w:p>
            <w:pPr>
              <w:pStyle w:val="Compact"/>
              <w:jc w:val="left"/>
            </w:pPr>
            <w:r>
              <w:t xml:space="preserve">GRMS (</w:t>
            </w:r>
            <m:oMath>
              <m:r>
                <m:t>c</m:t>
              </m:r>
              <m:sSub>
                <m:e>
                  <m:r>
                    <m:rPr>
                      <m:sty m:val="p"/>
                    </m:rPr>
                    <m:t>′</m:t>
                  </m:r>
                </m:e>
                <m:sub>
                  <m:r>
                    <m:t>1</m:t>
                  </m:r>
                </m:sub>
              </m:sSub>
            </m:oMath>
            <w:r>
              <w:t xml:space="preserve">)</w:t>
            </w:r>
          </w:p>
        </w:tc>
        <w:tc>
          <w:tcPr/>
          <w:p>
            <w:pPr>
              <w:pStyle w:val="Compact"/>
              <w:jc w:val="center"/>
            </w:pPr>
            <w:r>
              <w:t xml:space="preserve">-1.023</w:t>
            </w:r>
          </w:p>
        </w:tc>
        <w:tc>
          <w:tcPr/>
          <w:p>
            <w:pPr>
              <w:pStyle w:val="Compact"/>
              <w:jc w:val="center"/>
            </w:pPr>
            <w:r>
              <w:t xml:space="preserve">0.299</w:t>
            </w:r>
          </w:p>
        </w:tc>
        <w:tc>
          <w:tcPr/>
          <w:p>
            <w:pPr>
              <w:pStyle w:val="Compact"/>
              <w:jc w:val="center"/>
            </w:pPr>
            <w:r>
              <w:t xml:space="preserve">0.001</w:t>
            </w:r>
          </w:p>
        </w:tc>
        <w:tc>
          <w:tcPr/>
          <w:p>
            <w:pPr>
              <w:pStyle w:val="Compact"/>
            </w:pPr>
          </w:p>
        </w:tc>
      </w:tr>
      <w:tr>
        <w:tc>
          <w:tcPr/>
          <w:p>
            <w:pPr>
              <w:pStyle w:val="Compact"/>
              <w:jc w:val="left"/>
            </w:pPr>
            <w:r>
              <w:t xml:space="preserve">Centrality (</w:t>
            </w:r>
            <m:oMath>
              <m:r>
                <m:t>c</m:t>
              </m:r>
              <m:sSub>
                <m:e>
                  <m:r>
                    <m:rPr>
                      <m:sty m:val="p"/>
                    </m:rPr>
                    <m:t>′</m:t>
                  </m:r>
                </m:e>
                <m:sub>
                  <m:r>
                    <m:t>2</m:t>
                  </m:r>
                </m:sub>
              </m:sSub>
            </m:oMath>
            <w:r>
              <w:t xml:space="preserve">)</w:t>
            </w:r>
          </w:p>
        </w:tc>
        <w:tc>
          <w:tcPr/>
          <w:p>
            <w:pPr>
              <w:pStyle w:val="Compact"/>
              <w:jc w:val="center"/>
            </w:pPr>
            <w:r>
              <w:t xml:space="preserve">-0.317</w:t>
            </w:r>
          </w:p>
        </w:tc>
        <w:tc>
          <w:tcPr/>
          <w:p>
            <w:pPr>
              <w:pStyle w:val="Compact"/>
              <w:jc w:val="center"/>
            </w:pPr>
            <w:r>
              <w:t xml:space="preserve">0.190</w:t>
            </w:r>
          </w:p>
        </w:tc>
        <w:tc>
          <w:tcPr/>
          <w:p>
            <w:pPr>
              <w:pStyle w:val="Compact"/>
              <w:jc w:val="center"/>
            </w:pPr>
            <w:r>
              <w:t xml:space="preserve">0.095</w:t>
            </w:r>
          </w:p>
        </w:tc>
        <w:tc>
          <w:tcPr/>
          <w:p>
            <w:pPr>
              <w:pStyle w:val="Compact"/>
            </w:pPr>
          </w:p>
        </w:tc>
      </w:tr>
      <w:tr>
        <w:tc>
          <w:tcPr/>
          <w:p>
            <w:pPr>
              <w:pStyle w:val="Compact"/>
              <w:jc w:val="left"/>
            </w:pPr>
            <w:r>
              <w:t xml:space="preserve">GRMS:Centrality (</w:t>
            </w:r>
            <m:oMath>
              <m:r>
                <m:t>c</m:t>
              </m:r>
              <m:sSub>
                <m:e>
                  <m:r>
                    <m:rPr>
                      <m:sty m:val="p"/>
                    </m:rPr>
                    <m:t>′</m:t>
                  </m:r>
                </m:e>
                <m:sub>
                  <m:r>
                    <m:t>3</m:t>
                  </m:r>
                </m:sub>
              </m:sSub>
            </m:oMath>
            <w:r>
              <w:t xml:space="preserve">)</w:t>
            </w:r>
          </w:p>
        </w:tc>
        <w:tc>
          <w:tcPr/>
          <w:p>
            <w:pPr>
              <w:pStyle w:val="Compact"/>
              <w:jc w:val="center"/>
            </w:pPr>
            <w:r>
              <w:t xml:space="preserve">0.136</w:t>
            </w:r>
          </w:p>
        </w:tc>
        <w:tc>
          <w:tcPr/>
          <w:p>
            <w:pPr>
              <w:pStyle w:val="Compact"/>
              <w:jc w:val="center"/>
            </w:pPr>
            <w:r>
              <w:t xml:space="preserve">0.074</w:t>
            </w:r>
          </w:p>
        </w:tc>
        <w:tc>
          <w:tcPr/>
          <w:p>
            <w:pPr>
              <w:pStyle w:val="Compact"/>
              <w:jc w:val="center"/>
            </w:pPr>
            <w:r>
              <w:t xml:space="preserve">0.066</w:t>
            </w:r>
          </w:p>
        </w:tc>
        <w:tc>
          <w:tcPr/>
          <w:p>
            <w:pPr>
              <w:pStyle w:val="Compact"/>
            </w:pPr>
          </w:p>
        </w:tc>
      </w:tr>
      <w:tr>
        <w:tc>
          <w:tcPr/>
          <w:p>
            <w:pPr>
              <w:pStyle w:val="Compact"/>
              <w:jc w:val="left"/>
            </w:pPr>
            <w:r>
              <w:t xml:space="preserve">Disengagement (</w:t>
            </w:r>
            <m:oMath>
              <m:r>
                <m:t>b</m:t>
              </m:r>
            </m:oMath>
            <w:r>
              <w:t xml:space="preserve">)</w:t>
            </w:r>
          </w:p>
        </w:tc>
        <w:tc>
          <w:tcPr/>
          <w:p>
            <w:pPr>
              <w:pStyle w:val="Compact"/>
              <w:jc w:val="center"/>
            </w:pPr>
            <w:r>
              <w:t xml:space="preserve">-0.362</w:t>
            </w:r>
          </w:p>
        </w:tc>
        <w:tc>
          <w:tcPr/>
          <w:p>
            <w:pPr>
              <w:pStyle w:val="Compact"/>
              <w:jc w:val="center"/>
            </w:pPr>
            <w:r>
              <w:t xml:space="preserve">0.091</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IMM</w:t>
            </w:r>
          </w:p>
        </w:tc>
        <w:tc>
          <w:tcPr/>
          <w:p>
            <w:pPr>
              <w:pStyle w:val="Compact"/>
              <w:jc w:val="center"/>
            </w:pPr>
            <w:r>
              <w:t xml:space="preserve">0.021</w:t>
            </w:r>
          </w:p>
        </w:tc>
        <w:tc>
          <w:tcPr/>
          <w:p>
            <w:pPr>
              <w:pStyle w:val="Compact"/>
              <w:jc w:val="center"/>
            </w:pPr>
            <w:r>
              <w:t xml:space="preserve">0.020</w:t>
            </w:r>
          </w:p>
        </w:tc>
        <w:tc>
          <w:tcPr/>
          <w:p>
            <w:pPr>
              <w:pStyle w:val="Compact"/>
              <w:jc w:val="center"/>
            </w:pPr>
            <w:r>
              <w:t xml:space="preserve">0.287</w:t>
            </w:r>
          </w:p>
        </w:tc>
        <w:tc>
          <w:tcPr/>
          <w:p>
            <w:pPr>
              <w:pStyle w:val="Compact"/>
              <w:jc w:val="center"/>
            </w:pPr>
            <w:r>
              <w:t xml:space="preserve">-0.017, 0.063</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-0.159</w:t>
            </w:r>
          </w:p>
        </w:tc>
        <w:tc>
          <w:tcPr/>
          <w:p>
            <w:pPr>
              <w:pStyle w:val="Compact"/>
              <w:jc w:val="center"/>
            </w:pPr>
            <w:r>
              <w:t xml:space="preserve">0.045</w:t>
            </w:r>
          </w:p>
        </w:tc>
        <w:tc>
          <w:tcPr/>
          <w:p>
            <w:pPr>
              <w:pStyle w:val="Compact"/>
              <w:jc w:val="center"/>
            </w:pPr>
            <w:r>
              <w:t xml:space="preserve">&lt;0.001</w:t>
            </w:r>
          </w:p>
        </w:tc>
        <w:tc>
          <w:tcPr/>
          <w:p>
            <w:pPr>
              <w:pStyle w:val="Compact"/>
              <w:jc w:val="center"/>
            </w:pPr>
            <w:r>
              <w:t xml:space="preserve">-0.253, -0.083</w:t>
            </w:r>
          </w:p>
        </w:tc>
      </w:tr>
      <w:tr>
        <w:tc>
          <w:tcPr/>
          <w:p>
            <w:pPr>
              <w:pStyle w:val="Compact"/>
              <w:jc w:val="left"/>
            </w:pPr>
            <w:r>
              <w:t xml:space="preserve">Indirect (</w:t>
            </w:r>
            <m:oMath>
              <m:r>
                <m:t>M</m:t>
              </m:r>
            </m:oMath>
            <w:r>
              <w:t xml:space="preserve">)</w:t>
            </w:r>
          </w:p>
        </w:tc>
        <w:tc>
          <w:tcPr/>
          <w:p>
            <w:pPr>
              <w:pStyle w:val="Compact"/>
              <w:jc w:val="center"/>
            </w:pPr>
            <w:r>
              <w:t xml:space="preserve">-0.143</w:t>
            </w:r>
          </w:p>
        </w:tc>
        <w:tc>
          <w:tcPr/>
          <w:p>
            <w:pPr>
              <w:pStyle w:val="Compact"/>
              <w:jc w:val="center"/>
            </w:pPr>
            <w:r>
              <w:t xml:space="preserve">0.040</w:t>
            </w:r>
          </w:p>
        </w:tc>
        <w:tc>
          <w:tcPr/>
          <w:p>
            <w:pPr>
              <w:pStyle w:val="Compact"/>
              <w:jc w:val="center"/>
            </w:pPr>
            <w:r>
              <w:t xml:space="preserve">&lt;0.001</w:t>
            </w:r>
          </w:p>
        </w:tc>
        <w:tc>
          <w:tcPr/>
          <w:p>
            <w:pPr>
              <w:pStyle w:val="Compact"/>
              <w:jc w:val="center"/>
            </w:pPr>
            <w:r>
              <w:t xml:space="preserve">-0.226, -0.073</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-0.128</w:t>
            </w:r>
          </w:p>
        </w:tc>
        <w:tc>
          <w:tcPr/>
          <w:p>
            <w:pPr>
              <w:pStyle w:val="Compact"/>
              <w:jc w:val="center"/>
            </w:pPr>
            <w:r>
              <w:t xml:space="preserve">0.040</w:t>
            </w:r>
          </w:p>
        </w:tc>
        <w:tc>
          <w:tcPr/>
          <w:p>
            <w:pPr>
              <w:pStyle w:val="Compact"/>
              <w:jc w:val="center"/>
            </w:pPr>
            <w:r>
              <w:t xml:space="preserve">0.002</w:t>
            </w:r>
          </w:p>
        </w:tc>
        <w:tc>
          <w:tcPr/>
          <w:p>
            <w:pPr>
              <w:pStyle w:val="Compact"/>
              <w:jc w:val="center"/>
            </w:pPr>
            <w:r>
              <w:t xml:space="preserve">-0.229, -0.061</w:t>
            </w:r>
          </w:p>
        </w:tc>
      </w:tr>
      <w:tr>
        <w:tc>
          <w:tcPr/>
          <w:p>
            <w:pPr>
              <w:pStyle w:val="Compact"/>
              <w:jc w:val="left"/>
            </w:pPr>
            <w:r>
              <w:t xml:space="preserve">Direct (</w:t>
            </w:r>
            <m:oMath>
              <m:r>
                <m:rPr>
                  <m:sty m:val="p"/>
                </m:rPr>
                <m:t>−</m:t>
              </m:r>
              <m:r>
                <m:t>1</m:t>
              </m:r>
              <m:r>
                <m:t>S</m:t>
              </m:r>
              <m:r>
                <m:t>D</m:t>
              </m:r>
            </m:oMath>
            <w:r>
              <w:t xml:space="preserve">)</w:t>
            </w:r>
          </w:p>
        </w:tc>
        <w:tc>
          <w:tcPr/>
          <w:p>
            <w:pPr>
              <w:pStyle w:val="Compact"/>
              <w:jc w:val="center"/>
            </w:pPr>
            <w:r>
              <w:t xml:space="preserve">-0.591</w:t>
            </w:r>
          </w:p>
        </w:tc>
        <w:tc>
          <w:tcPr/>
          <w:p>
            <w:pPr>
              <w:pStyle w:val="Compact"/>
              <w:jc w:val="center"/>
            </w:pPr>
            <w:r>
              <w:t xml:space="preserve">0.089</w:t>
            </w:r>
          </w:p>
        </w:tc>
        <w:tc>
          <w:tcPr/>
          <w:p>
            <w:pPr>
              <w:pStyle w:val="Compact"/>
              <w:jc w:val="center"/>
            </w:pPr>
            <w:r>
              <w:t xml:space="preserve">&lt;0.001</w:t>
            </w:r>
          </w:p>
        </w:tc>
        <w:tc>
          <w:tcPr/>
          <w:p>
            <w:pPr>
              <w:pStyle w:val="Compact"/>
              <w:jc w:val="center"/>
            </w:pPr>
            <w:r>
              <w:t xml:space="preserve">-0.754, -0.410</w:t>
            </w:r>
          </w:p>
        </w:tc>
      </w:tr>
      <w:tr>
        <w:tc>
          <w:tcPr/>
          <w:p>
            <w:pPr>
              <w:pStyle w:val="Compact"/>
              <w:jc w:val="left"/>
            </w:pPr>
            <w:r>
              <w:t xml:space="preserve">Direct (</w:t>
            </w:r>
            <m:oMath>
              <m:r>
                <m:t>M</m:t>
              </m:r>
            </m:oMath>
            <w:r>
              <w:t xml:space="preserve">)</w:t>
            </w:r>
          </w:p>
        </w:tc>
        <w:tc>
          <w:tcPr/>
          <w:p>
            <w:pPr>
              <w:pStyle w:val="Compact"/>
              <w:jc w:val="center"/>
            </w:pPr>
            <w:r>
              <w:t xml:space="preserve">-0.488</w:t>
            </w:r>
          </w:p>
        </w:tc>
        <w:tc>
          <w:tcPr/>
          <w:p>
            <w:pPr>
              <w:pStyle w:val="Compact"/>
              <w:jc w:val="center"/>
            </w:pPr>
            <w:r>
              <w:t xml:space="preserve">0.067</w:t>
            </w:r>
          </w:p>
        </w:tc>
        <w:tc>
          <w:tcPr/>
          <w:p>
            <w:pPr>
              <w:pStyle w:val="Compact"/>
              <w:jc w:val="center"/>
            </w:pPr>
            <w:r>
              <w:t xml:space="preserve">&lt;0.001</w:t>
            </w:r>
          </w:p>
        </w:tc>
        <w:tc>
          <w:tcPr/>
          <w:p>
            <w:pPr>
              <w:pStyle w:val="Compact"/>
              <w:jc w:val="center"/>
            </w:pPr>
            <w:r>
              <w:t xml:space="preserve">-0.613, -0.355</w:t>
            </w:r>
          </w:p>
        </w:tc>
      </w:tr>
      <w:tr>
        <w:tc>
          <w:tcPr/>
          <w:p>
            <w:pPr>
              <w:pStyle w:val="Compact"/>
              <w:jc w:val="left"/>
            </w:pPr>
            <w:r>
              <w:t xml:space="preserve">Direct (</w:t>
            </w:r>
            <m:oMath>
              <m:r>
                <m:rPr>
                  <m:sty m:val="p"/>
                </m:rPr>
                <m:t>+</m:t>
              </m:r>
              <m:r>
                <m:t>1</m:t>
              </m:r>
              <m:r>
                <m:t>S</m:t>
              </m:r>
              <m:r>
                <m:t>D</m:t>
              </m:r>
            </m:oMath>
            <w:r>
              <w:t xml:space="preserve">)</w:t>
            </w:r>
          </w:p>
        </w:tc>
        <w:tc>
          <w:tcPr/>
          <w:p>
            <w:pPr>
              <w:pStyle w:val="Compact"/>
              <w:jc w:val="center"/>
            </w:pPr>
            <w:r>
              <w:t xml:space="preserve">-0.386</w:t>
            </w:r>
          </w:p>
        </w:tc>
        <w:tc>
          <w:tcPr/>
          <w:p>
            <w:pPr>
              <w:pStyle w:val="Compact"/>
              <w:jc w:val="center"/>
            </w:pPr>
            <w:r>
              <w:t xml:space="preserve">0.085</w:t>
            </w:r>
          </w:p>
        </w:tc>
        <w:tc>
          <w:tcPr/>
          <w:p>
            <w:pPr>
              <w:pStyle w:val="Compact"/>
              <w:jc w:val="center"/>
            </w:pPr>
            <w:r>
              <w:t xml:space="preserve">&lt;0.001</w:t>
            </w:r>
          </w:p>
        </w:tc>
        <w:tc>
          <w:tcPr/>
          <w:p>
            <w:pPr>
              <w:pStyle w:val="Compact"/>
              <w:jc w:val="center"/>
            </w:pPr>
            <w:r>
              <w:t xml:space="preserve">-0.549, -0.218</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pStyle w:val="BodyText"/>
      </w:pPr>
      <w:r>
        <w:t xml:space="preserve">Thirty one percent of the variance in disengagement coping (mediator) and 46% of the variance in mental health (DV) are predicted by their respective models.</w:t>
      </w:r>
    </w:p>
    <w:p>
      <w:pPr>
        <w:pStyle w:val="BodyText"/>
      </w:pPr>
      <w:r>
        <w:t xml:space="preserve">The model we tested suggested that both the indirect and direct effects should be moderated.</w:t>
      </w:r>
    </w:p>
    <w:bookmarkStart w:id="637" w:name="conditional-indirect-effects"/>
    <w:p>
      <w:pPr>
        <w:pStyle w:val="Heading4"/>
      </w:pPr>
      <w:r>
        <w:rPr>
          <w:rStyle w:val="SectionNumber"/>
        </w:rPr>
        <w:t xml:space="preserve">8.6.3.1</w:t>
      </w:r>
      <w:r>
        <w:tab/>
      </w:r>
      <w:r>
        <w:t xml:space="preserve">Conditional Indirect effects</w:t>
      </w:r>
    </w:p>
    <w:p>
      <w:pPr>
        <w:pStyle w:val="FirstParagraph"/>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 If at least one of the indirect paths is part of a moderation, then the whole indirect (axb) path would be moderated. In this model, we specified a moderation of the</w:t>
      </w:r>
      <w:r>
        <w:t xml:space="preserve"> </w:t>
      </w:r>
      <w:r>
        <w:rPr>
          <w:iCs/>
          <w:i/>
        </w:rPr>
        <w:t xml:space="preserve">a</w:t>
      </w:r>
      <w:r>
        <w:t xml:space="preserve"> </w:t>
      </w:r>
      <w:r>
        <w:t xml:space="preserve">path. We know the</w:t>
      </w:r>
      <w:r>
        <w:t xml:space="preserve"> </w:t>
      </w:r>
      <w:r>
        <w:rPr>
          <w:iCs/>
          <w:i/>
        </w:rPr>
        <w:t xml:space="preserve">a</w:t>
      </w:r>
      <w:r>
        <w:t xml:space="preserve"> </w:t>
      </w:r>
      <w:r>
        <w:t xml:space="preserve">path is moderated if the moderation term is statistically significant.</w:t>
      </w:r>
    </w:p>
    <w:p>
      <w:pPr>
        <w:pStyle w:val="BodyText"/>
      </w:pPr>
      <w:r>
        <w:t xml:space="preserve">In our case,</w:t>
      </w:r>
      <w:r>
        <w:t xml:space="preserve"> </w:t>
      </w:r>
      <m:oMath>
        <m:sSub>
          <m:e>
            <m:r>
              <m:t>a</m:t>
            </m:r>
          </m:e>
          <m:sub>
            <m:r>
              <m:t>3</m:t>
            </m:r>
          </m:sub>
        </m:sSub>
      </m:oMath>
      <w:r>
        <w:t xml:space="preserve"> </w:t>
      </w:r>
      <w:r>
        <w:t xml:space="preserve">GRMS:Centrality was not statistically significant</w:t>
      </w:r>
      <w:r>
        <w:t xml:space="preserve"> </w:t>
      </w:r>
      <m:oMath>
        <m:d>
          <m:dPr>
            <m:begChr m:val="("/>
            <m:endChr m:val=")"/>
            <m:sepChr m:val=""/>
            <m:grow/>
          </m:dPr>
          <m:e>
            <m:r>
              <m:t>B</m:t>
            </m:r>
            <m:r>
              <m:rPr>
                <m:sty m:val="p"/>
              </m:rPr>
              <m:t>=</m:t>
            </m:r>
            <m:r>
              <m:rPr>
                <m:sty m:val="p"/>
              </m:rPr>
              <m:t>−</m:t>
            </m:r>
            <m:r>
              <m:t>0.058</m:t>
            </m:r>
            <m:r>
              <m:rPr>
                <m:sty m:val="p"/>
              </m:rPr>
              <m:t>,</m:t>
            </m:r>
            <m:r>
              <m:t>p</m:t>
            </m:r>
            <m:r>
              <m:rPr>
                <m:sty m:val="p"/>
              </m:rPr>
              <m:t>=</m:t>
            </m:r>
            <m:r>
              <m:t>0.253</m:t>
            </m:r>
          </m:e>
        </m:d>
      </m:oMath>
      <w:r>
        <w:t xml:space="preserve">. We also inspect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0.021 ($p = 0.287%) with the 95% confidence interval ranging from CI095 = -0.017 to 0.063.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pStyle w:val="BodyText"/>
      </w:pPr>
      <w:r>
        <w:t xml:space="preserve">We can obtain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a pick-a-point. He usually selects the 16th, 50th, and 84th percentiles of the distribution. However, many researchers commonly report the mean+/-1SD.</w:t>
      </w:r>
    </w:p>
    <w:p>
      <w:pPr>
        <w:numPr>
          <w:ilvl w:val="0"/>
          <w:numId w:val="1248"/>
        </w:numPr>
        <w:pStyle w:val="Compact"/>
      </w:pPr>
      <w:r>
        <w:t xml:space="preserve">at 1SD below the mean</w:t>
      </w:r>
      <w:r>
        <w:t xml:space="preserve"> </w:t>
      </w:r>
      <m:oMath>
        <m:r>
          <m:t>B</m:t>
        </m:r>
        <m:r>
          <m:rPr>
            <m:sty m:val="p"/>
          </m:rPr>
          <m:t>=</m:t>
        </m:r>
        <m:r>
          <m:rPr>
            <m:sty m:val="p"/>
          </m:rPr>
          <m:t>−</m:t>
        </m:r>
        <m:r>
          <m:t>0.159</m:t>
        </m:r>
        <m:r>
          <m:rPr>
            <m:sty m:val="p"/>
          </m:rPr>
          <m:t>,</m:t>
        </m:r>
        <m:r>
          <m:t>p</m:t>
        </m:r>
        <m:r>
          <m:rPr>
            <m:sty m:val="p"/>
          </m:rPr>
          <m:t>&lt;</m:t>
        </m:r>
        <m:r>
          <m:t>0.001</m:t>
        </m:r>
        <m:r>
          <m:rPr>
            <m:sty m:val="p"/>
          </m:rPr>
          <m:t>,</m:t>
        </m:r>
        <m:r>
          <m:t>95</m:t>
        </m:r>
        <m:r>
          <m:t>C</m:t>
        </m:r>
        <m:r>
          <m:t>I</m:t>
        </m:r>
        <m:d>
          <m:dPr>
            <m:begChr m:val="("/>
            <m:endChr m:val=")"/>
            <m:sepChr m:val=""/>
            <m:grow/>
          </m:dPr>
          <m:e>
            <m:r>
              <m:rPr>
                <m:sty m:val="p"/>
              </m:rPr>
              <m:t>−</m:t>
            </m:r>
            <m:r>
              <m:t>0.253</m:t>
            </m:r>
            <m:r>
              <m:rPr>
                <m:sty m:val="p"/>
              </m:rPr>
              <m:t>,</m:t>
            </m:r>
            <m:r>
              <m:rPr>
                <m:sty m:val="p"/>
              </m:rPr>
              <m:t>−</m:t>
            </m:r>
            <m:r>
              <m:t>0.083</m:t>
            </m:r>
          </m:e>
        </m:d>
      </m:oMath>
      <w:r>
        <w:t xml:space="preserve">;</w:t>
      </w:r>
    </w:p>
    <w:p>
      <w:pPr>
        <w:numPr>
          <w:ilvl w:val="0"/>
          <w:numId w:val="1248"/>
        </w:numPr>
        <w:pStyle w:val="Compact"/>
      </w:pPr>
      <w:r>
        <w:t xml:space="preserve">at the mean</w:t>
      </w:r>
      <w:r>
        <w:t xml:space="preserve"> </w:t>
      </w:r>
      <m:oMath>
        <m:r>
          <m:t>B</m:t>
        </m:r>
        <m:r>
          <m:rPr>
            <m:sty m:val="p"/>
          </m:rPr>
          <m:t>=</m:t>
        </m:r>
        <m:r>
          <m:rPr>
            <m:sty m:val="p"/>
          </m:rPr>
          <m:t>−</m:t>
        </m:r>
        <m:r>
          <m:t>0.488</m:t>
        </m:r>
        <m:r>
          <m:rPr>
            <m:sty m:val="p"/>
          </m:rPr>
          <m:t>,</m:t>
        </m:r>
        <m:r>
          <m:t>p</m:t>
        </m:r>
        <m:r>
          <m:rPr>
            <m:sty m:val="p"/>
          </m:rPr>
          <m:t>&lt;</m:t>
        </m:r>
        <m:r>
          <m:t>0.001</m:t>
        </m:r>
        <m:r>
          <m:rPr>
            <m:sty m:val="p"/>
          </m:rPr>
          <m:t>,</m:t>
        </m:r>
        <m:r>
          <m:t>95</m:t>
        </m:r>
        <m:r>
          <m:t>C</m:t>
        </m:r>
        <m:r>
          <m:t>I</m:t>
        </m:r>
        <m:d>
          <m:dPr>
            <m:begChr m:val="("/>
            <m:endChr m:val=")"/>
            <m:sepChr m:val=""/>
            <m:grow/>
          </m:dPr>
          <m:e>
            <m:r>
              <m:rPr>
                <m:sty m:val="p"/>
              </m:rPr>
              <m:t>−</m:t>
            </m:r>
            <m:r>
              <m:t>0.613</m:t>
            </m:r>
            <m:r>
              <m:rPr>
                <m:sty m:val="p"/>
              </m:rPr>
              <m:t>,</m:t>
            </m:r>
            <m:r>
              <m:rPr>
                <m:sty m:val="p"/>
              </m:rPr>
              <m:t>−</m:t>
            </m:r>
            <m:r>
              <m:t>0.355</m:t>
            </m:r>
          </m:e>
        </m:d>
      </m:oMath>
      <w:r>
        <w:t xml:space="preserve">;</w:t>
      </w:r>
      <w:r>
        <w:br/>
      </w:r>
    </w:p>
    <w:p>
      <w:pPr>
        <w:numPr>
          <w:ilvl w:val="0"/>
          <w:numId w:val="1248"/>
        </w:numPr>
        <w:pStyle w:val="Compact"/>
      </w:pPr>
      <w:r>
        <w:t xml:space="preserve">at 1SD above the mean,</w:t>
      </w:r>
      <w:r>
        <w:t xml:space="preserve"> </w:t>
      </w:r>
      <m:oMath>
        <m:r>
          <m:t>B</m:t>
        </m:r>
        <m:r>
          <m:rPr>
            <m:sty m:val="p"/>
          </m:rPr>
          <m:t>=</m:t>
        </m:r>
        <m:r>
          <m:rPr>
            <m:sty m:val="p"/>
          </m:rPr>
          <m:t>−</m:t>
        </m:r>
        <m:r>
          <m:t>0.128</m:t>
        </m:r>
        <m:r>
          <m:rPr>
            <m:sty m:val="p"/>
          </m:rPr>
          <m:t>,</m:t>
        </m:r>
        <m:r>
          <m:t>p</m:t>
        </m:r>
        <m:r>
          <m:rPr>
            <m:sty m:val="p"/>
          </m:rPr>
          <m:t>=</m:t>
        </m:r>
        <m:r>
          <m:t>0.002</m:t>
        </m:r>
        <m:r>
          <m:rPr>
            <m:sty m:val="p"/>
          </m:rPr>
          <m:t>,</m:t>
        </m:r>
        <m:r>
          <m:t>95</m:t>
        </m:r>
        <m:r>
          <m:t>C</m:t>
        </m:r>
        <m:r>
          <m:t>I</m:t>
        </m:r>
        <m:d>
          <m:dPr>
            <m:begChr m:val="("/>
            <m:endChr m:val=")"/>
            <m:sepChr m:val=""/>
            <m:grow/>
          </m:dPr>
          <m:e>
            <m:r>
              <m:rPr>
                <m:sty m:val="p"/>
              </m:rPr>
              <m:t>−</m:t>
            </m:r>
            <m:r>
              <m:t>0.229</m:t>
            </m:r>
            <m:r>
              <m:rPr>
                <m:sty m:val="p"/>
              </m:rPr>
              <m:t>,</m:t>
            </m:r>
            <m:r>
              <m:rPr>
                <m:sty m:val="p"/>
              </m:rPr>
              <m:t>−</m:t>
            </m:r>
            <m:r>
              <m:t>0.061</m:t>
            </m:r>
          </m:e>
        </m:d>
      </m:oMath>
      <w:r>
        <w:t xml:space="preserve">.</w:t>
      </w:r>
    </w:p>
    <w:p>
      <w:pPr>
        <w:pStyle w:val="FirstParagraph"/>
      </w:pPr>
      <w:r>
        <w:t xml:space="preserve">Examining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w:t>
      </w:r>
      <w:r>
        <w:t xml:space="preserve"> </w:t>
      </w:r>
      <w:r>
        <w:rPr>
          <w:iCs/>
          <w:i/>
        </w:rPr>
        <w:t xml:space="preserve">moderated mediation</w:t>
      </w:r>
      <w:r>
        <w:t xml:space="preserve">.</w:t>
      </w:r>
    </w:p>
    <w:bookmarkEnd w:id="637"/>
    <w:bookmarkStart w:id="638" w:name="conditional-direct-effect"/>
    <w:p>
      <w:pPr>
        <w:pStyle w:val="Heading4"/>
      </w:pPr>
      <w:r>
        <w:rPr>
          <w:rStyle w:val="SectionNumber"/>
        </w:rPr>
        <w:t xml:space="preserve">8.6.3.2</w:t>
      </w:r>
      <w:r>
        <w:tab/>
      </w:r>
      <w:r>
        <w:t xml:space="preserve">Conditional Direct effect</w:t>
      </w:r>
    </w:p>
    <w:p>
      <w:pPr>
        <w:pStyle w:val="FirstParagraph"/>
      </w:pPr>
      <w:r>
        <w:t xml:space="preserve">The direct effect of X to Y estimates how differences in X relate to differences in Y holding constant the proposed mediator(s). We know the direct effect is moderated if the interaction term</w:t>
      </w:r>
      <w:r>
        <w:t xml:space="preserve"> </w:t>
      </w:r>
      <m:oMath>
        <m:d>
          <m:dPr>
            <m:begChr m:val="("/>
            <m:endChr m:val=")"/>
            <m:sepChr m:val=""/>
            <m:grow/>
          </m:dPr>
          <m:e>
            <m:r>
              <m:t>c</m:t>
            </m:r>
            <m:sSub>
              <m:e>
                <m:r>
                  <m:rPr>
                    <m:sty m:val="p"/>
                  </m:rPr>
                  <m:t>′</m:t>
                </m:r>
              </m:e>
              <m:sub>
                <m:r>
                  <m:t>p</m:t>
                </m:r>
              </m:sub>
            </m:sSub>
            <m:r>
              <m:t>3</m:t>
            </m:r>
          </m:e>
        </m:d>
      </m:oMath>
      <w:r>
        <w:t xml:space="preserve">is statistically significant. In our case, it was not</w:t>
      </w:r>
      <w:r>
        <w:t xml:space="preserve"> </w:t>
      </w:r>
      <m:oMath>
        <m:r>
          <m:t>B</m:t>
        </m:r>
        <m:r>
          <m:rPr>
            <m:sty m:val="p"/>
          </m:rPr>
          <m:t>=</m:t>
        </m:r>
        <m:r>
          <m:t>0.136</m:t>
        </m:r>
        <m:r>
          <m:rPr>
            <m:sty m:val="p"/>
          </m:rPr>
          <m:t>,</m:t>
        </m:r>
        <m:r>
          <m:t>p</m:t>
        </m:r>
        <m:r>
          <m:rPr>
            <m:sty m:val="p"/>
          </m:rPr>
          <m:t>=</m:t>
        </m:r>
        <m:r>
          <m:t>0.066</m:t>
        </m:r>
      </m:oMath>
      <w:r>
        <w:t xml:space="preserve">. Probing a conditional direct effect is straightforward – we typically use the same points as we did in the probing of the conditional indirect effect.</w:t>
      </w:r>
    </w:p>
    <w:p>
      <w:pPr>
        <w:numPr>
          <w:ilvl w:val="0"/>
          <w:numId w:val="1249"/>
        </w:numPr>
        <w:pStyle w:val="Compact"/>
      </w:pPr>
      <w:r>
        <w:t xml:space="preserve">at 1SD below the mean</w:t>
      </w:r>
      <w:r>
        <w:t xml:space="preserve"> </w:t>
      </w:r>
      <m:oMath>
        <m:r>
          <m:t>B</m:t>
        </m:r>
        <m:r>
          <m:rPr>
            <m:sty m:val="p"/>
          </m:rPr>
          <m:t>=</m:t>
        </m:r>
        <m:r>
          <m:rPr>
            <m:sty m:val="p"/>
          </m:rPr>
          <m:t>−</m:t>
        </m:r>
        <m:r>
          <m:t>0.591</m:t>
        </m:r>
        <m:r>
          <m:rPr>
            <m:sty m:val="p"/>
          </m:rPr>
          <m:t>,</m:t>
        </m:r>
        <m:r>
          <m:t>p</m:t>
        </m:r>
        <m:r>
          <m:rPr>
            <m:sty m:val="p"/>
          </m:rPr>
          <m:t>&lt;</m:t>
        </m:r>
        <m:r>
          <m:t>0.001</m:t>
        </m:r>
        <m:r>
          <m:rPr>
            <m:sty m:val="p"/>
          </m:rPr>
          <m:t>,</m:t>
        </m:r>
        <m:r>
          <m:t>95</m:t>
        </m:r>
        <m:r>
          <m:t>C</m:t>
        </m:r>
        <m:r>
          <m:t>I</m:t>
        </m:r>
        <m:d>
          <m:dPr>
            <m:begChr m:val="("/>
            <m:endChr m:val=")"/>
            <m:sepChr m:val=""/>
            <m:grow/>
          </m:dPr>
          <m:e>
            <m:r>
              <m:rPr>
                <m:sty m:val="p"/>
              </m:rPr>
              <m:t>−</m:t>
            </m:r>
            <m:r>
              <m:t>0.754</m:t>
            </m:r>
            <m:r>
              <m:rPr>
                <m:sty m:val="p"/>
              </m:rPr>
              <m:t>,</m:t>
            </m:r>
            <m:r>
              <m:rPr>
                <m:sty m:val="p"/>
              </m:rPr>
              <m:t>−</m:t>
            </m:r>
            <m:r>
              <m:t>0.410</m:t>
            </m:r>
          </m:e>
        </m:d>
      </m:oMath>
      <w:r>
        <w:t xml:space="preserve">;</w:t>
      </w:r>
    </w:p>
    <w:p>
      <w:pPr>
        <w:numPr>
          <w:ilvl w:val="0"/>
          <w:numId w:val="1249"/>
        </w:numPr>
        <w:pStyle w:val="Compact"/>
      </w:pPr>
      <w:r>
        <w:t xml:space="preserve">at the mean</w:t>
      </w:r>
      <w:r>
        <w:t xml:space="preserve"> </w:t>
      </w:r>
      <m:oMath>
        <m:r>
          <m:t>B</m:t>
        </m:r>
        <m:r>
          <m:rPr>
            <m:sty m:val="p"/>
          </m:rPr>
          <m:t>−</m:t>
        </m:r>
        <m:r>
          <m:t>0.143</m:t>
        </m:r>
        <m:r>
          <m:rPr>
            <m:sty m:val="p"/>
          </m:rPr>
          <m:t>,</m:t>
        </m:r>
        <m:r>
          <m:t>p</m:t>
        </m:r>
        <m:r>
          <m:rPr>
            <m:sty m:val="p"/>
          </m:rPr>
          <m:t>&lt;</m:t>
        </m:r>
        <m:r>
          <m:t>0.001</m:t>
        </m:r>
        <m:r>
          <m:rPr>
            <m:sty m:val="p"/>
          </m:rPr>
          <m:t>,</m:t>
        </m:r>
        <m:r>
          <m:t>95</m:t>
        </m:r>
        <m:r>
          <m:t>C</m:t>
        </m:r>
        <m:r>
          <m:t>I</m:t>
        </m:r>
        <m:d>
          <m:dPr>
            <m:begChr m:val="("/>
            <m:endChr m:val=")"/>
            <m:sepChr m:val=""/>
            <m:grow/>
          </m:dPr>
          <m:e>
            <m:r>
              <m:rPr>
                <m:sty m:val="p"/>
              </m:rPr>
              <m:t>−</m:t>
            </m:r>
            <m:r>
              <m:t>0.226</m:t>
            </m:r>
            <m:r>
              <m:rPr>
                <m:sty m:val="p"/>
              </m:rPr>
              <m:t>,</m:t>
            </m:r>
            <m:r>
              <m:rPr>
                <m:sty m:val="p"/>
              </m:rPr>
              <m:t>−</m:t>
            </m:r>
            <m:r>
              <m:t>0.073</m:t>
            </m:r>
          </m:e>
        </m:d>
      </m:oMath>
      <w:r>
        <w:t xml:space="preserve">;</w:t>
      </w:r>
      <w:r>
        <w:br/>
      </w:r>
    </w:p>
    <w:p>
      <w:pPr>
        <w:numPr>
          <w:ilvl w:val="0"/>
          <w:numId w:val="1249"/>
        </w:numPr>
        <w:pStyle w:val="Compact"/>
      </w:pPr>
      <w:r>
        <w:t xml:space="preserve">at 1SD above the mean,</w:t>
      </w:r>
      <w:r>
        <w:t xml:space="preserve"> </w:t>
      </w:r>
      <m:oMath>
        <m:r>
          <m:t>B</m:t>
        </m:r>
        <m:r>
          <m:rPr>
            <m:sty m:val="p"/>
          </m:rPr>
          <m:t>=</m:t>
        </m:r>
        <m:r>
          <m:rPr>
            <m:sty m:val="p"/>
          </m:rPr>
          <m:t>−</m:t>
        </m:r>
        <m:r>
          <m:t>0.386</m:t>
        </m:r>
        <m:r>
          <m:rPr>
            <m:sty m:val="p"/>
          </m:rPr>
          <m:t>,</m:t>
        </m:r>
        <m:r>
          <m:t>p</m:t>
        </m:r>
        <m:r>
          <m:rPr>
            <m:sty m:val="p"/>
          </m:rPr>
          <m:t>&lt;</m:t>
        </m:r>
        <m:r>
          <m:t>0.001</m:t>
        </m:r>
        <m:r>
          <m:rPr>
            <m:sty m:val="p"/>
          </m:rPr>
          <m:t>,</m:t>
        </m:r>
        <m:r>
          <m:t>95</m:t>
        </m:r>
        <m:r>
          <m:t>C</m:t>
        </m:r>
        <m:r>
          <m:t>I</m:t>
        </m:r>
        <m:d>
          <m:dPr>
            <m:begChr m:val="("/>
            <m:endChr m:val=")"/>
            <m:sepChr m:val=""/>
            <m:grow/>
          </m:dPr>
          <m:e>
            <m:r>
              <m:rPr>
                <m:sty m:val="p"/>
              </m:rPr>
              <m:t>−</m:t>
            </m:r>
            <m:r>
              <m:t>0.549</m:t>
            </m:r>
            <m:r>
              <m:rPr>
                <m:sty m:val="p"/>
              </m:rPr>
              <m:t>,</m:t>
            </m:r>
            <m:r>
              <m:rPr>
                <m:sty m:val="p"/>
              </m:rPr>
              <m:t>−</m:t>
            </m:r>
            <m:r>
              <m:t>0.218</m:t>
            </m:r>
          </m:e>
        </m:d>
      </m:oMath>
      <w:r>
        <w:t xml:space="preserve">.</w:t>
      </w:r>
    </w:p>
    <w:p>
      <w:pPr>
        <w:pStyle w:val="FirstParagraph"/>
      </w:pPr>
      <w:r>
        <w:t xml:space="preserve">The statistically significant effect of GRMS on mental health at the three levels of gendered racial identity centrality is consistent with the non-significant interaction effect.</w:t>
      </w:r>
    </w:p>
    <w:bookmarkEnd w:id="638"/>
    <w:bookmarkEnd w:id="639"/>
    <w:bookmarkStart w:id="640" w:name="model-trimming"/>
    <w:p>
      <w:pPr>
        <w:pStyle w:val="Heading3"/>
      </w:pPr>
      <w:r>
        <w:rPr>
          <w:rStyle w:val="SectionNumber"/>
        </w:rPr>
        <w:t xml:space="preserve">8.6.4</w:t>
      </w:r>
      <w:r>
        <w:tab/>
      </w:r>
      <w:r>
        <w:t xml:space="preserve">Model trimming</w:t>
      </w:r>
    </w:p>
    <w:p>
      <w:pPr>
        <w:pStyle w:val="FirstParagraph"/>
      </w:pPr>
      <w:r>
        <w:t xml:space="preserve">Hayes terms it</w:t>
      </w:r>
      <w:r>
        <w:t xml:space="preserve"> </w:t>
      </w:r>
      <w:r>
        <w:rPr>
          <w:iCs/>
          <w:i/>
        </w:rPr>
        <w:t xml:space="preserve">pruning</w:t>
      </w:r>
      <w:r>
        <w:t xml:space="preserve"> </w:t>
      </w:r>
      <w:r>
        <w:t xml:space="preserve">when he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r>
          <m:rPr>
            <m:sty m:val="p"/>
          </m:rPr>
          <m:t>=</m:t>
        </m:r>
        <m:r>
          <m:t>0.136</m:t>
        </m:r>
        <m:r>
          <m:rPr>
            <m:sty m:val="p"/>
          </m:rPr>
          <m:t>,</m:t>
        </m:r>
        <m:r>
          <m:t>p</m:t>
        </m:r>
        <m:r>
          <m:rPr>
            <m:sty m:val="p"/>
          </m:rPr>
          <m:t>=</m:t>
        </m:r>
        <m:r>
          <m:t>0.066</m:t>
        </m:r>
      </m:oMath>
      <w:r>
        <w:t xml:space="preserve">).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interaction term associated with the direct effect became statistically significant. This is consistent with the simple moderation we ran earlier where we saw a fanning out at one end of the distribution.</w:t>
      </w:r>
    </w:p>
    <w:bookmarkEnd w:id="640"/>
    <w:bookmarkStart w:id="644" w:name="apa-style-write-up-1"/>
    <w:p>
      <w:pPr>
        <w:pStyle w:val="Heading3"/>
      </w:pPr>
      <w:r>
        <w:rPr>
          <w:rStyle w:val="SectionNumber"/>
        </w:rPr>
        <w:t xml:space="preserve">8.6.5</w:t>
      </w:r>
      <w:r>
        <w:tab/>
      </w:r>
      <w:r>
        <w:t xml:space="preserve">APA Style Write-up</w:t>
      </w:r>
    </w:p>
    <w:p>
      <w:pPr>
        <w:pStyle w:val="FirstParagraph"/>
      </w:pPr>
      <w:r>
        <w:t xml:space="preserve">As we look to write up our own results I encourage you to review the manuscript that sources our research vignette. The Lewis et al.</w:t>
      </w:r>
      <w:r>
        <w:t xml:space="preserve"> </w:t>
      </w:r>
      <w:r>
        <w:t xml:space="preserve">(</w:t>
      </w:r>
      <w:hyperlink w:anchor="ref-lewis_applying_2017">
        <w:r>
          <w:rPr>
            <w:rStyle w:val="Hyperlink"/>
          </w:rPr>
          <w:t xml:space="preserve">2017</w:t>
        </w:r>
      </w:hyperlink>
      <w:r>
        <w:t xml:space="preserve">)</w:t>
      </w:r>
      <w:r>
        <w:t xml:space="preserve"> </w:t>
      </w:r>
      <w:r>
        <w:t xml:space="preserve">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reported in the article.</w:t>
      </w:r>
    </w:p>
    <w:p>
      <w:pPr>
        <w:pStyle w:val="BodyText"/>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moderated mediation model predicting mental health from gendered racial microaggressions, mediated by disengagement coping. We further predicted that the relationships between gendered racial microaggressions to disengagement coping (i.e., the</w:t>
      </w:r>
      <w:r>
        <w:t xml:space="preserve"> </w:t>
      </w:r>
      <w:r>
        <w:rPr>
          <w:iCs/>
          <w:i/>
        </w:rPr>
        <w:t xml:space="preserve">a</w:t>
      </w:r>
      <w:r>
        <w:t xml:space="preserve"> </w:t>
      </w:r>
      <w:r>
        <w:t xml:space="preserve">path) and between gendered racial microaggressions to mental health (i.e., the</w:t>
      </w:r>
      <w:r>
        <w:t xml:space="preserve"> </w:t>
      </w:r>
      <m:oMath>
        <m:sSup>
          <m:e>
            <m:r>
              <m:t>c</m:t>
            </m:r>
          </m:e>
          <m:sup>
            <m:r>
              <m:t>1</m:t>
            </m:r>
          </m:sup>
        </m:sSup>
      </m:oMath>
      <w:r>
        <w:t xml:space="preserve"> </w:t>
      </w:r>
      <w:r>
        <w:t xml:space="preserve">path) would be moderated by gendered racial identity centrality.</w:t>
      </w:r>
    </w:p>
    <w:p>
      <w:pPr>
        <w:pStyle w:val="BodyText"/>
      </w:pPr>
      <w:r>
        <w:rPr>
          <w:bCs/>
          <w:b/>
        </w:rPr>
        <w:t xml:space="preserve">Results</w:t>
      </w:r>
    </w:p>
    <w:p>
      <w:pPr>
        <w:pStyle w:val="BodyText"/>
      </w:pPr>
      <w:r>
        <w:rPr>
          <w:bCs/>
          <w:b/>
        </w:rPr>
        <w:t xml:space="preserve">Preliminary Analyses</w:t>
      </w:r>
    </w:p>
    <w:p>
      <w:pPr>
        <w:numPr>
          <w:ilvl w:val="0"/>
          <w:numId w:val="1250"/>
        </w:numPr>
        <w:pStyle w:val="Compact"/>
      </w:pPr>
      <w:r>
        <w:t xml:space="preserve">Missing data analysis and managing missing data</w:t>
      </w:r>
    </w:p>
    <w:p>
      <w:pPr>
        <w:numPr>
          <w:ilvl w:val="0"/>
          <w:numId w:val="1250"/>
        </w:numPr>
        <w:pStyle w:val="Compact"/>
      </w:pPr>
      <w:r>
        <w:t xml:space="preserve">Bivariate correlations, means, SDs</w:t>
      </w:r>
    </w:p>
    <w:p>
      <w:pPr>
        <w:numPr>
          <w:ilvl w:val="0"/>
          <w:numId w:val="1250"/>
        </w:numPr>
        <w:pStyle w:val="Compact"/>
      </w:pPr>
      <w:r>
        <w:t xml:space="preserve">Distributional characteristics, assumptions, etc.</w:t>
      </w:r>
    </w:p>
    <w:p>
      <w:pPr>
        <w:numPr>
          <w:ilvl w:val="0"/>
          <w:numId w:val="1250"/>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1.107</m:t>
          </m:r>
          <m:r>
            <m:rPr>
              <m:sty m:val="p"/>
            </m:rPr>
            <m:t>+</m:t>
          </m:r>
          <m:r>
            <m:t>0.623</m:t>
          </m:r>
          <m:r>
            <m:t>X</m:t>
          </m:r>
          <m:r>
            <m:rPr>
              <m:sty m:val="p"/>
            </m:rPr>
            <m:t>+</m:t>
          </m:r>
          <m:d>
            <m:dPr>
              <m:begChr m:val="("/>
              <m:endChr m:val=")"/>
              <m:sepChr m:val=""/>
              <m:grow/>
            </m:dPr>
            <m:e>
              <m:r>
                <m:t>0.093</m:t>
              </m:r>
            </m:e>
          </m:d>
          <m:r>
            <m:t>W</m:t>
          </m:r>
          <m:r>
            <m:rPr>
              <m:sty m:val="p"/>
            </m:rPr>
            <m:t>+</m:t>
          </m:r>
          <m:r>
            <m:rPr>
              <m:sty m:val="p"/>
            </m:rPr>
            <m:t>−</m:t>
          </m:r>
          <m:r>
            <m:t>0.058</m:t>
          </m:r>
          <m:r>
            <m:t>X</m:t>
          </m:r>
          <m:r>
            <m:t>W</m:t>
          </m:r>
        </m:oMath>
      </m:oMathPara>
    </w:p>
    <w:p>
      <w:pPr>
        <w:pStyle w:val="FirstParagraph"/>
      </w:pPr>
      <m:oMathPara>
        <m:oMathParaPr>
          <m:jc m:val="center"/>
        </m:oMathParaPr>
        <m:oMath>
          <m:acc>
            <m:accPr>
              <m:chr m:val="̂"/>
            </m:accPr>
            <m:e>
              <m:r>
                <m:t>Y</m:t>
              </m:r>
            </m:e>
          </m:acc>
          <m:r>
            <m:rPr>
              <m:sty m:val="p"/>
            </m:rPr>
            <m:t>=</m:t>
          </m:r>
          <m:r>
            <m:t>6.539</m:t>
          </m:r>
          <m:r>
            <m:rPr>
              <m:sty m:val="p"/>
            </m:rPr>
            <m:t>+</m:t>
          </m:r>
          <m:d>
            <m:dPr>
              <m:begChr m:val="("/>
              <m:endChr m:val=")"/>
              <m:sepChr m:val=""/>
              <m:grow/>
            </m:dPr>
            <m:e>
              <m:r>
                <m:rPr>
                  <m:sty m:val="p"/>
                </m:rPr>
                <m:t>−</m:t>
              </m:r>
              <m:r>
                <m:t>1.023</m:t>
              </m:r>
            </m:e>
          </m:d>
          <m:r>
            <m:t>X</m:t>
          </m:r>
          <m:r>
            <m:rPr>
              <m:sty m:val="p"/>
            </m:rPr>
            <m:t>+</m:t>
          </m:r>
          <m:d>
            <m:dPr>
              <m:begChr m:val="("/>
              <m:endChr m:val=")"/>
              <m:sepChr m:val=""/>
              <m:grow/>
            </m:dPr>
            <m:e>
              <m:r>
                <m:rPr>
                  <m:sty m:val="p"/>
                </m:rPr>
                <m:t>−</m:t>
              </m:r>
              <m:r>
                <m:t>0.317</m:t>
              </m:r>
            </m:e>
          </m:d>
          <m:r>
            <m:t>W</m:t>
          </m:r>
          <m:r>
            <m:rPr>
              <m:sty m:val="p"/>
            </m:rPr>
            <m:t>+</m:t>
          </m:r>
          <m:r>
            <m:t>0.136</m:t>
          </m:r>
          <m:r>
            <m:t>X</m:t>
          </m:r>
          <m:r>
            <m:t>W</m:t>
          </m:r>
          <m:r>
            <m:rPr>
              <m:sty m:val="p"/>
            </m:rPr>
            <m:t>+</m:t>
          </m:r>
          <m:d>
            <m:dPr>
              <m:begChr m:val="("/>
              <m:endChr m:val=")"/>
              <m:sepChr m:val=""/>
              <m:grow/>
            </m:dPr>
            <m:e>
              <m:r>
                <m:rPr>
                  <m:sty m:val="p"/>
                </m:rPr>
                <m:t>−</m:t>
              </m:r>
              <m:r>
                <m:t>0.362</m:t>
              </m:r>
            </m:e>
          </m:d>
          <m:r>
            <m:t>M</m:t>
          </m:r>
        </m:oMath>
      </m:oMathPara>
    </w:p>
    <w:p>
      <w:pPr>
        <w:pStyle w:val="FirstParagraph"/>
      </w:pPr>
      <w:r>
        <w:t xml:space="preserve">Results suggested a negative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not significant</w:t>
      </w:r>
      <w:r>
        <w:t xml:space="preserve"> </w:t>
      </w:r>
      <m:oMath>
        <m:r>
          <m:rPr>
            <m:sty m:val="p"/>
          </m:rPr>
          <m:t>(</m:t>
        </m:r>
        <m:r>
          <m:t>B</m:t>
        </m:r>
        <m:r>
          <m:rPr>
            <m:sty m:val="p"/>
          </m:rPr>
          <m:t>=</m:t>
        </m:r>
        <m:r>
          <m:t>0.021</m:t>
        </m:r>
        <m:r>
          <m:rPr>
            <m:sty m:val="p"/>
          </m:rPr>
          <m:t>,</m:t>
        </m:r>
        <m:r>
          <m:t>p</m:t>
        </m:r>
        <m:r>
          <m:rPr>
            <m:sty m:val="p"/>
          </m:rPr>
          <m:t>=</m:t>
        </m:r>
        <m:r>
          <m:t>0.287</m:t>
        </m:r>
        <m:r>
          <m:rPr>
            <m:sty m:val="p"/>
          </m:rPr>
          <m:t>,</m:t>
        </m:r>
        <m:r>
          <m:t>95</m:t>
        </m:r>
        <m:r>
          <m:t>C</m:t>
        </m:r>
        <m:r>
          <m:t>I</m:t>
        </m:r>
        <m:d>
          <m:dPr>
            <m:begChr m:val="("/>
            <m:endChr m:val=")"/>
            <m:sepChr m:val=""/>
            <m:grow/>
          </m:dPr>
          <m:e>
            <m:r>
              <m:rPr>
                <m:sty m:val="p"/>
              </m:rPr>
              <m:t>−</m:t>
            </m:r>
            <m:r>
              <m:t>0.017</m:t>
            </m:r>
            <m:r>
              <m:rPr>
                <m:sty m:val="p"/>
              </m:rPr>
              <m:t>,</m:t>
            </m:r>
            <m:r>
              <m:t>0.063</m:t>
            </m:r>
          </m:e>
        </m:d>
      </m:oMath>
      <w:r>
        <w:t xml:space="preserve">, suggesting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w:t>
      </w:r>
      <w:r>
        <w:t xml:space="preserve"> </w:t>
      </w:r>
      <w:r>
        <w:rPr>
          <w:iCs/>
          <w:i/>
        </w:rPr>
        <w:t xml:space="preserve">Because we did not have a moderated mediation, I would probably not include the rest of this paragraph (nor include the moderation figure). I just wanted to demonstrate how to talk about findings if they were significant (although I acnowledg throughat that these are non-significant).</w:t>
      </w:r>
      <w:r>
        <w:t xml:space="preserve"> </w:t>
      </w:r>
      <w:r>
        <w:t xml:space="preserve">Figure 2 illustrates the conditional effects (non-significant) of GRMS (X) on mental health (Y) among those at the traditional levels of</w:t>
      </w:r>
      <w:r>
        <w:t xml:space="preserve"> </w:t>
      </w:r>
      <m:oMath>
        <m:r>
          <m:t>M</m:t>
        </m:r>
        <m:r>
          <m:rPr>
            <m:sty m:val="p"/>
          </m:rPr>
          <m:t>±</m:t>
        </m:r>
        <m:r>
          <m:t>1</m:t>
        </m:r>
        <m:r>
          <m:t>S</m:t>
        </m:r>
        <m:r>
          <m:t>D</m:t>
        </m:r>
      </m:oMath>
      <w:r>
        <w:t xml:space="preserve">. Our model accounted for 31% of the variance in the mediator (disengagement coping) and 46% of the variance in the dependent variable (mental health).</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642" name="Picture"/>
            <a:graphic>
              <a:graphicData uri="http://schemas.openxmlformats.org/drawingml/2006/picture">
                <pic:pic>
                  <pic:nvPicPr>
                    <pic:cNvPr descr="08-CPA_files/figure-docx/unnamed-chunk-30-1.png" id="643" name="Picture"/>
                    <pic:cNvPicPr>
                      <a:picLocks noChangeArrowheads="1" noChangeAspect="1"/>
                    </pic:cNvPicPr>
                  </pic:nvPicPr>
                  <pic:blipFill>
                    <a:blip r:embed="rId6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interactions::interact_plot(Mod_c_path, pred = GRIcntlty, modx =</w:t>
      </w:r>
      <w:r>
        <w:br/>
      </w:r>
      <w:r>
        <w:rPr>
          <w:rStyle w:val="CommentTok"/>
        </w:rPr>
        <w:t xml:space="preserve"># GRMS + ylim(1,6))</w:t>
      </w:r>
    </w:p>
    <w:bookmarkEnd w:id="644"/>
    <w:bookmarkEnd w:id="645"/>
    <w:bookmarkStart w:id="646" w:name="stay-tuned-3"/>
    <w:p>
      <w:pPr>
        <w:pStyle w:val="Heading2"/>
      </w:pPr>
      <w:r>
        <w:rPr>
          <w:rStyle w:val="SectionNumber"/>
        </w:rPr>
        <w:t xml:space="preserve">8.7</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646"/>
    <w:bookmarkStart w:id="647" w:name="residual-and-related-questions-2"/>
    <w:p>
      <w:pPr>
        <w:pStyle w:val="Heading2"/>
      </w:pPr>
      <w:r>
        <w:rPr>
          <w:rStyle w:val="SectionNumber"/>
        </w:rPr>
        <w:t xml:space="preserve">8.8</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51"/>
        </w:numPr>
        <w:pStyle w:val="Compact"/>
      </w:pPr>
      <w:r>
        <w:t xml:space="preserve">Would you stop here? Or keep tinkering?</w:t>
      </w:r>
    </w:p>
    <w:p>
      <w:pPr>
        <w:numPr>
          <w:ilvl w:val="1"/>
          <w:numId w:val="1252"/>
        </w:numPr>
        <w:pStyle w:val="Compact"/>
      </w:pPr>
      <w:r>
        <w:t xml:space="preserve">I am tempted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22">
        <w:r>
          <w:rPr>
            <w:rStyle w:val="Hyperlink"/>
          </w:rPr>
          <w:t xml:space="preserve">2022a</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51"/>
        </w:numPr>
        <w:pStyle w:val="Compact"/>
      </w:pPr>
      <w:r>
        <w:t xml:space="preserve">The output we get is different from the output in the journal article being used as the research vignette. Why? And should we worry about it?</w:t>
      </w:r>
    </w:p>
    <w:p>
      <w:pPr>
        <w:numPr>
          <w:ilvl w:val="1"/>
          <w:numId w:val="1253"/>
        </w:numPr>
        <w:pStyle w:val="Compact"/>
      </w:pPr>
      <w:r>
        <w:t xml:space="preserve">We are simulating data. This gives us some advantages in that (unless we specify it), we never have missingness and our variables should be normally distributed. Because we are working from means and correlations, our data will never be the same as the original researcher.</w:t>
      </w:r>
      <w:r>
        <w:br/>
      </w:r>
    </w:p>
    <w:p>
      <w:pPr>
        <w:numPr>
          <w:ilvl w:val="0"/>
          <w:numId w:val="1251"/>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54"/>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54"/>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54"/>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51"/>
        </w:numPr>
        <w:pStyle w:val="Compact"/>
      </w:pPr>
      <w:r>
        <w:t xml:space="preserve">Why did you run the two simple moderations with the base R</w:t>
      </w:r>
      <w:r>
        <w:t xml:space="preserve"> </w:t>
      </w:r>
      <w:r>
        <w:rPr>
          <w:iCs/>
          <w:i/>
        </w:rPr>
        <w:t xml:space="preserve">lm()</w:t>
      </w:r>
      <w:r>
        <w:t xml:space="preserve"> </w:t>
      </w:r>
      <w:r>
        <w:t xml:space="preserve">function (in OLS) and the moderated mediation in</w:t>
      </w:r>
      <w:r>
        <w:t xml:space="preserve"> </w:t>
      </w:r>
      <w:r>
        <w:rPr>
          <w:iCs/>
          <w:i/>
        </w:rPr>
        <w:t xml:space="preserve">lavaan</w:t>
      </w:r>
      <w:r>
        <w:t xml:space="preserve"> </w:t>
      </w:r>
      <w:r>
        <w:t xml:space="preserve">(using MLE)?</w:t>
      </w:r>
    </w:p>
    <w:p>
      <w:pPr>
        <w:numPr>
          <w:ilvl w:val="1"/>
          <w:numId w:val="1255"/>
        </w:numPr>
        <w:pStyle w:val="Compact"/>
      </w:pPr>
      <w:r>
        <w:t xml:space="preserve">As demonstrated in the prior chapter on simple moderation, the regression weights associated with the OLS and MLE analyses should be the same. Given that I’m conducting the simple mediations and moderations with a primary purpose of understanding the simpler elements of the larger model, either approach will be useful in helping me understand the smaller sets of relations.</w:t>
      </w:r>
    </w:p>
    <w:p>
      <w:pPr>
        <w:numPr>
          <w:ilvl w:val="1"/>
          <w:numId w:val="1255"/>
        </w:numPr>
        <w:pStyle w:val="Compact"/>
      </w:pPr>
      <w:r>
        <w:t xml:space="preserve">Very practically, using the base R</w:t>
      </w:r>
      <w:r>
        <w:t xml:space="preserve"> </w:t>
      </w:r>
      <w:r>
        <w:rPr>
          <w:iCs/>
          <w:i/>
        </w:rPr>
        <w:t xml:space="preserve">lm()</w:t>
      </w:r>
      <w:r>
        <w:t xml:space="preserve"> </w:t>
      </w:r>
      <w:r>
        <w:t xml:space="preserve">approach will help me create interaction plots that will be useful in presenting the results.</w:t>
      </w:r>
    </w:p>
    <w:p>
      <w:pPr>
        <w:numPr>
          <w:ilvl w:val="0"/>
          <w:numId w:val="1251"/>
        </w:numPr>
        <w:pStyle w:val="Compact"/>
      </w:pPr>
      <w:r>
        <w:t xml:space="preserve">Why did we ignore the traditional fit statistics associated with structural equation modeling (e.g., CFI, RMSEA).</w:t>
      </w:r>
    </w:p>
    <w:p>
      <w:pPr>
        <w:numPr>
          <w:ilvl w:val="1"/>
          <w:numId w:val="1256"/>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51"/>
        </w:numPr>
        <w:pStyle w:val="Compact"/>
      </w:pPr>
      <w:r>
        <w:t xml:space="preserve">What if I have missing data?</w:t>
      </w:r>
    </w:p>
    <w:p>
      <w:pPr>
        <w:numPr>
          <w:ilvl w:val="1"/>
          <w:numId w:val="1257"/>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8">
        <w:r>
          <w:rPr>
            <w:rStyle w:val="Hyperlink"/>
          </w:rPr>
          <w:t xml:space="preserve">https://users.ugent.be/~yrosseel/lavaan/lavaan2.pdf</w:t>
        </w:r>
      </w:hyperlink>
      <w:r>
        <w:t xml:space="preserve"> </w:t>
      </w:r>
      <w:r>
        <w:t xml:space="preserve">on the 1.7/Missing data in lavaan slide.</w:t>
      </w:r>
    </w:p>
    <w:p>
      <w:pPr>
        <w:numPr>
          <w:ilvl w:val="1"/>
          <w:numId w:val="1257"/>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647"/>
    <w:bookmarkStart w:id="652" w:name="practice-problems-7"/>
    <w:p>
      <w:pPr>
        <w:pStyle w:val="Heading2"/>
      </w:pPr>
      <w:r>
        <w:rPr>
          <w:rStyle w:val="SectionNumber"/>
        </w:rPr>
        <w:t xml:space="preserve">8.9</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moderated mediation. At least one path (a or b) should be moderated.</w:t>
      </w:r>
    </w:p>
    <w:bookmarkStart w:id="648" w:name="X49de9b92b7aa9585dc49c9efa9a48180e881351"/>
    <w:p>
      <w:pPr>
        <w:pStyle w:val="Heading3"/>
      </w:pPr>
      <w:r>
        <w:rPr>
          <w:rStyle w:val="SectionNumber"/>
        </w:rPr>
        <w:t xml:space="preserve">8.9.1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648"/>
    <w:bookmarkStart w:id="649" w:name="X4b86c3c252fbea15406ce43072e3e04937d24d0"/>
    <w:p>
      <w:pPr>
        <w:pStyle w:val="Heading3"/>
      </w:pPr>
      <w:r>
        <w:rPr>
          <w:rStyle w:val="SectionNumber"/>
        </w:rPr>
        <w:t xml:space="preserve">8.9.2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2017</w:t>
        </w:r>
      </w:hyperlink>
      <w:r>
        <w:t xml:space="preserve">)</w:t>
      </w:r>
      <w:r>
        <w:t xml:space="preserve"> </w:t>
      </w:r>
      <w:r>
        <w:t xml:space="preserve">study. For example, physical health was also used as a dependent variable in a separate but otherwise parallel analysis. Compare your results to those reported in the mansucript.</w:t>
      </w:r>
    </w:p>
    <w:bookmarkEnd w:id="649"/>
    <w:bookmarkStart w:id="650" w:name="X5aaa6cebf31ec4f61e06b294b3a77c4b5cd3fb8"/>
    <w:p>
      <w:pPr>
        <w:pStyle w:val="Heading3"/>
      </w:pPr>
      <w:r>
        <w:rPr>
          <w:rStyle w:val="SectionNumber"/>
        </w:rPr>
        <w:t xml:space="preserve">8.9.3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650"/>
    <w:bookmarkStart w:id="651" w:name="grading-rubric-7"/>
    <w:p>
      <w:pPr>
        <w:pStyle w:val="Heading3"/>
      </w:pPr>
      <w:r>
        <w:rPr>
          <w:rStyle w:val="SectionNumber"/>
        </w:rPr>
        <w:t xml:space="preserve">8.9.4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Describing the overall model hypothesis, assign each variable to the X, Y, M, or W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Using a piecewise approach, run each of the simple models in the grander design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Specify and run the entire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Use tidySEM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651"/>
    <w:bookmarkEnd w:id="652"/>
    <w:bookmarkStart w:id="689" w:name="X18436e26f1692c1e3d7a2deabde0babe3e82df7"/>
    <w:p>
      <w:pPr>
        <w:pStyle w:val="Heading2"/>
      </w:pPr>
      <w:r>
        <w:rPr>
          <w:rStyle w:val="SectionNumber"/>
        </w:rPr>
        <w:t xml:space="preserve">8.10</w:t>
      </w:r>
      <w:r>
        <w:tab/>
      </w:r>
      <w:r>
        <w:t xml:space="preserve">Homeworked Example 1: A moderation on the</w:t>
      </w:r>
      <w:r>
        <w:t xml:space="preserve"> </w:t>
      </w:r>
      <w:r>
        <w:rPr>
          <w:iCs/>
          <w:i/>
        </w:rPr>
        <w:t xml:space="preserve">a</w:t>
      </w:r>
      <w:r>
        <w:t xml:space="preserve"> </w:t>
      </w:r>
      <w:r>
        <w:t xml:space="preserve">path</w:t>
      </w:r>
    </w:p>
    <w:p>
      <w:pPr>
        <w:pStyle w:val="FirstParagraph"/>
      </w:pPr>
      <w:hyperlink r:id="rId653">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moderated mediation. At least one path (a or b) should be moderated.</w:t>
      </w:r>
    </w:p>
    <w:bookmarkStart w:id="660" w:name="X42f0f0c7fe45e8f6ae66443c320053166ccba4e"/>
    <w:p>
      <w:pPr>
        <w:pStyle w:val="Heading3"/>
      </w:pPr>
      <w:r>
        <w:t xml:space="preserve">Describing thy overall model hypothesis, assign each variable to the X, Y, M, and W roles</w:t>
      </w:r>
    </w:p>
    <w:p>
      <w:pPr>
        <w:pStyle w:val="FirstParagraph"/>
      </w:pPr>
      <w:r>
        <w:t xml:space="preserve">My analysis will evaluated a moderated mediation. Specifically, I predict that the effect of centering on perceived value to the student will be moderated by the students’ evaluation of socially responsive pedagogy. I further hypothesize that this indirect effect will be moderated by traditional pedagogy and that the moderation will occur on the</w:t>
      </w:r>
      <w:r>
        <w:t xml:space="preserve"> </w:t>
      </w:r>
      <w:r>
        <w:rPr>
          <w:iCs/>
          <w:i/>
        </w:rPr>
        <w:t xml:space="preserve">a</w:t>
      </w:r>
      <w:r>
        <w:t xml:space="preserve"> </w:t>
      </w:r>
      <w:r>
        <w:t xml:space="preserve">path, that is, traditional pedagogy will moderate the effect of centering on socially responsive pedagogy.</w:t>
      </w:r>
    </w:p>
    <w:p>
      <w:pPr>
        <w:numPr>
          <w:ilvl w:val="0"/>
          <w:numId w:val="1258"/>
        </w:numPr>
        <w:pStyle w:val="Compact"/>
      </w:pPr>
      <w:r>
        <w:t xml:space="preserve">X = Centering, pre/re (0,1)</w:t>
      </w:r>
    </w:p>
    <w:p>
      <w:pPr>
        <w:numPr>
          <w:ilvl w:val="0"/>
          <w:numId w:val="1258"/>
        </w:numPr>
        <w:pStyle w:val="Compact"/>
      </w:pPr>
      <w:r>
        <w:t xml:space="preserve">W = Traditional Pedagogy (1 to 4 scaling)</w:t>
      </w:r>
    </w:p>
    <w:p>
      <w:pPr>
        <w:numPr>
          <w:ilvl w:val="0"/>
          <w:numId w:val="1258"/>
        </w:numPr>
        <w:pStyle w:val="Compact"/>
      </w:pPr>
      <w:r>
        <w:t xml:space="preserve">M = Socially Responsive Pedagogy (1 to 4 scaling)</w:t>
      </w:r>
    </w:p>
    <w:p>
      <w:pPr>
        <w:numPr>
          <w:ilvl w:val="0"/>
          <w:numId w:val="1258"/>
        </w:numPr>
        <w:pStyle w:val="Compact"/>
      </w:pPr>
      <w:r>
        <w:t xml:space="preserve">Y = Value to the student (1 to 4 scaling)</w:t>
      </w:r>
    </w:p>
    <w:p>
      <w:pPr>
        <w:pStyle w:val="CaptionedFigure"/>
      </w:pPr>
      <w:r>
        <w:drawing>
          <wp:inline>
            <wp:extent cx="4748732" cy="2320578"/>
            <wp:effectExtent b="0" l="0" r="0" t="0"/>
            <wp:docPr descr="An image of the conceptual model of moderated mediation for the homeworked example." title="" id="655" name="Picture"/>
            <a:graphic>
              <a:graphicData uri="http://schemas.openxmlformats.org/drawingml/2006/picture">
                <pic:pic>
                  <pic:nvPicPr>
                    <pic:cNvPr descr="Worked_Examples/images/HW_ModMed1.png" id="656" name="Picture"/>
                    <pic:cNvPicPr>
                      <a:picLocks noChangeArrowheads="1" noChangeAspect="1"/>
                    </pic:cNvPicPr>
                  </pic:nvPicPr>
                  <pic:blipFill>
                    <a:blip r:embed="rId654"/>
                    <a:stretch>
                      <a:fillRect/>
                    </a:stretch>
                  </pic:blipFill>
                  <pic:spPr bwMode="auto">
                    <a:xfrm>
                      <a:off x="0" y="0"/>
                      <a:ext cx="4748732" cy="2320578"/>
                    </a:xfrm>
                    <a:prstGeom prst="rect">
                      <a:avLst/>
                    </a:prstGeom>
                    <a:noFill/>
                    <a:ln w="9525">
                      <a:noFill/>
                      <a:headEnd/>
                      <a:tailEnd/>
                    </a:ln>
                  </pic:spPr>
                </pic:pic>
              </a:graphicData>
            </a:graphic>
          </wp:inline>
        </w:drawing>
      </w:r>
    </w:p>
    <w:p>
      <w:pPr>
        <w:pStyle w:val="ImageCaption"/>
      </w:pPr>
      <w:r>
        <w:t xml:space="preserve">An image of the conceptual model of moderated mediation for the homeworked example.</w:t>
      </w:r>
    </w:p>
    <w:p>
      <w:pPr>
        <w:pStyle w:val="CaptionedFigure"/>
      </w:pPr>
      <w:r>
        <w:drawing>
          <wp:inline>
            <wp:extent cx="5334000" cy="2941320"/>
            <wp:effectExtent b="0" l="0" r="0" t="0"/>
            <wp:docPr descr="An image of the statistical model of simple moderation for the homeworked example." title="" id="658" name="Picture"/>
            <a:graphic>
              <a:graphicData uri="http://schemas.openxmlformats.org/drawingml/2006/picture">
                <pic:pic>
                  <pic:nvPicPr>
                    <pic:cNvPr descr="Worked_Examples/images/HW_ModMed2.png" id="659" name="Picture"/>
                    <pic:cNvPicPr>
                      <a:picLocks noChangeArrowheads="1" noChangeAspect="1"/>
                    </pic:cNvPicPr>
                  </pic:nvPicPr>
                  <pic:blipFill>
                    <a:blip r:embed="rId657"/>
                    <a:stretch>
                      <a:fillRect/>
                    </a:stretch>
                  </pic:blipFill>
                  <pic:spPr bwMode="auto">
                    <a:xfrm>
                      <a:off x="0" y="0"/>
                      <a:ext cx="5334000" cy="2941320"/>
                    </a:xfrm>
                    <a:prstGeom prst="rect">
                      <a:avLst/>
                    </a:prstGeom>
                    <a:noFill/>
                    <a:ln w="9525">
                      <a:noFill/>
                      <a:headEnd/>
                      <a:tailEnd/>
                    </a:ln>
                  </pic:spPr>
                </pic:pic>
              </a:graphicData>
            </a:graphic>
          </wp:inline>
        </w:drawing>
      </w:r>
    </w:p>
    <w:p>
      <w:pPr>
        <w:pStyle w:val="ImageCaption"/>
      </w:pPr>
      <w:r>
        <w:t xml:space="preserve">An image of the statistical model of simple moderation for the homeworked example.</w:t>
      </w:r>
    </w:p>
    <w:bookmarkEnd w:id="660"/>
    <w:bookmarkStart w:id="664" w:name="X203a7f9f5c249492b8a94850ef3851d66de7ce0"/>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moderated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SRPed, TradPed, and Valued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 Valued)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84 obs. of  4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SRPed    : num  4.5 5 5 5 4.75 4.5 5 4.5 5 5 ...</w:t>
      </w:r>
      <w:r>
        <w:br/>
      </w:r>
      <w:r>
        <w:rPr>
          <w:rStyle w:val="VerbatimChar"/>
        </w:rPr>
        <w:t xml:space="preserve">##  $ Valued   : num  4.33 5 4.67 3.33 4 3.67 5 4 4.67 4.67 ...</w:t>
      </w:r>
      <w:r>
        <w:br/>
      </w:r>
      <w:r>
        <w:rPr>
          <w:rStyle w:val="VerbatimChar"/>
        </w:rPr>
        <w:t xml:space="preserve">##  - attr(*, ".internal.selfref")=&lt;externalptr&gt;</w:t>
      </w:r>
    </w:p>
    <w:p>
      <w:pPr>
        <w:pStyle w:val="FirstParagraph"/>
      </w:pPr>
      <w:r>
        <w:t xml:space="preserve">In later analyses, it will be important that Centering is a dummy-coded numerical variable:</w:t>
      </w:r>
    </w:p>
    <w:p>
      <w:pPr>
        <w:pStyle w:val="SourceCode"/>
      </w:pP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as.numeric</w:t>
      </w:r>
      <w:r>
        <w:rPr>
          <w:rStyle w:val="NormalTok"/>
        </w:rPr>
        <w:t xml:space="preserve">(babydf</w:t>
      </w:r>
      <w:r>
        <w:rPr>
          <w:rStyle w:val="SpecialCharTok"/>
        </w:rPr>
        <w:t xml:space="preserve">$</w:t>
      </w:r>
      <w:r>
        <w:rPr>
          <w:rStyle w:val="NormalTok"/>
        </w:rPr>
        <w:t xml:space="preserve">Centering)</w:t>
      </w:r>
      <w:r>
        <w:br/>
      </w: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(babydf</w:t>
      </w:r>
      <w:r>
        <w:rPr>
          <w:rStyle w:val="SpecialCharTok"/>
        </w:rPr>
        <w:t xml:space="preserve">$</w:t>
      </w:r>
      <w:r>
        <w:rPr>
          <w:rStyle w:val="NormalTok"/>
        </w:rPr>
        <w:t xml:space="preserve">CENTERING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str</w:t>
      </w:r>
      <w:r>
        <w:rPr>
          <w:rStyle w:val="NormalTok"/>
        </w:rPr>
        <w:t xml:space="preserve">(babydf)</w:t>
      </w:r>
    </w:p>
    <w:p>
      <w:pPr>
        <w:pStyle w:val="SourceCode"/>
      </w:pPr>
      <w:r>
        <w:rPr>
          <w:rStyle w:val="VerbatimChar"/>
        </w:rPr>
        <w:t xml:space="preserve">## Classes 'data.table' and 'data.frame':   84 obs. of  5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SRPed    : num  4.5 5 5 5 4.75 4.5 5 4.5 5 5 ...</w:t>
      </w:r>
      <w:r>
        <w:br/>
      </w:r>
      <w:r>
        <w:rPr>
          <w:rStyle w:val="VerbatimChar"/>
        </w:rPr>
        <w:t xml:space="preserve">##  $ Valued   : num  4.33 5 4.67 3.33 4 3.67 5 4 4.67 4.67 ...</w:t>
      </w:r>
      <w:r>
        <w:br/>
      </w:r>
      <w:r>
        <w:rPr>
          <w:rStyle w:val="VerbatimChar"/>
        </w:rPr>
        <w:t xml:space="preserve">##  $ CENTERING: num  1 1 1 1 1 1 1 1 1 1 ...</w:t>
      </w:r>
      <w:r>
        <w:br/>
      </w:r>
      <w:r>
        <w:rPr>
          <w:rStyle w:val="VerbatimChar"/>
        </w:rPr>
        <w:t xml:space="preserve">##  - attr(*, ".internal.selfref")=&lt;externalptr&gt;</w:t>
      </w:r>
    </w:p>
    <w:p>
      <w:pPr>
        <w:pStyle w:val="FirstParagraph"/>
      </w:pPr>
      <w:r>
        <w:t xml:space="preserve">Quick peek at relations between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(babydf)</w:t>
      </w:r>
    </w:p>
    <w:p>
      <w:pPr>
        <w:pStyle w:val="FirstParagraph"/>
      </w:pPr>
      <w:r>
        <w:drawing>
          <wp:inline>
            <wp:extent cx="4620126" cy="3696101"/>
            <wp:effectExtent b="0" l="0" r="0" t="0"/>
            <wp:docPr descr="" title="" id="662" name="Picture"/>
            <a:graphic>
              <a:graphicData uri="http://schemas.openxmlformats.org/drawingml/2006/picture">
                <pic:pic>
                  <pic:nvPicPr>
                    <pic:cNvPr descr="08-CPA_files/figure-docx/unnamed-chunk-40-1.png" id="663" name="Picture"/>
                    <pic:cNvPicPr>
                      <a:picLocks noChangeArrowheads="1" noChangeAspect="1"/>
                    </pic:cNvPicPr>
                  </pic:nvPicPr>
                  <pic:blipFill>
                    <a:blip r:embed="rId661"/>
                    <a:stretch>
                      <a:fillRect/>
                    </a:stretch>
                  </pic:blipFill>
                  <pic:spPr bwMode="auto">
                    <a:xfrm>
                      <a:off x="0" y="0"/>
                      <a:ext cx="4620126" cy="3696101"/>
                    </a:xfrm>
                    <a:prstGeom prst="rect">
                      <a:avLst/>
                    </a:prstGeom>
                    <a:noFill/>
                    <a:ln w="9525">
                      <a:noFill/>
                      <a:headEnd/>
                      <a:tailEnd/>
                    </a:ln>
                  </pic:spPr>
                </pic:pic>
              </a:graphicData>
            </a:graphic>
          </wp:inline>
        </w:drawing>
      </w:r>
    </w:p>
    <w:bookmarkEnd w:id="664"/>
    <w:bookmarkStart w:id="676" w:name="X0108702f3d60751c92d3d5509c58428552ef29e"/>
    <w:p>
      <w:pPr>
        <w:pStyle w:val="Heading3"/>
      </w:pPr>
      <w:r>
        <w:t xml:space="preserve">Using a piecewise approach, run each of the simple models in the grander design</w:t>
      </w:r>
    </w:p>
    <w:bookmarkStart w:id="668" w:name="X2b4bdf05a36730133f843232ca23063296d9ab9"/>
    <w:p>
      <w:pPr>
        <w:pStyle w:val="Heading4"/>
      </w:pPr>
      <w:r>
        <w:t xml:space="preserve">Analysis #1: A simple moderation of the</w:t>
      </w:r>
      <w:r>
        <w:t xml:space="preserve"> </w:t>
      </w:r>
      <w:r>
        <w:rPr>
          <w:iCs/>
          <w:i/>
        </w:rPr>
        <w:t xml:space="preserve">a</w:t>
      </w:r>
      <w:r>
        <w:t xml:space="preserve"> </w:t>
      </w:r>
      <w:r>
        <w:t xml:space="preserve">path</w:t>
      </w:r>
    </w:p>
    <w:p>
      <w:pPr>
        <w:pStyle w:val="FirstParagraph"/>
      </w:pPr>
      <w:r>
        <w:t xml:space="preserve">We are asking, “Does traditional pedagogy moderate the relationship between centering and socially responsive pedagogy?</w:t>
      </w:r>
    </w:p>
    <w:p>
      <w:pPr>
        <w:pStyle w:val="BodyText"/>
      </w:pPr>
      <w:r>
        <w:t xml:space="preserve">Y = socially responsive pedagogy</w:t>
      </w:r>
      <w:r>
        <w:t xml:space="preserve"> </w:t>
      </w:r>
      <w:r>
        <w:t xml:space="preserve">X = centering</w:t>
      </w:r>
      <w:r>
        <w:t xml:space="preserve"> </w:t>
      </w:r>
      <w:r>
        <w:t xml:space="preserve">W = traditional pedagogy</w:t>
      </w:r>
    </w:p>
    <w:p>
      <w:pPr>
        <w:pStyle w:val="BodyText"/>
      </w:pPr>
      <w:r>
        <w:t xml:space="preserve">Let’s specify this simple moderation model with base R’s</w:t>
      </w:r>
      <w:r>
        <w:t xml:space="preserve"> </w:t>
      </w:r>
      <w:r>
        <w:rPr>
          <w:iCs/>
          <w:i/>
        </w:rPr>
        <w:t xml:space="preserve">lm()</w:t>
      </w:r>
      <w:r>
        <w:t xml:space="preserve"> </w:t>
      </w:r>
      <w:r>
        <w:t xml:space="preserve">function.</w:t>
      </w:r>
    </w:p>
    <w:p>
      <w:pPr>
        <w:pStyle w:val="SourceCode"/>
      </w:pP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babydf)</w:t>
      </w:r>
      <w:r>
        <w:br/>
      </w:r>
      <w:r>
        <w:rPr>
          <w:rStyle w:val="CommentTok"/>
        </w:rPr>
        <w:t xml:space="preserve"># the base R output if you prefer this view</w:t>
      </w:r>
      <w:r>
        <w:br/>
      </w:r>
      <w:r>
        <w:rPr>
          <w:rStyle w:val="FunctionTok"/>
        </w:rPr>
        <w:t xml:space="preserve">summary</w:t>
      </w:r>
      <w:r>
        <w:rPr>
          <w:rStyle w:val="NormalTok"/>
        </w:rPr>
        <w:t xml:space="preserve">(mod_a_path)</w:t>
      </w:r>
    </w:p>
    <w:p>
      <w:pPr>
        <w:pStyle w:val="SourceCode"/>
      </w:pPr>
      <w:r>
        <w:rPr>
          <w:rStyle w:val="VerbatimChar"/>
        </w:rPr>
        <w:t xml:space="preserve">## </w:t>
      </w:r>
      <w:r>
        <w:br/>
      </w:r>
      <w:r>
        <w:rPr>
          <w:rStyle w:val="VerbatimChar"/>
        </w:rPr>
        <w:t xml:space="preserve">## Call:</w:t>
      </w:r>
      <w:r>
        <w:br/>
      </w:r>
      <w:r>
        <w:rPr>
          <w:rStyle w:val="VerbatimChar"/>
        </w:rPr>
        <w:t xml:space="preserve">## lm(formula = SRPed ~ Centering * TradPed, data = babydf)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-1.30064 -0.24549  0.07396  0.15007  1.21341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1.89621    0.30253   6.268 0.00000001948738 ***</w:t>
      </w:r>
      <w:r>
        <w:br/>
      </w:r>
      <w:r>
        <w:rPr>
          <w:rStyle w:val="VerbatimChar"/>
        </w:rPr>
        <w:t xml:space="preserve">## CenteringRe          1.15285    0.73720   1.564            0.122    </w:t>
      </w:r>
      <w:r>
        <w:br/>
      </w:r>
      <w:r>
        <w:rPr>
          <w:rStyle w:val="VerbatimChar"/>
        </w:rPr>
        <w:t xml:space="preserve">## TradPed              0.59074    0.07064   8.362 0.00000000000204 ***</w:t>
      </w:r>
      <w:r>
        <w:br/>
      </w:r>
      <w:r>
        <w:rPr>
          <w:rStyle w:val="VerbatimChar"/>
        </w:rPr>
        <w:t xml:space="preserve">## CenteringRe:TradPed -0.21535    0.16486  -1.306            0.195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0.399 on 77 degrees of freedom</w:t>
      </w:r>
      <w:r>
        <w:br/>
      </w:r>
      <w:r>
        <w:rPr>
          <w:rStyle w:val="VerbatimChar"/>
        </w:rPr>
        <w:t xml:space="preserve">##   (3 observations deleted due to missingness)</w:t>
      </w:r>
      <w:r>
        <w:br/>
      </w:r>
      <w:r>
        <w:rPr>
          <w:rStyle w:val="VerbatimChar"/>
        </w:rPr>
        <w:t xml:space="preserve">## Multiple R-squared:  0.5413, Adjusted R-squared:  0.5235 </w:t>
      </w:r>
      <w:r>
        <w:br/>
      </w:r>
      <w:r>
        <w:rPr>
          <w:rStyle w:val="VerbatimChar"/>
        </w:rPr>
        <w:t xml:space="preserve">## F-statistic: 30.29 on 3 and 77 DF,  p-value: 0.0000000000004875</w:t>
      </w:r>
    </w:p>
    <w:p>
      <w:pPr>
        <w:pStyle w:val="FirstParagraph"/>
      </w:pPr>
      <w:r>
        <w:t xml:space="preserve">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CommentTok"/>
        </w:rPr>
        <w:t xml:space="preserve"># library(jtools) #the summ function creates a terrific regression</w:t>
      </w:r>
      <w:r>
        <w:br/>
      </w:r>
      <w:r>
        <w:rPr>
          <w:rStyle w:val="CommentTok"/>
        </w:rPr>
        <w:t xml:space="preserve"># table library(interactions)</w:t>
      </w:r>
      <w:r>
        <w:br/>
      </w:r>
      <w:r>
        <w:rPr>
          <w:rStyle w:val="FunctionTok"/>
        </w:rPr>
        <w:t xml:space="preserve">library</w:t>
      </w:r>
      <w:r>
        <w:rPr>
          <w:rStyle w:val="NormalTok"/>
        </w:rPr>
        <w:t xml:space="preserve">(ggplot2)</w:t>
      </w:r>
      <w:r>
        <w:br/>
      </w:r>
      <w:r>
        <w:br/>
      </w:r>
      <w:r>
        <w:rPr>
          <w:rStyle w:val="NormalTok"/>
        </w:rPr>
        <w:t xml:space="preserve">jtools</w:t>
      </w:r>
      <w:r>
        <w:rPr>
          <w:rStyle w:val="SpecialCharTok"/>
        </w:rPr>
        <w:t xml:space="preserve">::</w:t>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81 (3 missing obs. deleted)</w:t>
      </w:r>
    </w:p>
    <w:p>
      <w:pPr>
        <w:pStyle w:val="BodyText"/>
      </w:pPr>
      <w:r>
        <w:t xml:space="preserve">Dependent variable</w:t>
      </w:r>
    </w:p>
    <w:p>
      <w:pPr>
        <w:pStyle w:val="BodyText"/>
      </w:pPr>
      <w:r>
        <w:t xml:space="preserve">SRPed</w:t>
      </w:r>
    </w:p>
    <w:p>
      <w:pPr>
        <w:pStyle w:val="BodyText"/>
      </w:pPr>
      <w:r>
        <w:t xml:space="preserve">Type</w:t>
      </w:r>
    </w:p>
    <w:p>
      <w:pPr>
        <w:pStyle w:val="BodyText"/>
      </w:pPr>
      <w:r>
        <w:t xml:space="preserve">OLS linear regression</w:t>
      </w:r>
    </w:p>
    <w:p>
      <w:pPr>
        <w:pStyle w:val="BodyText"/>
      </w:pPr>
      <w:r>
        <w:t xml:space="preserve">F(3,77)</w:t>
      </w:r>
    </w:p>
    <w:p>
      <w:pPr>
        <w:pStyle w:val="BodyText"/>
      </w:pPr>
      <w:r>
        <w:t xml:space="preserve">30.294</w:t>
      </w:r>
    </w:p>
    <w:p>
      <w:pPr>
        <w:pStyle w:val="BodyText"/>
      </w:pPr>
      <w:r>
        <w:t xml:space="preserve">R²</w:t>
      </w:r>
    </w:p>
    <w:p>
      <w:pPr>
        <w:pStyle w:val="BodyText"/>
      </w:pPr>
      <w:r>
        <w:t xml:space="preserve">0.541</w:t>
      </w:r>
    </w:p>
    <w:p>
      <w:pPr>
        <w:pStyle w:val="BodyText"/>
      </w:pPr>
      <w:r>
        <w:t xml:space="preserve">Adj. R²</w:t>
      </w:r>
    </w:p>
    <w:p>
      <w:pPr>
        <w:pStyle w:val="BodyText"/>
      </w:pPr>
      <w:r>
        <w:t xml:space="preserve">0.523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1.896</w:t>
      </w:r>
    </w:p>
    <w:p>
      <w:pPr>
        <w:pStyle w:val="BodyText"/>
      </w:pPr>
      <w:r>
        <w:t xml:space="preserve">0.303</w:t>
      </w:r>
    </w:p>
    <w:p>
      <w:pPr>
        <w:pStyle w:val="BodyText"/>
      </w:pPr>
      <w:r>
        <w:t xml:space="preserve">6.268</w:t>
      </w:r>
    </w:p>
    <w:p>
      <w:pPr>
        <w:pStyle w:val="BodyText"/>
      </w:pPr>
      <w:r>
        <w:t xml:space="preserve">0.000</w:t>
      </w:r>
    </w:p>
    <w:p>
      <w:pPr>
        <w:pStyle w:val="BodyText"/>
      </w:pPr>
      <w:r>
        <w:t xml:space="preserve">CenteringRe</w:t>
      </w:r>
    </w:p>
    <w:p>
      <w:pPr>
        <w:pStyle w:val="BodyText"/>
      </w:pPr>
      <w:r>
        <w:t xml:space="preserve">1.153</w:t>
      </w:r>
    </w:p>
    <w:p>
      <w:pPr>
        <w:pStyle w:val="BodyText"/>
      </w:pPr>
      <w:r>
        <w:t xml:space="preserve">0.737</w:t>
      </w:r>
    </w:p>
    <w:p>
      <w:pPr>
        <w:pStyle w:val="BodyText"/>
      </w:pPr>
      <w:r>
        <w:t xml:space="preserve">1.564</w:t>
      </w:r>
    </w:p>
    <w:p>
      <w:pPr>
        <w:pStyle w:val="BodyText"/>
      </w:pPr>
      <w:r>
        <w:t xml:space="preserve">0.122</w:t>
      </w:r>
    </w:p>
    <w:p>
      <w:pPr>
        <w:pStyle w:val="BodyText"/>
      </w:pPr>
      <w:r>
        <w:t xml:space="preserve">TradPed</w:t>
      </w:r>
    </w:p>
    <w:p>
      <w:pPr>
        <w:pStyle w:val="BodyText"/>
      </w:pPr>
      <w:r>
        <w:t xml:space="preserve">0.591</w:t>
      </w:r>
    </w:p>
    <w:p>
      <w:pPr>
        <w:pStyle w:val="BodyText"/>
      </w:pPr>
      <w:r>
        <w:t xml:space="preserve">0.071</w:t>
      </w:r>
    </w:p>
    <w:p>
      <w:pPr>
        <w:pStyle w:val="BodyText"/>
      </w:pPr>
      <w:r>
        <w:t xml:space="preserve">8.362</w:t>
      </w:r>
    </w:p>
    <w:p>
      <w:pPr>
        <w:pStyle w:val="BodyText"/>
      </w:pPr>
      <w:r>
        <w:t xml:space="preserve">0.000</w:t>
      </w:r>
    </w:p>
    <w:p>
      <w:pPr>
        <w:pStyle w:val="BodyText"/>
      </w:pPr>
      <w:r>
        <w:t xml:space="preserve">CenteringRe:TradPed</w:t>
      </w:r>
    </w:p>
    <w:p>
      <w:pPr>
        <w:pStyle w:val="BodyText"/>
      </w:pPr>
      <w:r>
        <w:t xml:space="preserve">-0.215</w:t>
      </w:r>
    </w:p>
    <w:p>
      <w:pPr>
        <w:pStyle w:val="BodyText"/>
      </w:pPr>
      <w:r>
        <w:t xml:space="preserve">0.165</w:t>
      </w:r>
    </w:p>
    <w:p>
      <w:pPr>
        <w:pStyle w:val="BodyText"/>
      </w:pPr>
      <w:r>
        <w:t xml:space="preserve">-1.306</w:t>
      </w:r>
    </w:p>
    <w:p>
      <w:pPr>
        <w:pStyle w:val="BodyText"/>
      </w:pPr>
      <w:r>
        <w:t xml:space="preserve">0.195</w:t>
      </w:r>
    </w:p>
    <w:p>
      <w:pPr>
        <w:pStyle w:val="BodyText"/>
      </w:pPr>
      <w:r>
        <w:t xml:space="preserve"> </w:t>
      </w:r>
      <w:r>
        <w:t xml:space="preserve">Standard errors: OLS</w:t>
      </w:r>
    </w:p>
    <w:p>
      <w:pPr>
        <w:pStyle w:val="BodyText"/>
      </w:pPr>
      <w:r>
        <w:t xml:space="preserve">Looking at these results we can see that the predictors account for about 54% of variance in perceived value to the student. Only the moderator (TradPed, W), traditional pedagogy is a significant predictor. Neither the independent variable (Centering, X), nor its interaction with Centering (Centering:TradPed,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(mod_a_path, </w:t>
      </w:r>
      <w:r>
        <w:rPr>
          <w:rStyle w:val="AttributeTok"/>
        </w:rPr>
        <w:t xml:space="preserve">pred =</w:t>
      </w:r>
      <w:r>
        <w:rPr>
          <w:rStyle w:val="NormalTok"/>
        </w:rPr>
        <w:t xml:space="preserve"> TradPed, </w:t>
      </w:r>
      <w:r>
        <w:rPr>
          <w:rStyle w:val="AttributeTok"/>
        </w:rPr>
        <w:t xml:space="preserve">modx =</w:t>
      </w:r>
      <w:r>
        <w:rPr>
          <w:rStyle w:val="NormalTok"/>
        </w:rPr>
        <w:t xml:space="preserve"> Centering)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666" name="Picture"/>
            <a:graphic>
              <a:graphicData uri="http://schemas.openxmlformats.org/drawingml/2006/picture">
                <pic:pic>
                  <pic:nvPicPr>
                    <pic:cNvPr descr="08-CPA_files/figure-docx/unnamed-chunk-43-1.png" id="667" name="Picture"/>
                    <pic:cNvPicPr>
                      <a:picLocks noChangeArrowheads="1" noChangeAspect="1"/>
                    </pic:cNvPicPr>
                  </pic:nvPicPr>
                  <pic:blipFill>
                    <a:blip r:embed="rId6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(mod_a_path, </w:t>
      </w:r>
      <w:r>
        <w:rPr>
          <w:rStyle w:val="AttributeTok"/>
        </w:rPr>
        <w:t xml:space="preserve">pred =</w:t>
      </w:r>
      <w:r>
        <w:rPr>
          <w:rStyle w:val="NormalTok"/>
        </w:rPr>
        <w:t xml:space="preserve"> TradPed, </w:t>
      </w:r>
      <w:r>
        <w:rPr>
          <w:rStyle w:val="AttributeTok"/>
        </w:rPr>
        <w:t xml:space="preserve">modx =</w:t>
      </w:r>
      <w:r>
        <w:rPr>
          <w:rStyle w:val="NormalTok"/>
        </w:rPr>
        <w:t xml:space="preserve"> Centering)</w:t>
      </w:r>
    </w:p>
    <w:p>
      <w:pPr>
        <w:pStyle w:val="SourceCode"/>
      </w:pPr>
      <w:r>
        <w:rPr>
          <w:rStyle w:val="VerbatimChar"/>
        </w:rPr>
        <w:t xml:space="preserve">## Warning: Johnson-Neyman intervals are not available for factor moderators.</w:t>
      </w:r>
    </w:p>
    <w:p>
      <w:pPr>
        <w:pStyle w:val="SourceCode"/>
      </w:pPr>
      <w:r>
        <w:rPr>
          <w:rStyle w:val="VerbatimChar"/>
        </w:rPr>
        <w:t xml:space="preserve">## SIMPLE SLOPES ANALYSIS </w:t>
      </w:r>
      <w:r>
        <w:br/>
      </w:r>
      <w:r>
        <w:rPr>
          <w:rStyle w:val="VerbatimChar"/>
        </w:rPr>
        <w:t xml:space="preserve">## </w:t>
      </w:r>
      <w:r>
        <w:br/>
      </w:r>
      <w:r>
        <w:rPr>
          <w:rStyle w:val="VerbatimChar"/>
        </w:rPr>
        <w:t xml:space="preserve">## Slope of TradPed when Centering = Re: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0.38   0.15     2.52   0.01</w:t>
      </w:r>
      <w:r>
        <w:br/>
      </w:r>
      <w:r>
        <w:rPr>
          <w:rStyle w:val="VerbatimChar"/>
        </w:rPr>
        <w:t xml:space="preserve">## </w:t>
      </w:r>
      <w:r>
        <w:br/>
      </w:r>
      <w:r>
        <w:rPr>
          <w:rStyle w:val="VerbatimChar"/>
        </w:rPr>
        <w:t xml:space="preserve">## Slope of TradPed when Centering = Pre: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0.59   0.07     8.36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Consistent with the non-signicant interation effect but the significant main effect, there was a statistically significant effect of traditional pedagogy on socially responsive pedagogy for both pre-centered and re-centered stages.</w:t>
      </w:r>
    </w:p>
    <w:p>
      <w:pPr>
        <w:pStyle w:val="BodyText"/>
      </w:pPr>
      <w:r>
        <w:t xml:space="preserve">Traditional pedagogy is the only significant predictor in socially responsive pedagogy. Overall, the model accounts for 54% of the variance in socially responsive pedagogy.</w:t>
      </w:r>
    </w:p>
    <w:bookmarkEnd w:id="668"/>
    <w:bookmarkStart w:id="675" w:name="analysis-2-a-simple-mediation"/>
    <w:p>
      <w:pPr>
        <w:pStyle w:val="Heading4"/>
      </w:pPr>
      <w:r>
        <w:t xml:space="preserve">Analysis #2: A simple mediation</w:t>
      </w:r>
    </w:p>
    <w:p>
      <w:pPr>
        <w:pStyle w:val="FirstParagraph"/>
      </w:pPr>
      <w:r>
        <w:t xml:space="preserve">We are asking,</w:t>
      </w:r>
      <w:r>
        <w:t xml:space="preserve"> </w:t>
      </w:r>
      <w:r>
        <w:t xml:space="preserve">“</w:t>
      </w:r>
      <w:r>
        <w:t xml:space="preserve">Does socially responsive pedagogy mediate the relationship between centering and perceived value to the student?</w:t>
      </w:r>
      <w:r>
        <w:t xml:space="preserve">”</w:t>
      </w:r>
    </w:p>
    <w:p>
      <w:pPr>
        <w:pStyle w:val="BodyText"/>
      </w:pPr>
      <w:r>
        <w:t xml:space="preserve">Y = perceived value</w:t>
      </w:r>
      <w:r>
        <w:t xml:space="preserve"> </w:t>
      </w:r>
      <w:r>
        <w:t xml:space="preserve">X = centering</w:t>
      </w:r>
      <w:r>
        <w:t xml:space="preserve"> </w:t>
      </w:r>
      <w:r>
        <w:t xml:space="preserve">M = socially responsive pedagogy</w:t>
      </w:r>
    </w:p>
    <w:p>
      <w:pPr>
        <w:pStyle w:val="BodyText"/>
      </w:pPr>
      <w:r>
        <w:rPr>
          <w:iCs/>
          <w:i/>
        </w:rPr>
        <w:t xml:space="preserve">Note</w:t>
      </w:r>
      <w:r>
        <w:t xml:space="preserve">. I switched to using the CENTERING (all caps) variable because it is 0/1, numeric (better for lavaan).</w:t>
      </w:r>
    </w:p>
    <w:p>
      <w:pPr>
        <w:pStyle w:val="SourceCode"/>
      </w:pPr>
      <w:r>
        <w:rPr>
          <w:rStyle w:val="FunctionTok"/>
        </w:rPr>
        <w:t xml:space="preserve">library</w:t>
      </w:r>
      <w:r>
        <w:rPr>
          <w:rStyle w:val="NormalTok"/>
        </w:rPr>
        <w:t xml:space="preserve">(lavaan)</w:t>
      </w:r>
      <w:r>
        <w:br/>
      </w:r>
      <w:r>
        <w:br/>
      </w:r>
      <w:r>
        <w:rPr>
          <w:rStyle w:val="NormalTok"/>
        </w:rPr>
        <w:t xml:space="preserve">medmodel </w:t>
      </w:r>
      <w:r>
        <w:rPr>
          <w:rStyle w:val="OtherTok"/>
        </w:rPr>
        <w:t xml:space="preserve">&lt;-</w:t>
      </w:r>
      <w:r>
        <w:rPr>
          <w:rStyle w:val="NormalTok"/>
        </w:rPr>
        <w:t xml:space="preserve"> </w:t>
      </w:r>
      <w:r>
        <w:rPr>
          <w:rStyle w:val="StringTok"/>
        </w:rPr>
        <w:t xml:space="preserve">"</w:t>
      </w:r>
      <w:r>
        <w:br/>
      </w:r>
      <w:r>
        <w:rPr>
          <w:rStyle w:val="StringTok"/>
        </w:rPr>
        <w:t xml:space="preserve">          Valued ~ b*SRPed + c_p*CENTERING </w:t>
      </w:r>
      <w:r>
        <w:br/>
      </w:r>
      <w:r>
        <w:rPr>
          <w:rStyle w:val="StringTok"/>
        </w:rPr>
        <w:t xml:space="preserve">          SRPed ~a*CENTERING</w:t>
      </w:r>
      <w:r>
        <w:br/>
      </w:r>
      <w:r>
        <w:rPr>
          <w:rStyle w:val="StringTok"/>
        </w:rPr>
        <w:t xml:space="preserve">          </w:t>
      </w:r>
      <w:r>
        <w:br/>
      </w:r>
      <w:r>
        <w:rPr>
          <w:rStyle w:val="StringTok"/>
        </w:rPr>
        <w:t xml:space="preserve">          #intercepts</w:t>
      </w:r>
      <w:r>
        <w:br/>
      </w:r>
      <w:r>
        <w:rPr>
          <w:rStyle w:val="StringTok"/>
        </w:rPr>
        <w:t xml:space="preserve">          CENTERING ~ CENTERING.mean*1</w:t>
      </w:r>
      <w:r>
        <w:br/>
      </w:r>
      <w:r>
        <w:rPr>
          <w:rStyle w:val="StringTok"/>
        </w:rPr>
        <w:t xml:space="preserve">          Valued ~ Valued.mean*1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medmodel_fit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(medmodel,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medmodel_Sum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(medmodel_fit,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medmodel_ParEsts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(medmodel_fit,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medmodel_Sum</w:t>
      </w:r>
    </w:p>
    <w:p>
      <w:pPr>
        <w:pStyle w:val="SourceCode"/>
      </w:pPr>
      <w:r>
        <w:rPr>
          <w:rStyle w:val="VerbatimChar"/>
        </w:rPr>
        <w:t xml:space="preserve">## lavaan 0.6.16 ended normally after 25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84</w:t>
      </w:r>
      <w:r>
        <w:br/>
      </w:r>
      <w:r>
        <w:rPr>
          <w:rStyle w:val="VerbatimChar"/>
        </w:rPr>
        <w:t xml:space="preserve">##   Number of missing patterns                         2</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SRPed      (b)    0.728    0.124    5.877    0.000    0.455    0.933</w:t>
      </w:r>
      <w:r>
        <w:br/>
      </w:r>
      <w:r>
        <w:rPr>
          <w:rStyle w:val="VerbatimChar"/>
        </w:rPr>
        <w:t xml:space="preserve">##     CENTERIN (c_p)    0.004    0.124    0.032    0.974   -0.225    0.257</w:t>
      </w:r>
      <w:r>
        <w:br/>
      </w:r>
      <w:r>
        <w:rPr>
          <w:rStyle w:val="VerbatimChar"/>
        </w:rPr>
        <w:t xml:space="preserve">##   SRPed ~                                                               </w:t>
      </w:r>
      <w:r>
        <w:br/>
      </w:r>
      <w:r>
        <w:rPr>
          <w:rStyle w:val="VerbatimChar"/>
        </w:rPr>
        <w:t xml:space="preserve">##     CENTERIN   (a)    0.367    0.114    3.225    0.001    0.148    0.601</w:t>
      </w:r>
      <w:r>
        <w:br/>
      </w:r>
      <w:r>
        <w:rPr>
          <w:rStyle w:val="VerbatimChar"/>
        </w:rPr>
        <w:t xml:space="preserve">##    Std.lv  Std.all</w:t>
      </w:r>
      <w:r>
        <w:br/>
      </w:r>
      <w:r>
        <w:rPr>
          <w:rStyle w:val="VerbatimChar"/>
        </w:rPr>
        <w:t xml:space="preserve">##                   </w:t>
      </w:r>
      <w:r>
        <w:br/>
      </w:r>
      <w:r>
        <w:rPr>
          <w:rStyle w:val="VerbatimChar"/>
        </w:rPr>
        <w:t xml:space="preserve">##     0.728    0.608</w:t>
      </w:r>
      <w:r>
        <w:br/>
      </w:r>
      <w:r>
        <w:rPr>
          <w:rStyle w:val="VerbatimChar"/>
        </w:rPr>
        <w:t xml:space="preserve">##     0.004    0.003</w:t>
      </w:r>
      <w:r>
        <w:br/>
      </w:r>
      <w:r>
        <w:rPr>
          <w:rStyle w:val="VerbatimChar"/>
        </w:rPr>
        <w:t xml:space="preserve">##                   </w:t>
      </w:r>
      <w:r>
        <w:br/>
      </w:r>
      <w:r>
        <w:rPr>
          <w:rStyle w:val="VerbatimChar"/>
        </w:rPr>
        <w:t xml:space="preserve">##     0.367    0.307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CENTERI (CENT)    0.369    0.054    6.872    0.000    0.274    0.476</w:t>
      </w:r>
      <w:r>
        <w:br/>
      </w:r>
      <w:r>
        <w:rPr>
          <w:rStyle w:val="VerbatimChar"/>
        </w:rPr>
        <w:t xml:space="preserve">##    .Valued  (Vld.)    0.935    0.548    1.707    0.088    0.018    2.136</w:t>
      </w:r>
      <w:r>
        <w:br/>
      </w:r>
      <w:r>
        <w:rPr>
          <w:rStyle w:val="VerbatimChar"/>
        </w:rPr>
        <w:t xml:space="preserve">##    .SRPed             4.371    0.086   50.597    0.000    4.187    4.527</w:t>
      </w:r>
      <w:r>
        <w:br/>
      </w:r>
      <w:r>
        <w:rPr>
          <w:rStyle w:val="VerbatimChar"/>
        </w:rPr>
        <w:t xml:space="preserve">##    Std.lv  Std.all</w:t>
      </w:r>
      <w:r>
        <w:br/>
      </w:r>
      <w:r>
        <w:rPr>
          <w:rStyle w:val="VerbatimChar"/>
        </w:rPr>
        <w:t xml:space="preserve">##     0.369    0.765</w:t>
      </w:r>
      <w:r>
        <w:br/>
      </w:r>
      <w:r>
        <w:rPr>
          <w:rStyle w:val="VerbatimChar"/>
        </w:rPr>
        <w:t xml:space="preserve">##     0.935    1.355</w:t>
      </w:r>
      <w:r>
        <w:br/>
      </w:r>
      <w:r>
        <w:rPr>
          <w:rStyle w:val="VerbatimChar"/>
        </w:rPr>
        <w:t xml:space="preserve">##     4.371    7.580</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0.299    0.055    5.453    0.000    0.186    0.408</w:t>
      </w:r>
      <w:r>
        <w:br/>
      </w:r>
      <w:r>
        <w:rPr>
          <w:rStyle w:val="VerbatimChar"/>
        </w:rPr>
        <w:t xml:space="preserve">##    .SRPed             0.301    0.058    5.157    0.000    0.196    0.413</w:t>
      </w:r>
      <w:r>
        <w:br/>
      </w:r>
      <w:r>
        <w:rPr>
          <w:rStyle w:val="VerbatimChar"/>
        </w:rPr>
        <w:t xml:space="preserve">##     CENTERING         0.233    0.014   16.390    0.000    0.199    0.249</w:t>
      </w:r>
      <w:r>
        <w:br/>
      </w:r>
      <w:r>
        <w:rPr>
          <w:rStyle w:val="VerbatimChar"/>
        </w:rPr>
        <w:t xml:space="preserve">##    Std.lv  Std.all</w:t>
      </w:r>
      <w:r>
        <w:br/>
      </w:r>
      <w:r>
        <w:rPr>
          <w:rStyle w:val="VerbatimChar"/>
        </w:rPr>
        <w:t xml:space="preserve">##     0.299    0.629</w:t>
      </w:r>
      <w:r>
        <w:br/>
      </w:r>
      <w:r>
        <w:rPr>
          <w:rStyle w:val="VerbatimChar"/>
        </w:rPr>
        <w:t xml:space="preserve">##     0.301    0.906</w:t>
      </w:r>
      <w:r>
        <w:br/>
      </w:r>
      <w:r>
        <w:rPr>
          <w:rStyle w:val="VerbatimChar"/>
        </w:rPr>
        <w:t xml:space="preserve">##     0.233    1.000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0.371</w:t>
      </w:r>
      <w:r>
        <w:br/>
      </w:r>
      <w:r>
        <w:rPr>
          <w:rStyle w:val="VerbatimChar"/>
        </w:rPr>
        <w:t xml:space="preserve">##     SRPed             0.094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0.267    0.100    2.665    0.008    0.095    0.488</w:t>
      </w:r>
      <w:r>
        <w:br/>
      </w:r>
      <w:r>
        <w:rPr>
          <w:rStyle w:val="VerbatimChar"/>
        </w:rPr>
        <w:t xml:space="preserve">##     direct            0.004    0.124    0.032    0.974   -0.225    0.257</w:t>
      </w:r>
      <w:r>
        <w:br/>
      </w:r>
      <w:r>
        <w:rPr>
          <w:rStyle w:val="VerbatimChar"/>
        </w:rPr>
        <w:t xml:space="preserve">##     total_c           0.271    0.144    1.886    0.059   -0.014    0.551</w:t>
      </w:r>
      <w:r>
        <w:br/>
      </w:r>
      <w:r>
        <w:rPr>
          <w:rStyle w:val="VerbatimChar"/>
        </w:rPr>
        <w:t xml:space="preserve">##    Std.lv  Std.all</w:t>
      </w:r>
      <w:r>
        <w:br/>
      </w:r>
      <w:r>
        <w:rPr>
          <w:rStyle w:val="VerbatimChar"/>
        </w:rPr>
        <w:t xml:space="preserve">##     0.267    0.187</w:t>
      </w:r>
      <w:r>
        <w:br/>
      </w:r>
      <w:r>
        <w:rPr>
          <w:rStyle w:val="VerbatimChar"/>
        </w:rPr>
        <w:t xml:space="preserve">##     0.004    0.003</w:t>
      </w:r>
      <w:r>
        <w:br/>
      </w:r>
      <w:r>
        <w:rPr>
          <w:rStyle w:val="VerbatimChar"/>
        </w:rPr>
        <w:t xml:space="preserve">##     0.271    0.190</w:t>
      </w:r>
    </w:p>
    <w:p>
      <w:pPr>
        <w:pStyle w:val="SourceCode"/>
      </w:pPr>
      <w:r>
        <w:rPr>
          <w:rStyle w:val="NormalTok"/>
        </w:rPr>
        <w:t xml:space="preserve">medmodel_ParEsts</w:t>
      </w:r>
    </w:p>
    <w:p>
      <w:pPr>
        <w:pStyle w:val="SourceCode"/>
      </w:pPr>
      <w:r>
        <w:rPr>
          <w:rStyle w:val="VerbatimChar"/>
        </w:rPr>
        <w:t xml:space="preserve">##          lhs op       rhs          label   est    se      z pvalue ci.lower</w:t>
      </w:r>
      <w:r>
        <w:br/>
      </w:r>
      <w:r>
        <w:rPr>
          <w:rStyle w:val="VerbatimChar"/>
        </w:rPr>
        <w:t xml:space="preserve">## 1     Valued  ~     SRPed              b 0.728 0.124  5.877  0.000    0.464</w:t>
      </w:r>
      <w:r>
        <w:br/>
      </w:r>
      <w:r>
        <w:rPr>
          <w:rStyle w:val="VerbatimChar"/>
        </w:rPr>
        <w:t xml:space="preserve">## 2     Valued  ~ CENTERING            c_p 0.004 0.124  0.032  0.974   -0.225</w:t>
      </w:r>
      <w:r>
        <w:br/>
      </w:r>
      <w:r>
        <w:rPr>
          <w:rStyle w:val="VerbatimChar"/>
        </w:rPr>
        <w:t xml:space="preserve">## 3      SRPed  ~ CENTERING              a 0.367 0.114  3.225  0.001    0.131</w:t>
      </w:r>
      <w:r>
        <w:br/>
      </w:r>
      <w:r>
        <w:rPr>
          <w:rStyle w:val="VerbatimChar"/>
        </w:rPr>
        <w:t xml:space="preserve">## 4  CENTERING ~1           CENTERING.mean 0.369 0.054  6.872  0.000    0.262</w:t>
      </w:r>
      <w:r>
        <w:br/>
      </w:r>
      <w:r>
        <w:rPr>
          <w:rStyle w:val="VerbatimChar"/>
        </w:rPr>
        <w:t xml:space="preserve">## 5     Valued ~1              Valued.mean 0.935 0.548  1.707  0.088   -0.040</w:t>
      </w:r>
      <w:r>
        <w:br/>
      </w:r>
      <w:r>
        <w:rPr>
          <w:rStyle w:val="VerbatimChar"/>
        </w:rPr>
        <w:t xml:space="preserve">## 6     Valued ~~    Valued                0.299 0.055  5.453  0.000    0.213</w:t>
      </w:r>
      <w:r>
        <w:br/>
      </w:r>
      <w:r>
        <w:rPr>
          <w:rStyle w:val="VerbatimChar"/>
        </w:rPr>
        <w:t xml:space="preserve">## 7      SRPed ~~     SRPed                0.301 0.058  5.157  0.000    0.205</w:t>
      </w:r>
      <w:r>
        <w:br/>
      </w:r>
      <w:r>
        <w:rPr>
          <w:rStyle w:val="VerbatimChar"/>
        </w:rPr>
        <w:t xml:space="preserve">## 8  CENTERING ~~ CENTERING                0.233 0.014 16.390  0.000    0.199</w:t>
      </w:r>
      <w:r>
        <w:br/>
      </w:r>
      <w:r>
        <w:rPr>
          <w:rStyle w:val="VerbatimChar"/>
        </w:rPr>
        <w:t xml:space="preserve">## 9      SRPed ~1                          4.371 0.086 50.597  0.000    4.189</w:t>
      </w:r>
      <w:r>
        <w:br/>
      </w:r>
      <w:r>
        <w:rPr>
          <w:rStyle w:val="VerbatimChar"/>
        </w:rPr>
        <w:t xml:space="preserve">## 10  indirect :=       a*b       indirect 0.267 0.100  2.665  0.008    0.109</w:t>
      </w:r>
      <w:r>
        <w:br/>
      </w:r>
      <w:r>
        <w:rPr>
          <w:rStyle w:val="VerbatimChar"/>
        </w:rPr>
        <w:t xml:space="preserve">## 11    direct :=       c_p         direct 0.004 0.124  0.032  0.974   -0.225</w:t>
      </w:r>
      <w:r>
        <w:br/>
      </w:r>
      <w:r>
        <w:rPr>
          <w:rStyle w:val="VerbatimChar"/>
        </w:rPr>
        <w:t xml:space="preserve">## 12   total_c := c_p+(a*b)        total_c 0.271 0.144  1.886  0.059   -0.025</w:t>
      </w:r>
      <w:r>
        <w:br/>
      </w:r>
      <w:r>
        <w:rPr>
          <w:rStyle w:val="VerbatimChar"/>
        </w:rPr>
        <w:t xml:space="preserve">##    ci.upper std.lv std.all std.nox</w:t>
      </w:r>
      <w:r>
        <w:br/>
      </w:r>
      <w:r>
        <w:rPr>
          <w:rStyle w:val="VerbatimChar"/>
        </w:rPr>
        <w:t xml:space="preserve">## 1     0.939  0.728   0.608   0.608</w:t>
      </w:r>
      <w:r>
        <w:br/>
      </w:r>
      <w:r>
        <w:rPr>
          <w:rStyle w:val="VerbatimChar"/>
        </w:rPr>
        <w:t xml:space="preserve">## 2     0.250  0.004   0.003   0.003</w:t>
      </w:r>
      <w:r>
        <w:br/>
      </w:r>
      <w:r>
        <w:rPr>
          <w:rStyle w:val="VerbatimChar"/>
        </w:rPr>
        <w:t xml:space="preserve">## 3     0.587  0.367   0.307   0.307</w:t>
      </w:r>
      <w:r>
        <w:br/>
      </w:r>
      <w:r>
        <w:rPr>
          <w:rStyle w:val="VerbatimChar"/>
        </w:rPr>
        <w:t xml:space="preserve">## 4     0.476  0.369   0.765   0.765</w:t>
      </w:r>
      <w:r>
        <w:br/>
      </w:r>
      <w:r>
        <w:rPr>
          <w:rStyle w:val="VerbatimChar"/>
        </w:rPr>
        <w:t xml:space="preserve">## 5     2.084  0.935   1.355   1.355</w:t>
      </w:r>
      <w:r>
        <w:br/>
      </w:r>
      <w:r>
        <w:rPr>
          <w:rStyle w:val="VerbatimChar"/>
        </w:rPr>
        <w:t xml:space="preserve">## 6     0.454  0.299   0.629   0.629</w:t>
      </w:r>
      <w:r>
        <w:br/>
      </w:r>
      <w:r>
        <w:rPr>
          <w:rStyle w:val="VerbatimChar"/>
        </w:rPr>
        <w:t xml:space="preserve">## 7     0.424  0.301   0.906   0.906</w:t>
      </w:r>
      <w:r>
        <w:br/>
      </w:r>
      <w:r>
        <w:rPr>
          <w:rStyle w:val="VerbatimChar"/>
        </w:rPr>
        <w:t xml:space="preserve">## 8     0.249  0.233   1.000   1.000</w:t>
      </w:r>
      <w:r>
        <w:br/>
      </w:r>
      <w:r>
        <w:rPr>
          <w:rStyle w:val="VerbatimChar"/>
        </w:rPr>
        <w:t xml:space="preserve">## 9     4.528  4.371   7.580   7.580</w:t>
      </w:r>
      <w:r>
        <w:br/>
      </w:r>
      <w:r>
        <w:rPr>
          <w:rStyle w:val="VerbatimChar"/>
        </w:rPr>
        <w:t xml:space="preserve">## 10    0.528  0.267   0.187   0.187</w:t>
      </w:r>
      <w:r>
        <w:br/>
      </w:r>
      <w:r>
        <w:rPr>
          <w:rStyle w:val="VerbatimChar"/>
        </w:rPr>
        <w:t xml:space="preserve">## 11    0.250  0.004   0.003   0.003</w:t>
      </w:r>
      <w:r>
        <w:br/>
      </w:r>
      <w:r>
        <w:rPr>
          <w:rStyle w:val="VerbatimChar"/>
        </w:rPr>
        <w:t xml:space="preserve">## 12    0.546  0.271   0.190   0.190</w:t>
      </w:r>
    </w:p>
    <w:p>
      <w:pPr>
        <w:pStyle w:val="FirstParagraph"/>
      </w:pPr>
      <w:r>
        <w:t xml:space="preserve">Our model accounts for 9% of the variance in socially responsive pedagogy and 37% of the variance in perceived value to the student. The</w:t>
      </w:r>
      <w:r>
        <w:t xml:space="preserve"> </w:t>
      </w:r>
      <w:r>
        <w:rPr>
          <w:iCs/>
          <w:i/>
        </w:rPr>
        <w:t xml:space="preserve">a</w:t>
      </w:r>
      <w:r>
        <w:t xml:space="preserve"> </w:t>
      </w:r>
      <w:r>
        <w:t xml:space="preserve">path (Centering –&gt; SRPed),</w:t>
      </w:r>
      <w:r>
        <w:t xml:space="preserve"> </w:t>
      </w:r>
      <w:r>
        <w:rPr>
          <w:iCs/>
          <w:i/>
        </w:rPr>
        <w:t xml:space="preserve">b</w:t>
      </w:r>
      <w:r>
        <w:t xml:space="preserve"> </w:t>
      </w:r>
      <w:r>
        <w:t xml:space="preserve">path (SRPed –&gt; Valued), and indirect effect are all statistically significant.</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medmodel_fit)</w:t>
      </w:r>
    </w:p>
    <w:p>
      <w:pPr>
        <w:pStyle w:val="FirstParagraph"/>
      </w:pPr>
      <w:r>
        <w:drawing>
          <wp:inline>
            <wp:extent cx="4620126" cy="3696101"/>
            <wp:effectExtent b="0" l="0" r="0" t="0"/>
            <wp:docPr descr="" title="" id="670" name="Picture"/>
            <a:graphic>
              <a:graphicData uri="http://schemas.openxmlformats.org/drawingml/2006/picture">
                <pic:pic>
                  <pic:nvPicPr>
                    <pic:cNvPr descr="08-CPA_files/figure-docx/unnamed-chunk-46-1.png" id="671" name="Picture"/>
                    <pic:cNvPicPr>
                      <a:picLocks noChangeArrowheads="1" noChangeAspect="1"/>
                    </pic:cNvPicPr>
                  </pic:nvPicPr>
                  <pic:blipFill>
                    <a:blip r:embed="rId6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(medmodel_fit)</w:t>
      </w:r>
    </w:p>
    <w:p>
      <w:pPr>
        <w:pStyle w:val="SourceCode"/>
      </w:pPr>
      <w:r>
        <w:rPr>
          <w:rStyle w:val="VerbatimChar"/>
        </w:rPr>
        <w:t xml:space="preserve">##      [,1]        [,2]    </w:t>
      </w:r>
      <w:r>
        <w:br/>
      </w:r>
      <w:r>
        <w:rPr>
          <w:rStyle w:val="VerbatimChar"/>
        </w:rPr>
        <w:t xml:space="preserve">## [1,] "CENTERING" NA      </w:t>
      </w:r>
      <w:r>
        <w:br/>
      </w:r>
      <w:r>
        <w:rPr>
          <w:rStyle w:val="VerbatimChar"/>
        </w:rPr>
        <w:t xml:space="preserve">## [2,] "SRPed"     "Valued"</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"Valued"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medmap</w:t>
      </w:r>
    </w:p>
    <w:p>
      <w:pPr>
        <w:pStyle w:val="SourceCode"/>
      </w:pPr>
      <w:r>
        <w:rPr>
          <w:rStyle w:val="VerbatimChar"/>
        </w:rPr>
        <w:t xml:space="preserve">##      [,1]        [,2]    [,3]    </w:t>
      </w:r>
      <w:r>
        <w:br/>
      </w:r>
      <w:r>
        <w:rPr>
          <w:rStyle w:val="VerbatimChar"/>
        </w:rPr>
        <w:t xml:space="preserve">## [1,] ""          "SRPed" ""      </w:t>
      </w:r>
      <w:r>
        <w:br/>
      </w:r>
      <w:r>
        <w:rPr>
          <w:rStyle w:val="VerbatimChar"/>
        </w:rPr>
        <w:t xml:space="preserve">## [2,] "CENTERING" ""      "Valued"</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(medmodel_fit, </w:t>
      </w:r>
      <w:r>
        <w:rPr>
          <w:rStyle w:val="AttributeTok"/>
        </w:rPr>
        <w:t xml:space="preserve">layout =</w:t>
      </w:r>
      <w:r>
        <w:rPr>
          <w:rStyle w:val="NormalTok"/>
        </w:rPr>
        <w:t xml:space="preserve"> medmap,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673" name="Picture"/>
            <a:graphic>
              <a:graphicData uri="http://schemas.openxmlformats.org/drawingml/2006/picture">
                <pic:pic>
                  <pic:nvPicPr>
                    <pic:cNvPr descr="08-CPA_files/figure-docx/unnamed-chunk-49-1.png" id="674" name="Picture"/>
                    <pic:cNvPicPr>
                      <a:picLocks noChangeArrowheads="1" noChangeAspect="1"/>
                    </pic:cNvPicPr>
                  </pic:nvPicPr>
                  <pic:blipFill>
                    <a:blip r:embed="rId67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Specify and run the entire lavaan model {-}</w:t>
      </w:r>
    </w:p>
    <w:p>
      <w:pPr>
        <w:pStyle w:val="SourceCode"/>
      </w:pP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ModMedOnA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SRPed ~ a1*CENTERING + a2*TradPed + a3*CENTERING:TradPed</w:t>
      </w:r>
      <w:r>
        <w:br/>
      </w:r>
      <w:r>
        <w:rPr>
          <w:rStyle w:val="StringTok"/>
        </w:rPr>
        <w:t xml:space="preserve">    Valued ~ c_p*CENTERING + b*SRPed</w:t>
      </w:r>
      <w:r>
        <w:br/>
      </w:r>
      <w:r>
        <w:br/>
      </w:r>
      <w:r>
        <w:rPr>
          <w:rStyle w:val="StringTok"/>
        </w:rPr>
        <w:t xml:space="preserve">    #intercepts</w:t>
      </w:r>
      <w:r>
        <w:br/>
      </w:r>
      <w:r>
        <w:rPr>
          <w:rStyle w:val="StringTok"/>
        </w:rPr>
        <w:t xml:space="preserve">    SRPed ~ SRPed.mean*1</w:t>
      </w:r>
      <w:r>
        <w:br/>
      </w:r>
      <w:r>
        <w:rPr>
          <w:rStyle w:val="StringTok"/>
        </w:rPr>
        <w:t xml:space="preserve">    Valued ~ Valued.mean*1</w:t>
      </w:r>
      <w:r>
        <w:br/>
      </w:r>
      <w:r>
        <w:br/>
      </w:r>
      <w:r>
        <w:rPr>
          <w:rStyle w:val="StringTok"/>
        </w:rPr>
        <w:t xml:space="preserve">    #means, variances of W for simple slopes</w:t>
      </w:r>
      <w:r>
        <w:br/>
      </w:r>
      <w:r>
        <w:rPr>
          <w:rStyle w:val="StringTok"/>
        </w:rPr>
        <w:t xml:space="preserve">    TradPed ~ TradPed.mean*1</w:t>
      </w:r>
      <w:r>
        <w:br/>
      </w:r>
      <w:r>
        <w:rPr>
          <w:rStyle w:val="StringTok"/>
        </w:rPr>
        <w:t xml:space="preserve">    TradPed ~~ TradPed.var*TradPed</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imm*(TradPed.mean - sqrt(TradPed.var))</w:t>
      </w:r>
      <w:r>
        <w:br/>
      </w:r>
      <w:r>
        <w:rPr>
          <w:rStyle w:val="StringTok"/>
        </w:rPr>
        <w:t xml:space="preserve">    indirect.mean := a1*b + imm*(TradPed.mean)</w:t>
      </w:r>
      <w:r>
        <w:br/>
      </w:r>
      <w:r>
        <w:rPr>
          <w:rStyle w:val="StringTok"/>
        </w:rPr>
        <w:t xml:space="preserve">    indirect.SDabove := a1*b + imm*(TradPed.mean + sqrt(TradPed.var))</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ModMedOnA_fit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(ModMedOnA,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lav_data_full(data = data, group = group, cluster = cluster, : lavaan WARNING: 1 cases were deleted due to missing values in </w:t>
      </w:r>
      <w:r>
        <w:br/>
      </w:r>
      <w:r>
        <w:rPr>
          <w:rStyle w:val="VerbatimChar"/>
        </w:rPr>
        <w:t xml:space="preserve">##        exogenous variable(s), while fixed.x = TRUE.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[TradPed];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ModMedOnAsum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(ModMedOnA_fit,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ModMedOnAParamEsts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(ModMedOnA_fit,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ModMedOnAsum</w:t>
      </w:r>
    </w:p>
    <w:p>
      <w:pPr>
        <w:pStyle w:val="SourceCode"/>
      </w:pPr>
      <w:r>
        <w:rPr>
          <w:rStyle w:val="VerbatimChar"/>
        </w:rPr>
        <w:t xml:space="preserve">## lavaan 0.6.16 ended normally after 36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Used       Total</w:t>
      </w:r>
      <w:r>
        <w:br/>
      </w:r>
      <w:r>
        <w:rPr>
          <w:rStyle w:val="VerbatimChar"/>
        </w:rPr>
        <w:t xml:space="preserve">##   Number of observations                            83          84</w:t>
      </w:r>
      <w:r>
        <w:br/>
      </w:r>
      <w:r>
        <w:rPr>
          <w:rStyle w:val="VerbatimChar"/>
        </w:rPr>
        <w:t xml:space="preserve">##   Number of missing patterns                         2            </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60.195</w:t>
      </w:r>
      <w:r>
        <w:br/>
      </w:r>
      <w:r>
        <w:rPr>
          <w:rStyle w:val="VerbatimChar"/>
        </w:rPr>
        <w:t xml:space="preserve">##   Degrees of freedom                                 4</w:t>
      </w:r>
      <w:r>
        <w:br/>
      </w:r>
      <w:r>
        <w:rPr>
          <w:rStyle w:val="VerbatimChar"/>
        </w:rPr>
        <w:t xml:space="preserve">##   P-value (Chi-square)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CENTERIN  (a1)    1.184    0.915    1.295    0.195   -1.022    2.719</w:t>
      </w:r>
      <w:r>
        <w:br/>
      </w:r>
      <w:r>
        <w:rPr>
          <w:rStyle w:val="VerbatimChar"/>
        </w:rPr>
        <w:t xml:space="preserve">##     TradPed   (a2)    0.597    0.095    6.304    0.000    0.451    0.819</w:t>
      </w:r>
      <w:r>
        <w:br/>
      </w:r>
      <w:r>
        <w:rPr>
          <w:rStyle w:val="VerbatimChar"/>
        </w:rPr>
        <w:t xml:space="preserve">##     CENTERIN  (a3)   -0.222    0.194   -1.143    0.253   -0.543    0.246</w:t>
      </w:r>
      <w:r>
        <w:br/>
      </w:r>
      <w:r>
        <w:rPr>
          <w:rStyle w:val="VerbatimChar"/>
        </w:rPr>
        <w:t xml:space="preserve">##   Valued ~                                                              </w:t>
      </w:r>
      <w:r>
        <w:br/>
      </w:r>
      <w:r>
        <w:rPr>
          <w:rStyle w:val="VerbatimChar"/>
        </w:rPr>
        <w:t xml:space="preserve">##     CENTERIN (c_p)   -0.011    0.122   -0.094    0.925   -0.234    0.243</w:t>
      </w:r>
      <w:r>
        <w:br/>
      </w:r>
      <w:r>
        <w:rPr>
          <w:rStyle w:val="VerbatimChar"/>
        </w:rPr>
        <w:t xml:space="preserve">##     SRPed      (b)    0.737    0.119    6.189    0.000    0.481    0.939</w:t>
      </w:r>
      <w:r>
        <w:br/>
      </w:r>
      <w:r>
        <w:rPr>
          <w:rStyle w:val="VerbatimChar"/>
        </w:rPr>
        <w:t xml:space="preserve">##    Std.lv  Std.all</w:t>
      </w:r>
      <w:r>
        <w:br/>
      </w:r>
      <w:r>
        <w:rPr>
          <w:rStyle w:val="VerbatimChar"/>
        </w:rPr>
        <w:t xml:space="preserve">##                   </w:t>
      </w:r>
      <w:r>
        <w:br/>
      </w:r>
      <w:r>
        <w:rPr>
          <w:rStyle w:val="VerbatimChar"/>
        </w:rPr>
        <w:t xml:space="preserve">##     1.184    0.965</w:t>
      </w:r>
      <w:r>
        <w:br/>
      </w:r>
      <w:r>
        <w:rPr>
          <w:rStyle w:val="VerbatimChar"/>
        </w:rPr>
        <w:t xml:space="preserve">##     0.597    0.728</w:t>
      </w:r>
      <w:r>
        <w:br/>
      </w:r>
      <w:r>
        <w:rPr>
          <w:rStyle w:val="VerbatimChar"/>
        </w:rPr>
        <w:t xml:space="preserve">##    -0.222   -0.819</w:t>
      </w:r>
      <w:r>
        <w:br/>
      </w:r>
      <w:r>
        <w:rPr>
          <w:rStyle w:val="VerbatimChar"/>
        </w:rPr>
        <w:t xml:space="preserve">##                   </w:t>
      </w:r>
      <w:r>
        <w:br/>
      </w:r>
      <w:r>
        <w:rPr>
          <w:rStyle w:val="VerbatimChar"/>
        </w:rPr>
        <w:t xml:space="preserve">##    -0.011   -0.008</w:t>
      </w:r>
      <w:r>
        <w:br/>
      </w:r>
      <w:r>
        <w:rPr>
          <w:rStyle w:val="VerbatimChar"/>
        </w:rPr>
        <w:t xml:space="preserve">##     0.737    0.625</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(SRP.)    1.865    0.433    4.308    0.000    0.826    2.538</w:t>
      </w:r>
      <w:r>
        <w:br/>
      </w:r>
      <w:r>
        <w:rPr>
          <w:rStyle w:val="VerbatimChar"/>
        </w:rPr>
        <w:t xml:space="preserve">##    .Valued  (Vld.)    0.900    0.527    1.708    0.088   -0.011    2.024</w:t>
      </w:r>
      <w:r>
        <w:br/>
      </w:r>
      <w:r>
        <w:rPr>
          <w:rStyle w:val="VerbatimChar"/>
        </w:rPr>
        <w:t xml:space="preserve">##     TradPed (TrP.)    4.292    0.078   55.116    0.000    4.130    4.443</w:t>
      </w:r>
      <w:r>
        <w:br/>
      </w:r>
      <w:r>
        <w:rPr>
          <w:rStyle w:val="VerbatimChar"/>
        </w:rPr>
        <w:t xml:space="preserve">##    Std.lv  Std.all</w:t>
      </w:r>
      <w:r>
        <w:br/>
      </w:r>
      <w:r>
        <w:rPr>
          <w:rStyle w:val="VerbatimChar"/>
        </w:rPr>
        <w:t xml:space="preserve">##     1.865    3.164</w:t>
      </w:r>
      <w:r>
        <w:br/>
      </w:r>
      <w:r>
        <w:rPr>
          <w:rStyle w:val="VerbatimChar"/>
        </w:rPr>
        <w:t xml:space="preserve">##     0.900    1.294</w:t>
      </w:r>
      <w:r>
        <w:br/>
      </w:r>
      <w:r>
        <w:rPr>
          <w:rStyle w:val="VerbatimChar"/>
        </w:rPr>
        <w:t xml:space="preserve">##     4.292    5.977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TradPed (TrP.)    0.516    0.142    3.627    0.000    0.263    0.839</w:t>
      </w:r>
      <w:r>
        <w:br/>
      </w:r>
      <w:r>
        <w:rPr>
          <w:rStyle w:val="VerbatimChar"/>
        </w:rPr>
        <w:t xml:space="preserve">##    .SRPed             0.151    0.029    5.119    0.000    0.089    0.206</w:t>
      </w:r>
      <w:r>
        <w:br/>
      </w:r>
      <w:r>
        <w:rPr>
          <w:rStyle w:val="VerbatimChar"/>
        </w:rPr>
        <w:t xml:space="preserve">##    .Valued            0.296    0.054    5.489    0.000    0.182    0.399</w:t>
      </w:r>
      <w:r>
        <w:br/>
      </w:r>
      <w:r>
        <w:rPr>
          <w:rStyle w:val="VerbatimChar"/>
        </w:rPr>
        <w:t xml:space="preserve">##    Std.lv  Std.all</w:t>
      </w:r>
      <w:r>
        <w:br/>
      </w:r>
      <w:r>
        <w:rPr>
          <w:rStyle w:val="VerbatimChar"/>
        </w:rPr>
        <w:t xml:space="preserve">##     0.516    1.000</w:t>
      </w:r>
      <w:r>
        <w:br/>
      </w:r>
      <w:r>
        <w:rPr>
          <w:rStyle w:val="VerbatimChar"/>
        </w:rPr>
        <w:t xml:space="preserve">##     0.151    0.434</w:t>
      </w:r>
      <w:r>
        <w:br/>
      </w:r>
      <w:r>
        <w:rPr>
          <w:rStyle w:val="VerbatimChar"/>
        </w:rPr>
        <w:t xml:space="preserve">##     0.296    0.611</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0.566</w:t>
      </w:r>
      <w:r>
        <w:br/>
      </w:r>
      <w:r>
        <w:rPr>
          <w:rStyle w:val="VerbatimChar"/>
        </w:rPr>
        <w:t xml:space="preserve">##     Valued            0.389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imm              -0.164    0.144   -1.136    0.256   -0.416    0.185</w:t>
      </w:r>
      <w:r>
        <w:br/>
      </w:r>
      <w:r>
        <w:rPr>
          <w:rStyle w:val="VerbatimChar"/>
        </w:rPr>
        <w:t xml:space="preserve">##     indirect.SDblw    0.288    0.177    1.625    0.104   -0.107    0.602</w:t>
      </w:r>
      <w:r>
        <w:br/>
      </w:r>
      <w:r>
        <w:rPr>
          <w:rStyle w:val="VerbatimChar"/>
        </w:rPr>
        <w:t xml:space="preserve">##     indirect.mean     0.171    0.085    2.002    0.045    0.000    0.337</w:t>
      </w:r>
      <w:r>
        <w:br/>
      </w:r>
      <w:r>
        <w:rPr>
          <w:rStyle w:val="VerbatimChar"/>
        </w:rPr>
        <w:t xml:space="preserve">##     indirect.SDabv    0.053    0.073    0.730    0.465   -0.093    0.190</w:t>
      </w:r>
      <w:r>
        <w:br/>
      </w:r>
      <w:r>
        <w:rPr>
          <w:rStyle w:val="VerbatimChar"/>
        </w:rPr>
        <w:t xml:space="preserve">##    Std.lv  Std.all</w:t>
      </w:r>
      <w:r>
        <w:br/>
      </w:r>
      <w:r>
        <w:rPr>
          <w:rStyle w:val="VerbatimChar"/>
        </w:rPr>
        <w:t xml:space="preserve">##    -0.164   -0.512</w:t>
      </w:r>
      <w:r>
        <w:br/>
      </w:r>
      <w:r>
        <w:rPr>
          <w:rStyle w:val="VerbatimChar"/>
        </w:rPr>
        <w:t xml:space="preserve">##     0.288   -1.944</w:t>
      </w:r>
      <w:r>
        <w:br/>
      </w:r>
      <w:r>
        <w:rPr>
          <w:rStyle w:val="VerbatimChar"/>
        </w:rPr>
        <w:t xml:space="preserve">##     0.171   -2.456</w:t>
      </w:r>
      <w:r>
        <w:br/>
      </w:r>
      <w:r>
        <w:rPr>
          <w:rStyle w:val="VerbatimChar"/>
        </w:rPr>
        <w:t xml:space="preserve">##     0.053   -2.967</w:t>
      </w:r>
    </w:p>
    <w:p>
      <w:pPr>
        <w:pStyle w:val="SourceCode"/>
      </w:pPr>
      <w:r>
        <w:rPr>
          <w:rStyle w:val="NormalTok"/>
        </w:rPr>
        <w:t xml:space="preserve">ModMedOnAParamEsts</w:t>
      </w:r>
    </w:p>
    <w:p>
      <w:pPr>
        <w:pStyle w:val="SourceCode"/>
      </w:pPr>
      <w:r>
        <w:rPr>
          <w:rStyle w:val="VerbatimChar"/>
        </w:rPr>
        <w:t xml:space="preserve">##                  lhs op                                       rhs</w:t>
      </w:r>
      <w:r>
        <w:br/>
      </w:r>
      <w:r>
        <w:rPr>
          <w:rStyle w:val="VerbatimChar"/>
        </w:rPr>
        <w:t xml:space="preserve">## 1              SRPed  ~                                 CENTERING</w:t>
      </w:r>
      <w:r>
        <w:br/>
      </w:r>
      <w:r>
        <w:rPr>
          <w:rStyle w:val="VerbatimChar"/>
        </w:rPr>
        <w:t xml:space="preserve">## 2              SRPed  ~                                   TradPed</w:t>
      </w:r>
      <w:r>
        <w:br/>
      </w:r>
      <w:r>
        <w:rPr>
          <w:rStyle w:val="VerbatimChar"/>
        </w:rPr>
        <w:t xml:space="preserve">## 3              SRPed  ~                         CENTERING:TradPed</w:t>
      </w:r>
      <w:r>
        <w:br/>
      </w:r>
      <w:r>
        <w:rPr>
          <w:rStyle w:val="VerbatimChar"/>
        </w:rPr>
        <w:t xml:space="preserve">## 4             Valued  ~                                 CENTERING</w:t>
      </w:r>
      <w:r>
        <w:br/>
      </w:r>
      <w:r>
        <w:rPr>
          <w:rStyle w:val="VerbatimChar"/>
        </w:rPr>
        <w:t xml:space="preserve">## 5             Valued  ~                                     SRPed</w:t>
      </w:r>
      <w:r>
        <w:br/>
      </w:r>
      <w:r>
        <w:rPr>
          <w:rStyle w:val="VerbatimChar"/>
        </w:rPr>
        <w:t xml:space="preserve">## 6              SRPed ~1                                          </w:t>
      </w:r>
      <w:r>
        <w:br/>
      </w:r>
      <w:r>
        <w:rPr>
          <w:rStyle w:val="VerbatimChar"/>
        </w:rPr>
        <w:t xml:space="preserve">## 7             Valued ~1                                          </w:t>
      </w:r>
      <w:r>
        <w:br/>
      </w:r>
      <w:r>
        <w:rPr>
          <w:rStyle w:val="VerbatimChar"/>
        </w:rPr>
        <w:t xml:space="preserve">## 8            TradPed ~1                                          </w:t>
      </w:r>
      <w:r>
        <w:br/>
      </w:r>
      <w:r>
        <w:rPr>
          <w:rStyle w:val="VerbatimChar"/>
        </w:rPr>
        <w:t xml:space="preserve">## 9            TradPed ~~                                   TradPed</w:t>
      </w:r>
      <w:r>
        <w:br/>
      </w:r>
      <w:r>
        <w:rPr>
          <w:rStyle w:val="VerbatimChar"/>
        </w:rPr>
        <w:t xml:space="preserve">## 10             SRPed ~~                                     SRPed</w:t>
      </w:r>
      <w:r>
        <w:br/>
      </w:r>
      <w:r>
        <w:rPr>
          <w:rStyle w:val="VerbatimChar"/>
        </w:rPr>
        <w:t xml:space="preserve">## 11            Valued ~~                                    Valued</w:t>
      </w:r>
      <w:r>
        <w:br/>
      </w:r>
      <w:r>
        <w:rPr>
          <w:rStyle w:val="VerbatimChar"/>
        </w:rPr>
        <w:t xml:space="preserve">## 12         CENTERING ~~                                 CENTERING</w:t>
      </w:r>
      <w:r>
        <w:br/>
      </w:r>
      <w:r>
        <w:rPr>
          <w:rStyle w:val="VerbatimChar"/>
        </w:rPr>
        <w:t xml:space="preserve">## 13         CENTERING ~~                         CENTERING:TradPed</w:t>
      </w:r>
      <w:r>
        <w:br/>
      </w:r>
      <w:r>
        <w:rPr>
          <w:rStyle w:val="VerbatimChar"/>
        </w:rPr>
        <w:t xml:space="preserve">## 14 CENTERING:TradPed ~~                         CENTERING:TradPed</w:t>
      </w:r>
      <w:r>
        <w:br/>
      </w:r>
      <w:r>
        <w:rPr>
          <w:rStyle w:val="VerbatimChar"/>
        </w:rPr>
        <w:t xml:space="preserve">## 15         CENTERING ~1                                          </w:t>
      </w:r>
      <w:r>
        <w:br/>
      </w:r>
      <w:r>
        <w:rPr>
          <w:rStyle w:val="VerbatimChar"/>
        </w:rPr>
        <w:t xml:space="preserve">## 16 CENTERING:TradPed ~1                                          </w:t>
      </w:r>
      <w:r>
        <w:br/>
      </w:r>
      <w:r>
        <w:rPr>
          <w:rStyle w:val="VerbatimChar"/>
        </w:rPr>
        <w:t xml:space="preserve">## 17               imm :=                                      a3*b</w:t>
      </w:r>
      <w:r>
        <w:br/>
      </w:r>
      <w:r>
        <w:rPr>
          <w:rStyle w:val="VerbatimChar"/>
        </w:rPr>
        <w:t xml:space="preserve">## 18  indirect.SDbelow := a1*b+imm*(TradPed.mean-sqrt(TradPed.var))</w:t>
      </w:r>
      <w:r>
        <w:br/>
      </w:r>
      <w:r>
        <w:rPr>
          <w:rStyle w:val="VerbatimChar"/>
        </w:rPr>
        <w:t xml:space="preserve">## 19     indirect.mean :=                   a1*b+imm*(TradPed.mean)</w:t>
      </w:r>
      <w:r>
        <w:br/>
      </w:r>
      <w:r>
        <w:rPr>
          <w:rStyle w:val="VerbatimChar"/>
        </w:rPr>
        <w:t xml:space="preserve">## 20  indirect.SDabove := a1*b+imm*(TradPed.mean+sqrt(TradPed.var))</w:t>
      </w:r>
      <w:r>
        <w:br/>
      </w:r>
      <w:r>
        <w:rPr>
          <w:rStyle w:val="VerbatimChar"/>
        </w:rPr>
        <w:t xml:space="preserve">##               label    est    se      z pvalue ci.lower ci.upper std.lv std.all</w:t>
      </w:r>
      <w:r>
        <w:br/>
      </w:r>
      <w:r>
        <w:rPr>
          <w:rStyle w:val="VerbatimChar"/>
        </w:rPr>
        <w:t xml:space="preserve">## 1                a1  1.184 0.915  1.295  0.195   -1.175    2.630  1.184   0.965</w:t>
      </w:r>
      <w:r>
        <w:br/>
      </w:r>
      <w:r>
        <w:rPr>
          <w:rStyle w:val="VerbatimChar"/>
        </w:rPr>
        <w:t xml:space="preserve">## 2                a2  0.597 0.095  6.304  0.000    0.448    0.806  0.597   0.728</w:t>
      </w:r>
      <w:r>
        <w:br/>
      </w:r>
      <w:r>
        <w:rPr>
          <w:rStyle w:val="VerbatimChar"/>
        </w:rPr>
        <w:t xml:space="preserve">## 3                a3 -0.222 0.194 -1.143  0.253   -0.523    0.287 -0.222  -0.819</w:t>
      </w:r>
      <w:r>
        <w:br/>
      </w:r>
      <w:r>
        <w:rPr>
          <w:rStyle w:val="VerbatimChar"/>
        </w:rPr>
        <w:t xml:space="preserve">## 4               c_p -0.011 0.122 -0.094  0.925   -0.236    0.237 -0.011  -0.008</w:t>
      </w:r>
      <w:r>
        <w:br/>
      </w:r>
      <w:r>
        <w:rPr>
          <w:rStyle w:val="VerbatimChar"/>
        </w:rPr>
        <w:t xml:space="preserve">## 5                 b  0.737 0.119  6.189  0.000    0.487    0.946  0.737   0.625</w:t>
      </w:r>
      <w:r>
        <w:br/>
      </w:r>
      <w:r>
        <w:rPr>
          <w:rStyle w:val="VerbatimChar"/>
        </w:rPr>
        <w:t xml:space="preserve">## 6        SRPed.mean  1.865 0.433  4.308  0.000    0.894    2.551  1.865   3.164</w:t>
      </w:r>
      <w:r>
        <w:br/>
      </w:r>
      <w:r>
        <w:rPr>
          <w:rStyle w:val="VerbatimChar"/>
        </w:rPr>
        <w:t xml:space="preserve">## 7       Valued.mean  0.900 0.527  1.708  0.088   -0.027    1.985  0.900   1.294</w:t>
      </w:r>
      <w:r>
        <w:br/>
      </w:r>
      <w:r>
        <w:rPr>
          <w:rStyle w:val="VerbatimChar"/>
        </w:rPr>
        <w:t xml:space="preserve">## 8      TradPed.mean  4.292 0.078 55.116  0.000    4.129    4.434  4.292   5.977</w:t>
      </w:r>
      <w:r>
        <w:br/>
      </w:r>
      <w:r>
        <w:rPr>
          <w:rStyle w:val="VerbatimChar"/>
        </w:rPr>
        <w:t xml:space="preserve">## 9       TradPed.var  0.516 0.142  3.627  0.000    0.272    0.850  0.516   1.000</w:t>
      </w:r>
      <w:r>
        <w:br/>
      </w:r>
      <w:r>
        <w:rPr>
          <w:rStyle w:val="VerbatimChar"/>
        </w:rPr>
        <w:t xml:space="preserve">## 10                   0.151 0.029  5.119  0.000    0.103    0.219  0.151   0.434</w:t>
      </w:r>
      <w:r>
        <w:br/>
      </w:r>
      <w:r>
        <w:rPr>
          <w:rStyle w:val="VerbatimChar"/>
        </w:rPr>
        <w:t xml:space="preserve">## 11                   0.296 0.054  5.489  0.000    0.203    0.425  0.296   0.611</w:t>
      </w:r>
      <w:r>
        <w:br/>
      </w:r>
      <w:r>
        <w:rPr>
          <w:rStyle w:val="VerbatimChar"/>
        </w:rPr>
        <w:t xml:space="preserve">## 12                   0.231 0.000     NA     NA    0.231    0.231  0.231   1.000</w:t>
      </w:r>
      <w:r>
        <w:br/>
      </w:r>
      <w:r>
        <w:rPr>
          <w:rStyle w:val="VerbatimChar"/>
        </w:rPr>
        <w:t xml:space="preserve">## 13                   1.036 0.000     NA     NA    1.036    1.036  1.036   0.991</w:t>
      </w:r>
      <w:r>
        <w:br/>
      </w:r>
      <w:r>
        <w:rPr>
          <w:rStyle w:val="VerbatimChar"/>
        </w:rPr>
        <w:t xml:space="preserve">## 14                   4.733 0.000     NA     NA    4.733    4.733  4.733   1.000</w:t>
      </w:r>
      <w:r>
        <w:br/>
      </w:r>
      <w:r>
        <w:rPr>
          <w:rStyle w:val="VerbatimChar"/>
        </w:rPr>
        <w:t xml:space="preserve">## 15                   0.361 0.000     NA     NA    0.361    0.361  0.361   0.752</w:t>
      </w:r>
      <w:r>
        <w:br/>
      </w:r>
      <w:r>
        <w:rPr>
          <w:rStyle w:val="VerbatimChar"/>
        </w:rPr>
        <w:t xml:space="preserve">## 16                   1.622 0.000     NA     NA    1.622    1.622  1.622   0.745</w:t>
      </w:r>
      <w:r>
        <w:br/>
      </w:r>
      <w:r>
        <w:rPr>
          <w:rStyle w:val="VerbatimChar"/>
        </w:rPr>
        <w:t xml:space="preserve">## 17              imm -0.164 0.144 -1.136  0.256   -0.411    0.196 -0.164  -0.512</w:t>
      </w:r>
      <w:r>
        <w:br/>
      </w:r>
      <w:r>
        <w:rPr>
          <w:rStyle w:val="VerbatimChar"/>
        </w:rPr>
        <w:t xml:space="preserve">## 18 indirect.SDbelow  0.288 0.177  1.625  0.104   -0.096    0.631  0.288  -1.944</w:t>
      </w:r>
      <w:r>
        <w:br/>
      </w:r>
      <w:r>
        <w:rPr>
          <w:rStyle w:val="VerbatimChar"/>
        </w:rPr>
        <w:t xml:space="preserve">## 19    indirect.mean  0.171 0.085  2.002  0.045    0.013    0.361  0.171  -2.456</w:t>
      </w:r>
      <w:r>
        <w:br/>
      </w:r>
      <w:r>
        <w:rPr>
          <w:rStyle w:val="VerbatimChar"/>
        </w:rPr>
        <w:t xml:space="preserve">## 20 indirect.SDabove  0.053 0.073  0.730  0.465   -0.100    0.184  0.053  -2.967</w:t>
      </w:r>
      <w:r>
        <w:br/>
      </w:r>
      <w:r>
        <w:rPr>
          <w:rStyle w:val="VerbatimChar"/>
        </w:rPr>
        <w:t xml:space="preserve">##    std.nox</w:t>
      </w:r>
      <w:r>
        <w:br/>
      </w:r>
      <w:r>
        <w:rPr>
          <w:rStyle w:val="VerbatimChar"/>
        </w:rPr>
        <w:t xml:space="preserve">## 1    2.010</w:t>
      </w:r>
      <w:r>
        <w:br/>
      </w:r>
      <w:r>
        <w:rPr>
          <w:rStyle w:val="VerbatimChar"/>
        </w:rPr>
        <w:t xml:space="preserve">## 2    0.487</w:t>
      </w:r>
      <w:r>
        <w:br/>
      </w:r>
      <w:r>
        <w:rPr>
          <w:rStyle w:val="VerbatimChar"/>
        </w:rPr>
        <w:t xml:space="preserve">## 3   -0.377</w:t>
      </w:r>
      <w:r>
        <w:br/>
      </w:r>
      <w:r>
        <w:rPr>
          <w:rStyle w:val="VerbatimChar"/>
        </w:rPr>
        <w:t xml:space="preserve">## 4   -0.016</w:t>
      </w:r>
      <w:r>
        <w:br/>
      </w:r>
      <w:r>
        <w:rPr>
          <w:rStyle w:val="VerbatimChar"/>
        </w:rPr>
        <w:t xml:space="preserve">## 5    0.625</w:t>
      </w:r>
      <w:r>
        <w:br/>
      </w:r>
      <w:r>
        <w:rPr>
          <w:rStyle w:val="VerbatimChar"/>
        </w:rPr>
        <w:t xml:space="preserve">## 6    3.164</w:t>
      </w:r>
      <w:r>
        <w:br/>
      </w:r>
      <w:r>
        <w:rPr>
          <w:rStyle w:val="VerbatimChar"/>
        </w:rPr>
        <w:t xml:space="preserve">## 7    1.294</w:t>
      </w:r>
      <w:r>
        <w:br/>
      </w:r>
      <w:r>
        <w:rPr>
          <w:rStyle w:val="VerbatimChar"/>
        </w:rPr>
        <w:t xml:space="preserve">## 8    5.977</w:t>
      </w:r>
      <w:r>
        <w:br/>
      </w:r>
      <w:r>
        <w:rPr>
          <w:rStyle w:val="VerbatimChar"/>
        </w:rPr>
        <w:t xml:space="preserve">## 9    1.000</w:t>
      </w:r>
      <w:r>
        <w:br/>
      </w:r>
      <w:r>
        <w:rPr>
          <w:rStyle w:val="VerbatimChar"/>
        </w:rPr>
        <w:t xml:space="preserve">## 10   0.434</w:t>
      </w:r>
      <w:r>
        <w:br/>
      </w:r>
      <w:r>
        <w:rPr>
          <w:rStyle w:val="VerbatimChar"/>
        </w:rPr>
        <w:t xml:space="preserve">## 11   0.611</w:t>
      </w:r>
      <w:r>
        <w:br/>
      </w:r>
      <w:r>
        <w:rPr>
          <w:rStyle w:val="VerbatimChar"/>
        </w:rPr>
        <w:t xml:space="preserve">## 12   0.231</w:t>
      </w:r>
      <w:r>
        <w:br/>
      </w:r>
      <w:r>
        <w:rPr>
          <w:rStyle w:val="VerbatimChar"/>
        </w:rPr>
        <w:t xml:space="preserve">## 13   1.036</w:t>
      </w:r>
      <w:r>
        <w:br/>
      </w:r>
      <w:r>
        <w:rPr>
          <w:rStyle w:val="VerbatimChar"/>
        </w:rPr>
        <w:t xml:space="preserve">## 14   4.733</w:t>
      </w:r>
      <w:r>
        <w:br/>
      </w:r>
      <w:r>
        <w:rPr>
          <w:rStyle w:val="VerbatimChar"/>
        </w:rPr>
        <w:t xml:space="preserve">## 15   0.361</w:t>
      </w:r>
      <w:r>
        <w:br/>
      </w:r>
      <w:r>
        <w:rPr>
          <w:rStyle w:val="VerbatimChar"/>
        </w:rPr>
        <w:t xml:space="preserve">## 16   1.622</w:t>
      </w:r>
      <w:r>
        <w:br/>
      </w:r>
      <w:r>
        <w:rPr>
          <w:rStyle w:val="VerbatimChar"/>
        </w:rPr>
        <w:t xml:space="preserve">## 17  -0.235</w:t>
      </w:r>
      <w:r>
        <w:br/>
      </w:r>
      <w:r>
        <w:rPr>
          <w:rStyle w:val="VerbatimChar"/>
        </w:rPr>
        <w:t xml:space="preserve">## 18   0.084</w:t>
      </w:r>
      <w:r>
        <w:br/>
      </w:r>
      <w:r>
        <w:rPr>
          <w:rStyle w:val="VerbatimChar"/>
        </w:rPr>
        <w:t xml:space="preserve">## 19  -0.151</w:t>
      </w:r>
      <w:r>
        <w:br/>
      </w:r>
      <w:r>
        <w:rPr>
          <w:rStyle w:val="VerbatimChar"/>
        </w:rPr>
        <w:t xml:space="preserve">## 20  -0.386</w:t>
      </w:r>
    </w:p>
    <w:bookmarkEnd w:id="675"/>
    <w:bookmarkEnd w:id="676"/>
    <w:bookmarkStart w:id="683" w:name="use-tidysem-to-create-a-figure"/>
    <w:p>
      <w:pPr>
        <w:pStyle w:val="Heading3"/>
      </w:pPr>
      <w:r>
        <w:t xml:space="preserve">Use tidySEM to create a figure</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ModMedOnA_fit)</w:t>
      </w:r>
    </w:p>
    <w:p>
      <w:pPr>
        <w:pStyle w:val="FirstParagraph"/>
      </w:pPr>
      <w:r>
        <w:drawing>
          <wp:inline>
            <wp:extent cx="4620126" cy="3696101"/>
            <wp:effectExtent b="0" l="0" r="0" t="0"/>
            <wp:docPr descr="" title="" id="678" name="Picture"/>
            <a:graphic>
              <a:graphicData uri="http://schemas.openxmlformats.org/drawingml/2006/picture">
                <pic:pic>
                  <pic:nvPicPr>
                    <pic:cNvPr descr="08-CPA_files/figure-docx/unnamed-chunk-51-1.png" id="679" name="Picture"/>
                    <pic:cNvPicPr>
                      <a:picLocks noChangeArrowheads="1" noChangeAspect="1"/>
                    </pic:cNvPicPr>
                  </pic:nvPicPr>
                  <pic:blipFill>
                    <a:blip r:embed="rId6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(ModMedOnA_fit)</w:t>
      </w:r>
    </w:p>
    <w:p>
      <w:pPr>
        <w:pStyle w:val="SourceCode"/>
      </w:pPr>
      <w:r>
        <w:rPr>
          <w:rStyle w:val="VerbatimChar"/>
        </w:rPr>
        <w:t xml:space="preserve">##      [,1]     [,2]                [,3]        [,4]     </w:t>
      </w:r>
      <w:r>
        <w:br/>
      </w:r>
      <w:r>
        <w:rPr>
          <w:rStyle w:val="VerbatimChar"/>
        </w:rPr>
        <w:t xml:space="preserve">## [1,] NA       "CENTERING:TradPed" NA          NA       </w:t>
      </w:r>
      <w:r>
        <w:br/>
      </w:r>
      <w:r>
        <w:rPr>
          <w:rStyle w:val="VerbatimChar"/>
        </w:rPr>
        <w:t xml:space="preserve">## [2,] NA       NA                  NA          NA       </w:t>
      </w:r>
      <w:r>
        <w:br/>
      </w:r>
      <w:r>
        <w:rPr>
          <w:rStyle w:val="VerbatimChar"/>
        </w:rPr>
        <w:t xml:space="preserve">## [3,] "Valued" "SRPed"             "CENTERING" "TradPed"</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comb_map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"Valued"</w:t>
      </w:r>
      <w:r>
        <w:rPr>
          <w:rStyle w:val="NormalTok"/>
        </w:rPr>
        <w:t xml:space="preserve">,</w:t>
      </w:r>
      <w:r>
        <w:br/>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"CENTERING:TradPed"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4</w:t>
      </w:r>
      <w:r>
        <w:rPr>
          <w:rStyle w:val="NormalTok"/>
        </w:rPr>
        <w:t xml:space="preserve">)</w:t>
      </w:r>
      <w:r>
        <w:br/>
      </w:r>
      <w:r>
        <w:rPr>
          <w:rStyle w:val="NormalTok"/>
        </w:rPr>
        <w:t xml:space="preserve">comb_map</w:t>
      </w:r>
    </w:p>
    <w:p>
      <w:pPr>
        <w:pStyle w:val="SourceCode"/>
      </w:pPr>
      <w:r>
        <w:rPr>
          <w:rStyle w:val="VerbatimChar"/>
        </w:rPr>
        <w:t xml:space="preserve">##      [,1]        [,2]                [,3]    </w:t>
      </w:r>
      <w:r>
        <w:br/>
      </w:r>
      <w:r>
        <w:rPr>
          <w:rStyle w:val="VerbatimChar"/>
        </w:rPr>
        <w:t xml:space="preserve">## [1,] ""          "SRPed"             ""      </w:t>
      </w:r>
      <w:r>
        <w:br/>
      </w:r>
      <w:r>
        <w:rPr>
          <w:rStyle w:val="VerbatimChar"/>
        </w:rPr>
        <w:t xml:space="preserve">## [2,] "CENTERING" ""                  "Valued"</w:t>
      </w:r>
      <w:r>
        <w:br/>
      </w:r>
      <w:r>
        <w:rPr>
          <w:rStyle w:val="VerbatimChar"/>
        </w:rPr>
        <w:t xml:space="preserve">## [3,] "TradPed"   ""                  ""      </w:t>
      </w:r>
      <w:r>
        <w:br/>
      </w:r>
      <w:r>
        <w:rPr>
          <w:rStyle w:val="VerbatimChar"/>
        </w:rPr>
        <w:t xml:space="preserve">## [4,] ""          "CENTERING:TradPed" ""      </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(ModMedOnA_fit, </w:t>
      </w:r>
      <w:r>
        <w:rPr>
          <w:rStyle w:val="AttributeTok"/>
        </w:rPr>
        <w:t xml:space="preserve">layout =</w:t>
      </w:r>
      <w:r>
        <w:rPr>
          <w:rStyle w:val="NormalTok"/>
        </w:rPr>
        <w:t xml:space="preserve"> comb_map,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681" name="Picture"/>
            <a:graphic>
              <a:graphicData uri="http://schemas.openxmlformats.org/drawingml/2006/picture">
                <pic:pic>
                  <pic:nvPicPr>
                    <pic:cNvPr descr="08-CPA_files/figure-docx/unnamed-chunk-54-1.png" id="682" name="Picture"/>
                    <pic:cNvPicPr>
                      <a:picLocks noChangeArrowheads="1" noChangeAspect="1"/>
                    </pic:cNvPicPr>
                  </pic:nvPicPr>
                  <pic:blipFill>
                    <a:blip r:embed="rId680"/>
                    <a:stretch>
                      <a:fillRect/>
                    </a:stretch>
                  </pic:blipFill>
                  <pic:spPr bwMode="auto">
                    <a:xfrm>
                      <a:off x="0" y="0"/>
                      <a:ext cx="4620126" cy="3696101"/>
                    </a:xfrm>
                    <a:prstGeom prst="rect">
                      <a:avLst/>
                    </a:prstGeom>
                    <a:noFill/>
                    <a:ln w="9525">
                      <a:noFill/>
                      <a:headEnd/>
                      <a:tailEnd/>
                    </a:ln>
                  </pic:spPr>
                </pic:pic>
              </a:graphicData>
            </a:graphic>
          </wp:inline>
        </w:drawing>
      </w:r>
    </w:p>
    <w:bookmarkEnd w:id="683"/>
    <w:bookmarkStart w:id="684" w:name="X02a3ed6d54c020279b03e0c96cdd2be2958ce96"/>
    <w:p>
      <w:pPr>
        <w:pStyle w:val="Heading3"/>
      </w:pPr>
      <w:r>
        <w:t xml:space="preserve">Create a table that includes regression output for the M and Y variables and the moderated effects</w:t>
      </w:r>
    </w:p>
    <w:p>
      <w:pPr>
        <w:pStyle w:val="FirstParagraph"/>
      </w:pPr>
      <w:r>
        <w:t xml:space="preserve">Exporting the results to a .csv file will help us create a journal-ready table, outside of the R environment.</w:t>
      </w:r>
    </w:p>
    <w:p>
      <w:pPr>
        <w:pStyle w:val="SourceCode"/>
      </w:pPr>
      <w:r>
        <w:rPr>
          <w:rStyle w:val="FunctionTok"/>
        </w:rPr>
        <w:t xml:space="preserve">write.csv</w:t>
      </w:r>
      <w:r>
        <w:rPr>
          <w:rStyle w:val="NormalTok"/>
        </w:rPr>
        <w:t xml:space="preserve">(ModMedOnAParamEsts, </w:t>
      </w:r>
      <w:r>
        <w:rPr>
          <w:rStyle w:val="AttributeTok"/>
        </w:rPr>
        <w:t xml:space="preserve">file =</w:t>
      </w:r>
      <w:r>
        <w:rPr>
          <w:rStyle w:val="NormalTok"/>
        </w:rPr>
        <w:t xml:space="preserve"> </w:t>
      </w:r>
      <w:r>
        <w:rPr>
          <w:rStyle w:val="StringTok"/>
        </w:rPr>
        <w:t xml:space="preserve">"ModMedOnAParamEsts.csv"</w:t>
      </w:r>
      <w:r>
        <w:rPr>
          <w:rStyle w:val="NormalTok"/>
        </w:rPr>
        <w:t xml:space="preserve">)  </w:t>
      </w:r>
      <w:r>
        <w:rPr>
          <w:rStyle w:val="CommentTok"/>
        </w:rPr>
        <w:t xml:space="preserve">#optional to write it to a .csv file</w:t>
      </w:r>
    </w:p>
    <w:p>
      <w:pPr>
        <w:pStyle w:val="FirstParagraph"/>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Centering, Socially Responsive Pedagogy, Traditional Pedagogy, and Perceived Value to the Student</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Socially Responsive Pedagogy(M)</w:t>
            </w:r>
          </w:p>
        </w:tc>
        <w:tc>
          <w:tcPr/>
          <w:p>
            <w:pPr>
              <w:pStyle w:val="Compact"/>
            </w:pPr>
          </w:p>
        </w:tc>
        <w:tc>
          <w:tcPr/>
          <w:p>
            <w:pPr>
              <w:pStyle w:val="Compact"/>
            </w:pPr>
          </w:p>
        </w:tc>
        <w:tc>
          <w:tcPr/>
          <w:p>
            <w:pPr>
              <w:pStyle w:val="Compact"/>
            </w:pPr>
          </w:p>
        </w:tc>
        <w:tc>
          <w:tcPr/>
          <w:p>
            <w:pPr>
              <w:pStyle w:val="Compact"/>
              <w:jc w:val="center"/>
            </w:pPr>
            <w:r>
              <w:t xml:space="preserve">.57</w:t>
            </w:r>
          </w:p>
        </w:tc>
      </w:tr>
      <w:tr>
        <w:tc>
          <w:tcPr/>
          <w:p>
            <w:pPr>
              <w:pStyle w:val="Compact"/>
              <w:jc w:val="left"/>
            </w:pPr>
            <w:r>
              <w:t xml:space="preserve">Constant</w:t>
            </w:r>
          </w:p>
        </w:tc>
        <w:tc>
          <w:tcPr/>
          <w:p>
            <w:pPr>
              <w:pStyle w:val="Compact"/>
              <w:jc w:val="center"/>
            </w:pPr>
            <w:r>
              <w:t xml:space="preserve">1.865</w:t>
            </w:r>
          </w:p>
        </w:tc>
        <w:tc>
          <w:tcPr/>
          <w:p>
            <w:pPr>
              <w:pStyle w:val="Compact"/>
              <w:jc w:val="center"/>
            </w:pPr>
            <w:r>
              <w:t xml:space="preserve">0.433</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1</m:t>
                  </m:r>
                </m:sub>
              </m:sSub>
            </m:oMath>
            <w:r>
              <w:t xml:space="preserve">)</w:t>
            </w:r>
          </w:p>
        </w:tc>
        <w:tc>
          <w:tcPr/>
          <w:p>
            <w:pPr>
              <w:pStyle w:val="Compact"/>
              <w:jc w:val="center"/>
            </w:pPr>
            <w:r>
              <w:t xml:space="preserve">1.184</w:t>
            </w:r>
          </w:p>
        </w:tc>
        <w:tc>
          <w:tcPr/>
          <w:p>
            <w:pPr>
              <w:pStyle w:val="Compact"/>
              <w:jc w:val="center"/>
            </w:pPr>
            <w:r>
              <w:t xml:space="preserve">0.915</w:t>
            </w:r>
          </w:p>
        </w:tc>
        <w:tc>
          <w:tcPr/>
          <w:p>
            <w:pPr>
              <w:pStyle w:val="Compact"/>
              <w:jc w:val="center"/>
            </w:pPr>
            <w:r>
              <w:t xml:space="preserve">0.195</w:t>
            </w:r>
          </w:p>
        </w:tc>
        <w:tc>
          <w:tcPr/>
          <w:p>
            <w:pPr>
              <w:pStyle w:val="Compact"/>
            </w:pPr>
          </w:p>
        </w:tc>
      </w:tr>
      <w:tr>
        <w:tc>
          <w:tcPr/>
          <w:p>
            <w:pPr>
              <w:pStyle w:val="Compact"/>
              <w:jc w:val="left"/>
            </w:pPr>
            <w:r>
              <w:t xml:space="preserve">TradPed (</w:t>
            </w:r>
            <m:oMath>
              <m:sSub>
                <m:e>
                  <m:r>
                    <m:t>a</m:t>
                  </m:r>
                </m:e>
                <m:sub>
                  <m:r>
                    <m:t>2</m:t>
                  </m:r>
                </m:sub>
              </m:sSub>
            </m:oMath>
            <w:r>
              <w:t xml:space="preserve">)</w:t>
            </w:r>
          </w:p>
        </w:tc>
        <w:tc>
          <w:tcPr/>
          <w:p>
            <w:pPr>
              <w:pStyle w:val="Compact"/>
              <w:jc w:val="center"/>
            </w:pPr>
            <w:r>
              <w:t xml:space="preserve">0.597</w:t>
            </w:r>
          </w:p>
        </w:tc>
        <w:tc>
          <w:tcPr/>
          <w:p>
            <w:pPr>
              <w:pStyle w:val="Compact"/>
              <w:jc w:val="center"/>
            </w:pPr>
            <w:r>
              <w:t xml:space="preserve">0.095</w:t>
            </w:r>
          </w:p>
        </w:tc>
        <w:tc>
          <w:tcPr/>
          <w:p>
            <w:pPr>
              <w:pStyle w:val="Compact"/>
              <w:jc w:val="center"/>
            </w:pPr>
            <w:r>
              <w:t xml:space="preserve">&lt;0.001</w:t>
            </w:r>
          </w:p>
        </w:tc>
        <w:tc>
          <w:tcPr/>
          <w:p>
            <w:pPr>
              <w:pStyle w:val="Compact"/>
            </w:pPr>
          </w:p>
        </w:tc>
      </w:tr>
      <w:tr>
        <w:tc>
          <w:tcPr/>
          <w:p>
            <w:pPr>
              <w:pStyle w:val="Compact"/>
              <w:jc w:val="left"/>
            </w:pPr>
            <w:r>
              <w:t xml:space="preserve">Centering:TradPed (</w:t>
            </w:r>
            <m:oMath>
              <m:sSub>
                <m:e>
                  <m:r>
                    <m:t>a</m:t>
                  </m:r>
                </m:e>
                <m:sub>
                  <m:r>
                    <m:t>3</m:t>
                  </m:r>
                </m:sub>
              </m:sSub>
            </m:oMath>
            <w:r>
              <w:t xml:space="preserve">)</w:t>
            </w:r>
          </w:p>
        </w:tc>
        <w:tc>
          <w:tcPr/>
          <w:p>
            <w:pPr>
              <w:pStyle w:val="Compact"/>
              <w:jc w:val="center"/>
            </w:pPr>
            <w:r>
              <w:t xml:space="preserve">-0.222</w:t>
            </w:r>
          </w:p>
        </w:tc>
        <w:tc>
          <w:tcPr/>
          <w:p>
            <w:pPr>
              <w:pStyle w:val="Compact"/>
              <w:jc w:val="center"/>
            </w:pPr>
            <w:r>
              <w:t xml:space="preserve">0.194</w:t>
            </w:r>
          </w:p>
        </w:tc>
        <w:tc>
          <w:tcPr/>
          <w:p>
            <w:pPr>
              <w:pStyle w:val="Compact"/>
              <w:jc w:val="center"/>
            </w:pPr>
            <w:r>
              <w:t xml:space="preserve">0.253</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Perceived Value (DV)</w:t>
            </w:r>
          </w:p>
        </w:tc>
        <w:tc>
          <w:tcPr/>
          <w:p>
            <w:pPr>
              <w:pStyle w:val="Compact"/>
            </w:pPr>
          </w:p>
        </w:tc>
        <w:tc>
          <w:tcPr/>
          <w:p>
            <w:pPr>
              <w:pStyle w:val="Compact"/>
            </w:pPr>
          </w:p>
        </w:tc>
        <w:tc>
          <w:tcPr/>
          <w:p>
            <w:pPr>
              <w:pStyle w:val="Compact"/>
            </w:pPr>
          </w:p>
        </w:tc>
        <w:tc>
          <w:tcPr/>
          <w:p>
            <w:pPr>
              <w:pStyle w:val="Compact"/>
              <w:jc w:val="center"/>
            </w:pPr>
            <w:r>
              <w:t xml:space="preserve">.39</w:t>
            </w:r>
          </w:p>
        </w:tc>
      </w:tr>
      <w:tr>
        <w:tc>
          <w:tcPr/>
          <w:p>
            <w:pPr>
              <w:pStyle w:val="Compact"/>
              <w:jc w:val="left"/>
            </w:pPr>
            <w:r>
              <w:t xml:space="preserve">Constant</w:t>
            </w:r>
          </w:p>
        </w:tc>
        <w:tc>
          <w:tcPr/>
          <w:p>
            <w:pPr>
              <w:pStyle w:val="Compact"/>
              <w:jc w:val="center"/>
            </w:pPr>
            <w:r>
              <w:t xml:space="preserve">0.900</w:t>
            </w:r>
          </w:p>
        </w:tc>
        <w:tc>
          <w:tcPr/>
          <w:p>
            <w:pPr>
              <w:pStyle w:val="Compact"/>
              <w:jc w:val="center"/>
            </w:pPr>
            <w:r>
              <w:t xml:space="preserve">0.527</w:t>
            </w:r>
          </w:p>
        </w:tc>
        <w:tc>
          <w:tcPr/>
          <w:p>
            <w:pPr>
              <w:pStyle w:val="Compact"/>
              <w:jc w:val="center"/>
            </w:pPr>
            <w:r>
              <w:t xml:space="preserve">0.088</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center"/>
            </w:pPr>
            <w:r>
              <w:t xml:space="preserve">-0.011</w:t>
            </w:r>
          </w:p>
        </w:tc>
        <w:tc>
          <w:tcPr/>
          <w:p>
            <w:pPr>
              <w:pStyle w:val="Compact"/>
              <w:jc w:val="center"/>
            </w:pPr>
            <w:r>
              <w:t xml:space="preserve">0.122</w:t>
            </w:r>
          </w:p>
        </w:tc>
        <w:tc>
          <w:tcPr/>
          <w:p>
            <w:pPr>
              <w:pStyle w:val="Compact"/>
              <w:jc w:val="center"/>
            </w:pPr>
            <w:r>
              <w:t xml:space="preserve">0.925</w:t>
            </w:r>
          </w:p>
        </w:tc>
        <w:tc>
          <w:tcPr/>
          <w:p>
            <w:pPr>
              <w:pStyle w:val="Compact"/>
            </w:pPr>
          </w:p>
        </w:tc>
      </w:tr>
      <w:tr>
        <w:tc>
          <w:tcPr/>
          <w:p>
            <w:pPr>
              <w:pStyle w:val="Compact"/>
              <w:jc w:val="left"/>
            </w:pPr>
            <w:r>
              <w:t xml:space="preserve">SRPed (</w:t>
            </w:r>
            <m:oMath>
              <m:r>
                <m:t>b</m:t>
              </m:r>
            </m:oMath>
            <w:r>
              <w:t xml:space="preserve">)</w:t>
            </w:r>
          </w:p>
        </w:tc>
        <w:tc>
          <w:tcPr/>
          <w:p>
            <w:pPr>
              <w:pStyle w:val="Compact"/>
              <w:jc w:val="center"/>
            </w:pPr>
            <w:r>
              <w:t xml:space="preserve">0.737</w:t>
            </w:r>
          </w:p>
        </w:tc>
        <w:tc>
          <w:tcPr/>
          <w:p>
            <w:pPr>
              <w:pStyle w:val="Compact"/>
              <w:jc w:val="center"/>
            </w:pPr>
            <w:r>
              <w:t xml:space="preserve">0.119</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IMM</w:t>
            </w:r>
          </w:p>
        </w:tc>
        <w:tc>
          <w:tcPr/>
          <w:p>
            <w:pPr>
              <w:pStyle w:val="Compact"/>
              <w:jc w:val="center"/>
            </w:pPr>
            <w:r>
              <w:t xml:space="preserve">-0.164</w:t>
            </w:r>
          </w:p>
        </w:tc>
        <w:tc>
          <w:tcPr/>
          <w:p>
            <w:pPr>
              <w:pStyle w:val="Compact"/>
              <w:jc w:val="center"/>
            </w:pPr>
            <w:r>
              <w:t xml:space="preserve">0.144</w:t>
            </w:r>
          </w:p>
        </w:tc>
        <w:tc>
          <w:tcPr/>
          <w:p>
            <w:pPr>
              <w:pStyle w:val="Compact"/>
              <w:jc w:val="center"/>
            </w:pPr>
            <w:r>
              <w:t xml:space="preserve">0.256</w:t>
            </w:r>
          </w:p>
        </w:tc>
        <w:tc>
          <w:tcPr/>
          <w:p>
            <w:pPr>
              <w:pStyle w:val="Compact"/>
              <w:jc w:val="center"/>
            </w:pPr>
            <w:r>
              <w:t xml:space="preserve">-0.411, 0.196</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0.288</w:t>
            </w:r>
          </w:p>
        </w:tc>
        <w:tc>
          <w:tcPr/>
          <w:p>
            <w:pPr>
              <w:pStyle w:val="Compact"/>
              <w:jc w:val="center"/>
            </w:pPr>
            <w:r>
              <w:t xml:space="preserve">0.177</w:t>
            </w:r>
          </w:p>
        </w:tc>
        <w:tc>
          <w:tcPr/>
          <w:p>
            <w:pPr>
              <w:pStyle w:val="Compact"/>
              <w:jc w:val="center"/>
            </w:pPr>
            <w:r>
              <w:t xml:space="preserve">0.104</w:t>
            </w:r>
          </w:p>
        </w:tc>
        <w:tc>
          <w:tcPr/>
          <w:p>
            <w:pPr>
              <w:pStyle w:val="Compact"/>
              <w:jc w:val="center"/>
            </w:pPr>
            <w:r>
              <w:t xml:space="preserve">-0.096, 0.631</w:t>
            </w:r>
          </w:p>
        </w:tc>
      </w:tr>
      <w:tr>
        <w:tc>
          <w:tcPr/>
          <w:p>
            <w:pPr>
              <w:pStyle w:val="Compact"/>
              <w:jc w:val="left"/>
            </w:pPr>
            <w:r>
              <w:t xml:space="preserve">Indirect (</w:t>
            </w:r>
            <m:oMath>
              <m:r>
                <m:t>M</m:t>
              </m:r>
            </m:oMath>
            <w:r>
              <w:t xml:space="preserve">)</w:t>
            </w:r>
          </w:p>
        </w:tc>
        <w:tc>
          <w:tcPr/>
          <w:p>
            <w:pPr>
              <w:pStyle w:val="Compact"/>
              <w:jc w:val="center"/>
            </w:pPr>
            <w:r>
              <w:t xml:space="preserve">0.171</w:t>
            </w:r>
          </w:p>
        </w:tc>
        <w:tc>
          <w:tcPr/>
          <w:p>
            <w:pPr>
              <w:pStyle w:val="Compact"/>
              <w:jc w:val="center"/>
            </w:pPr>
            <w:r>
              <w:t xml:space="preserve">0.085</w:t>
            </w:r>
          </w:p>
        </w:tc>
        <w:tc>
          <w:tcPr/>
          <w:p>
            <w:pPr>
              <w:pStyle w:val="Compact"/>
              <w:jc w:val="center"/>
            </w:pPr>
            <w:r>
              <w:t xml:space="preserve">0.045</w:t>
            </w:r>
          </w:p>
        </w:tc>
        <w:tc>
          <w:tcPr/>
          <w:p>
            <w:pPr>
              <w:pStyle w:val="Compact"/>
              <w:jc w:val="center"/>
            </w:pPr>
            <w:r>
              <w:t xml:space="preserve">0.013, 0.361</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0.053</w:t>
            </w:r>
          </w:p>
        </w:tc>
        <w:tc>
          <w:tcPr/>
          <w:p>
            <w:pPr>
              <w:pStyle w:val="Compact"/>
              <w:jc w:val="center"/>
            </w:pPr>
            <w:r>
              <w:t xml:space="preserve">0.073</w:t>
            </w:r>
          </w:p>
        </w:tc>
        <w:tc>
          <w:tcPr/>
          <w:p>
            <w:pPr>
              <w:pStyle w:val="Compact"/>
              <w:jc w:val="center"/>
            </w:pPr>
            <w:r>
              <w:t xml:space="preserve">0.465</w:t>
            </w:r>
          </w:p>
        </w:tc>
        <w:tc>
          <w:tcPr/>
          <w:p>
            <w:pPr>
              <w:pStyle w:val="Compact"/>
              <w:jc w:val="center"/>
            </w:pPr>
            <w:r>
              <w:t xml:space="preserve">-0.100 0.184</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SRPed = socially responsive pedagogy; TradPed = traditional pedagogy. The significance of the indirect effects was calculated with bootstrapped, bias-corrected, confidence intervals (.95).</w:t>
            </w:r>
          </w:p>
        </w:tc>
      </w:tr>
    </w:tbl>
    <w:bookmarkEnd w:id="684"/>
    <w:bookmarkStart w:id="688" w:name="apa-style-write-up-2"/>
    <w:p>
      <w:pPr>
        <w:pStyle w:val="Heading3"/>
      </w:pP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moderated mediation model predicting perceived value to the student from centering stage, mediated by socially responsive pedagogy. We further predicted that the relationship between centering to socially responsive pedagogy (i.e., the</w:t>
      </w:r>
      <w:r>
        <w:t xml:space="preserve"> </w:t>
      </w:r>
      <w:r>
        <w:rPr>
          <w:iCs/>
          <w:i/>
        </w:rPr>
        <w:t xml:space="preserve">a</w:t>
      </w:r>
      <w:r>
        <w:t xml:space="preserve"> </w:t>
      </w:r>
      <w:r>
        <w:t xml:space="preserve">path) would be moderated by traditional pedagogy.</w:t>
      </w:r>
    </w:p>
    <w:p>
      <w:pPr>
        <w:pStyle w:val="BodyText"/>
      </w:pPr>
      <w:r>
        <w:rPr>
          <w:bCs/>
          <w:b/>
        </w:rPr>
        <w:t xml:space="preserve">Results</w:t>
      </w:r>
    </w:p>
    <w:p>
      <w:pPr>
        <w:pStyle w:val="BodyText"/>
      </w:pPr>
      <w:r>
        <w:rPr>
          <w:bCs/>
          <w:b/>
        </w:rPr>
        <w:t xml:space="preserve">Preliminary Analyses</w:t>
      </w:r>
    </w:p>
    <w:p>
      <w:pPr>
        <w:numPr>
          <w:ilvl w:val="0"/>
          <w:numId w:val="1259"/>
        </w:numPr>
        <w:pStyle w:val="Compact"/>
      </w:pPr>
      <w:r>
        <w:t xml:space="preserve">Missing data anlaysis and managing missing data</w:t>
      </w:r>
    </w:p>
    <w:p>
      <w:pPr>
        <w:numPr>
          <w:ilvl w:val="0"/>
          <w:numId w:val="1259"/>
        </w:numPr>
        <w:pStyle w:val="Compact"/>
      </w:pPr>
      <w:r>
        <w:t xml:space="preserve">Bivariate correlations, means, SDs</w:t>
      </w:r>
    </w:p>
    <w:p>
      <w:pPr>
        <w:numPr>
          <w:ilvl w:val="0"/>
          <w:numId w:val="1259"/>
        </w:numPr>
        <w:pStyle w:val="Compact"/>
      </w:pPr>
      <w:r>
        <w:t xml:space="preserve">Distributional characteristics, assumptions, etc.</w:t>
      </w:r>
    </w:p>
    <w:p>
      <w:pPr>
        <w:numPr>
          <w:ilvl w:val="0"/>
          <w:numId w:val="1259"/>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perceived value to the student (Y/Valued) from centering stage (X/Centering) mediated by socially responsive pedagogy (M/SRPed). Traditional pedagogy (W/TradPed) was our moderating variable. We specified a moderation of path</w:t>
      </w:r>
      <w:r>
        <w:t xml:space="preserve"> </w:t>
      </w:r>
      <w:r>
        <w:rPr>
          <w:iCs/>
          <w:i/>
        </w:rPr>
        <w:t xml:space="preserve">a</w:t>
      </w:r>
      <w:r>
        <w:t xml:space="preserve"> </w:t>
      </w:r>
      <w:r>
        <w:t xml:space="preserve">(X/Centering to M/SRPed). Data were analyzed with maximum likelihood estimation in the R package</w:t>
      </w:r>
      <w:r>
        <w:t xml:space="preserve"> </w:t>
      </w:r>
      <w:r>
        <w:rPr>
          <w:iCs/>
          <w:i/>
        </w:rPr>
        <w:t xml:space="preserve">lavaan</w:t>
      </w:r>
      <w:r>
        <w:t xml:space="preserve"> </w:t>
      </w:r>
      <w:r>
        <w:t xml:space="preserve">(v. 0.6-16); the significance of effects were tested with 1000 bootstrap confidence intervals. Results of the full model are presented in Table 1 and illustrated in Figure 1. The formula for the mediator and dependent variable are expressed below.</w:t>
      </w:r>
    </w:p>
    <w:p>
      <w:pPr>
        <w:pStyle w:val="BodyText"/>
      </w:pPr>
      <m:oMathPara>
        <m:oMathParaPr>
          <m:jc m:val="center"/>
        </m:oMathParaPr>
        <m:oMath>
          <m:acc>
            <m:accPr>
              <m:chr m:val="̂"/>
            </m:accPr>
            <m:e>
              <m:r>
                <m:t>M</m:t>
              </m:r>
            </m:e>
          </m:acc>
          <m:r>
            <m:rPr>
              <m:sty m:val="p"/>
            </m:rPr>
            <m:t>=</m:t>
          </m:r>
          <m:r>
            <m:t>1.865</m:t>
          </m:r>
          <m:r>
            <m:rPr>
              <m:sty m:val="p"/>
            </m:rPr>
            <m:t>+</m:t>
          </m:r>
          <m:d>
            <m:dPr>
              <m:begChr m:val="("/>
              <m:endChr m:val=")"/>
              <m:sepChr m:val=""/>
              <m:grow/>
            </m:dPr>
            <m:e>
              <m:r>
                <m:t>1.184</m:t>
              </m:r>
            </m:e>
          </m:d>
          <m:r>
            <m:t>X</m:t>
          </m:r>
          <m:r>
            <m:rPr>
              <m:sty m:val="p"/>
            </m:rPr>
            <m:t>+</m:t>
          </m:r>
          <m:d>
            <m:dPr>
              <m:begChr m:val="("/>
              <m:endChr m:val=")"/>
              <m:sepChr m:val=""/>
              <m:grow/>
            </m:dPr>
            <m:e>
              <m:r>
                <m:t>0.597</m:t>
              </m:r>
            </m:e>
          </m:d>
          <m:r>
            <m:t>W</m:t>
          </m:r>
          <m:r>
            <m:rPr>
              <m:sty m:val="p"/>
            </m:rPr>
            <m:t>+</m:t>
          </m:r>
          <m:d>
            <m:dPr>
              <m:begChr m:val="("/>
              <m:endChr m:val=")"/>
              <m:sepChr m:val=""/>
              <m:grow/>
            </m:dPr>
            <m:e>
              <m:r>
                <m:rPr>
                  <m:sty m:val="p"/>
                </m:rPr>
                <m:t>−</m:t>
              </m:r>
              <m:r>
                <m:t>0.222</m:t>
              </m:r>
            </m:e>
          </m:d>
          <m:r>
            <m:t>X</m:t>
          </m:r>
          <m:r>
            <m:t>W</m:t>
          </m:r>
        </m:oMath>
      </m:oMathPara>
    </w:p>
    <w:p>
      <w:pPr>
        <w:pStyle w:val="FirstParagraph"/>
      </w:pPr>
      <m:oMathPara>
        <m:oMathParaPr>
          <m:jc m:val="center"/>
        </m:oMathParaPr>
        <m:oMath>
          <m:acc>
            <m:accPr>
              <m:chr m:val="̂"/>
            </m:accPr>
            <m:e>
              <m:r>
                <m:t>Y</m:t>
              </m:r>
            </m:e>
          </m:acc>
          <m:r>
            <m:rPr>
              <m:sty m:val="p"/>
            </m:rPr>
            <m:t>=</m:t>
          </m:r>
          <m:r>
            <m:t>0.900</m:t>
          </m:r>
          <m:r>
            <m:rPr>
              <m:sty m:val="p"/>
            </m:rPr>
            <m:t>+</m:t>
          </m:r>
          <m:d>
            <m:dPr>
              <m:begChr m:val="("/>
              <m:endChr m:val=")"/>
              <m:sepChr m:val=""/>
              <m:grow/>
            </m:dPr>
            <m:e>
              <m:r>
                <m:rPr>
                  <m:sty m:val="p"/>
                </m:rPr>
                <m:t>−</m:t>
              </m:r>
              <m:r>
                <m:t>0.011</m:t>
              </m:r>
            </m:e>
          </m:d>
          <m:r>
            <m:t>X</m:t>
          </m:r>
          <m:r>
            <m:rPr>
              <m:sty m:val="p"/>
            </m:rPr>
            <m:t>+</m:t>
          </m:r>
          <m:d>
            <m:dPr>
              <m:begChr m:val="("/>
              <m:endChr m:val=")"/>
              <m:sepChr m:val=""/>
              <m:grow/>
            </m:dPr>
            <m:e>
              <m:r>
                <m:t>0.060</m:t>
              </m:r>
            </m:e>
          </m:d>
          <m:r>
            <m:t>M</m:t>
          </m:r>
          <m:r>
            <m:rPr>
              <m:sty m:val="p"/>
            </m:rPr>
            <m:t>+</m:t>
          </m:r>
          <m:d>
            <m:dPr>
              <m:begChr m:val="("/>
              <m:endChr m:val=")"/>
              <m:sepChr m:val=""/>
              <m:grow/>
            </m:dPr>
            <m:e>
              <m:r>
                <m:t>0.737</m:t>
              </m:r>
            </m:e>
          </m:d>
          <m:r>
            <m:t>X</m:t>
          </m:r>
        </m:oMath>
      </m:oMathPara>
    </w:p>
    <w:p>
      <w:pPr>
        <w:pStyle w:val="FirstParagraph"/>
      </w:pPr>
      <w:r>
        <w:t xml:space="preserve">Regarding the presence of a moderated mediation, results were mixed. On the one hand, the index of moderated mediation was not statistically significant</w:t>
      </w:r>
      <w:r>
        <w:t xml:space="preserve"> </w:t>
      </w:r>
      <m:oMath>
        <m:d>
          <m:dPr>
            <m:begChr m:val="("/>
            <m:endChr m:val=")"/>
            <m:sepChr m:val=""/>
            <m:grow/>
          </m:dPr>
          <m:e>
            <m:r>
              <m:t>I</m:t>
            </m:r>
            <m:r>
              <m:t>M</m:t>
            </m:r>
            <m:r>
              <m:t>M</m:t>
            </m:r>
            <m:r>
              <m:rPr>
                <m:sty m:val="p"/>
              </m:rPr>
              <m:t>=</m:t>
            </m:r>
            <m:r>
              <m:rPr>
                <m:sty m:val="p"/>
              </m:rPr>
              <m:t>−</m:t>
            </m:r>
            <m:r>
              <m:t>0.164</m:t>
            </m:r>
            <m:r>
              <m:rPr>
                <m:sty m:val="p"/>
              </m:rPr>
              <m:t>,</m:t>
            </m:r>
            <m:r>
              <m:t>p</m:t>
            </m:r>
            <m:r>
              <m:rPr>
                <m:sty m:val="p"/>
              </m:rPr>
              <m:t>=</m:t>
            </m:r>
            <m:r>
              <m:t>0.256</m:t>
            </m:r>
          </m:e>
        </m:d>
      </m:oMath>
      <w:r>
        <w:t xml:space="preserve">. In contrast, the conditional indirect effect at the mean of the moderator was statistically significant</w:t>
      </w:r>
      <w:r>
        <w:t xml:space="preserve"> </w:t>
      </w:r>
      <m:oMath>
        <m:d>
          <m:dPr>
            <m:begChr m:val="("/>
            <m:endChr m:val=")"/>
            <m:sepChr m:val=""/>
            <m:grow/>
          </m:dPr>
          <m:e>
            <m:r>
              <m:t>B</m:t>
            </m:r>
            <m:r>
              <m:rPr>
                <m:sty m:val="p"/>
              </m:rPr>
              <m:t>=</m:t>
            </m:r>
            <m:r>
              <m:t>0.171</m:t>
            </m:r>
            <m:r>
              <m:rPr>
                <m:sty m:val="p"/>
              </m:rPr>
              <m:t>,</m:t>
            </m:r>
            <m:r>
              <m:t>p</m:t>
            </m:r>
            <m:r>
              <m:rPr>
                <m:sty m:val="p"/>
              </m:rPr>
              <m:t>=</m:t>
            </m:r>
            <m:r>
              <m:t>0.045</m:t>
            </m:r>
          </m:e>
        </m:d>
      </m:oMath>
      <w:r>
        <w:t xml:space="preserve">, while the conditional indirect effects at</w:t>
      </w:r>
      <w:r>
        <w:t xml:space="preserve"> </w:t>
      </w:r>
      <m:oMath>
        <m:r>
          <m:rPr>
            <m:sty m:val="p"/>
          </m:rPr>
          <m:t>±</m:t>
        </m:r>
        <m:r>
          <m:t>1</m:t>
        </m:r>
        <m:r>
          <m:t>S</m:t>
        </m:r>
        <m:r>
          <m:t>D</m:t>
        </m:r>
      </m:oMath>
      <w:r>
        <w:t xml:space="preserve"> </w:t>
      </w:r>
      <w:r>
        <w:t xml:space="preserve">were not. A possible explanation for the lack of statistical significance is the relative lower power (</w:t>
      </w:r>
      <w:r>
        <w:rPr>
          <w:iCs/>
          <w:i/>
        </w:rPr>
        <w:t xml:space="preserve">N</w:t>
      </w:r>
      <w:r>
        <w:t xml:space="preserve"> </w:t>
      </w:r>
      <w:r>
        <w:t xml:space="preserve">= 84) for analysis of a relatively complicated model. The model accounted for 57% of the variance in socially responsive pedagogy and 37% of the variance in perceived value to the student. Figure 1 illustrates the conditional effects of traditional pedagogy on socially responsive pedagogy at pre- and re-centered stages.</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(mod_a_path, </w:t>
      </w:r>
      <w:r>
        <w:rPr>
          <w:rStyle w:val="AttributeTok"/>
        </w:rPr>
        <w:t xml:space="preserve">pred =</w:t>
      </w:r>
      <w:r>
        <w:rPr>
          <w:rStyle w:val="NormalTok"/>
        </w:rPr>
        <w:t xml:space="preserve"> TradPed, </w:t>
      </w:r>
      <w:r>
        <w:rPr>
          <w:rStyle w:val="AttributeTok"/>
        </w:rPr>
        <w:t xml:space="preserve">modx =</w:t>
      </w:r>
      <w:r>
        <w:rPr>
          <w:rStyle w:val="NormalTok"/>
        </w:rPr>
        <w:t xml:space="preserve"> Centering)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686" name="Picture"/>
            <a:graphic>
              <a:graphicData uri="http://schemas.openxmlformats.org/drawingml/2006/picture">
                <pic:pic>
                  <pic:nvPicPr>
                    <pic:cNvPr descr="08-CPA_files/figure-docx/unnamed-chunk-56-1.png" id="687" name="Picture"/>
                    <pic:cNvPicPr>
                      <a:picLocks noChangeArrowheads="1" noChangeAspect="1"/>
                    </pic:cNvPicPr>
                  </pic:nvPicPr>
                  <pic:blipFill>
                    <a:blip r:embed="rId685"/>
                    <a:stretch>
                      <a:fillRect/>
                    </a:stretch>
                  </pic:blipFill>
                  <pic:spPr bwMode="auto">
                    <a:xfrm>
                      <a:off x="0" y="0"/>
                      <a:ext cx="4620126" cy="3696101"/>
                    </a:xfrm>
                    <a:prstGeom prst="rect">
                      <a:avLst/>
                    </a:prstGeom>
                    <a:noFill/>
                    <a:ln w="9525">
                      <a:noFill/>
                      <a:headEnd/>
                      <a:tailEnd/>
                    </a:ln>
                  </pic:spPr>
                </pic:pic>
              </a:graphicData>
            </a:graphic>
          </wp:inline>
        </w:drawing>
      </w:r>
    </w:p>
    <w:bookmarkEnd w:id="688"/>
    <w:bookmarkEnd w:id="689"/>
    <w:bookmarkStart w:id="726" w:name="Xe19194350285beee5b8cea5fecbc30e7575ecfc"/>
    <w:p>
      <w:pPr>
        <w:pStyle w:val="Heading2"/>
      </w:pPr>
      <w:r>
        <w:rPr>
          <w:rStyle w:val="SectionNumber"/>
        </w:rPr>
        <w:t xml:space="preserve">8.11</w:t>
      </w:r>
      <w:r>
        <w:tab/>
      </w:r>
      <w:r>
        <w:t xml:space="preserve">Homeworked Example 2: A moderation on the</w:t>
      </w:r>
      <w:r>
        <w:t xml:space="preserve"> </w:t>
      </w:r>
      <w:r>
        <w:rPr>
          <w:iCs/>
          <w:i/>
        </w:rPr>
        <w:t xml:space="preserve">b</w:t>
      </w:r>
      <w:r>
        <w:t xml:space="preserve"> </w:t>
      </w:r>
      <w:r>
        <w:t xml:space="preserve">path</w:t>
      </w:r>
    </w:p>
    <w:p>
      <w:pPr>
        <w:pStyle w:val="FirstParagraph"/>
      </w:pPr>
      <w:hyperlink r:id="rId690">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moderated mediation. At least one path (a or b) should be moderated.</w:t>
      </w:r>
    </w:p>
    <w:bookmarkStart w:id="697" w:name="X432c6f3d6e74dc494ec055c5494be70e909032e"/>
    <w:p>
      <w:pPr>
        <w:pStyle w:val="Heading3"/>
      </w:pPr>
      <w:r>
        <w:t xml:space="preserve">Describing they overall model hypothesis, assign each variable to the X, Y, M, and W roles</w:t>
      </w:r>
    </w:p>
    <w:p>
      <w:pPr>
        <w:pStyle w:val="FirstParagraph"/>
      </w:pPr>
      <w:r>
        <w:t xml:space="preserve">My analysis will evaluated a moderated mediation. Specifically, I predict that the effect of centering on perceived value to the student will be moderated by the students’ evaluation of socially responsive pedagogy. I further hypothesize that this indirect effect will be moderated by traditional pedagogy and that the moderation will occur on the</w:t>
      </w:r>
      <w:r>
        <w:t xml:space="preserve"> </w:t>
      </w:r>
      <w:r>
        <w:rPr>
          <w:iCs/>
          <w:i/>
        </w:rPr>
        <w:t xml:space="preserve">b</w:t>
      </w:r>
      <w:r>
        <w:t xml:space="preserve"> </w:t>
      </w:r>
      <w:r>
        <w:t xml:space="preserve">path, that is, traditional pedagogy will moderate the relationship between socially responsive pedagogy and perceived value to the student.</w:t>
      </w:r>
    </w:p>
    <w:p>
      <w:pPr>
        <w:numPr>
          <w:ilvl w:val="0"/>
          <w:numId w:val="1260"/>
        </w:numPr>
        <w:pStyle w:val="Compact"/>
      </w:pPr>
      <w:r>
        <w:t xml:space="preserve">X = Centering, pre/re (0,1)</w:t>
      </w:r>
    </w:p>
    <w:p>
      <w:pPr>
        <w:numPr>
          <w:ilvl w:val="0"/>
          <w:numId w:val="1260"/>
        </w:numPr>
        <w:pStyle w:val="Compact"/>
      </w:pPr>
      <w:r>
        <w:t xml:space="preserve">W = Traditional Pedagogy (1 to 4 scaling)</w:t>
      </w:r>
    </w:p>
    <w:p>
      <w:pPr>
        <w:numPr>
          <w:ilvl w:val="0"/>
          <w:numId w:val="1260"/>
        </w:numPr>
        <w:pStyle w:val="Compact"/>
      </w:pPr>
      <w:r>
        <w:t xml:space="preserve">M = Socially Responsive Pedagogy (1 to 4 scaling)</w:t>
      </w:r>
    </w:p>
    <w:p>
      <w:pPr>
        <w:numPr>
          <w:ilvl w:val="0"/>
          <w:numId w:val="1260"/>
        </w:numPr>
        <w:pStyle w:val="Compact"/>
      </w:pPr>
      <w:r>
        <w:t xml:space="preserve">Y = Value to the student (1 to 4 scaling)</w:t>
      </w:r>
    </w:p>
    <w:p>
      <w:pPr>
        <w:pStyle w:val="CaptionedFigure"/>
      </w:pPr>
      <w:r>
        <w:drawing>
          <wp:inline>
            <wp:extent cx="4456900" cy="2090970"/>
            <wp:effectExtent b="0" l="0" r="0" t="0"/>
            <wp:docPr descr="An image of the conceptual model of moderated mediation for the homeworked example." title="" id="692" name="Picture"/>
            <a:graphic>
              <a:graphicData uri="http://schemas.openxmlformats.org/drawingml/2006/picture">
                <pic:pic>
                  <pic:nvPicPr>
                    <pic:cNvPr descr="Worked_Examples/images/HWModMed1b.png" id="693" name="Picture"/>
                    <pic:cNvPicPr>
                      <a:picLocks noChangeArrowheads="1" noChangeAspect="1"/>
                    </pic:cNvPicPr>
                  </pic:nvPicPr>
                  <pic:blipFill>
                    <a:blip r:embed="rId691"/>
                    <a:stretch>
                      <a:fillRect/>
                    </a:stretch>
                  </pic:blipFill>
                  <pic:spPr bwMode="auto">
                    <a:xfrm>
                      <a:off x="0" y="0"/>
                      <a:ext cx="4456900" cy="2090970"/>
                    </a:xfrm>
                    <a:prstGeom prst="rect">
                      <a:avLst/>
                    </a:prstGeom>
                    <a:noFill/>
                    <a:ln w="9525">
                      <a:noFill/>
                      <a:headEnd/>
                      <a:tailEnd/>
                    </a:ln>
                  </pic:spPr>
                </pic:pic>
              </a:graphicData>
            </a:graphic>
          </wp:inline>
        </w:drawing>
      </w:r>
    </w:p>
    <w:p>
      <w:pPr>
        <w:pStyle w:val="ImageCaption"/>
      </w:pPr>
      <w:r>
        <w:t xml:space="preserve">An image of the conceptual model of moderated mediation for the homeworked example.</w:t>
      </w:r>
    </w:p>
    <w:p>
      <w:pPr>
        <w:pStyle w:val="CaptionedFigure"/>
      </w:pPr>
      <w:r>
        <w:drawing>
          <wp:inline>
            <wp:extent cx="5334000" cy="2001734"/>
            <wp:effectExtent b="0" l="0" r="0" t="0"/>
            <wp:docPr descr="An image of the statistical model of simple moderation for the homeworked example." title="" id="695" name="Picture"/>
            <a:graphic>
              <a:graphicData uri="http://schemas.openxmlformats.org/drawingml/2006/picture">
                <pic:pic>
                  <pic:nvPicPr>
                    <pic:cNvPr descr="Worked_Examples/images/HW_ModMed2b.png" id="696" name="Picture"/>
                    <pic:cNvPicPr>
                      <a:picLocks noChangeArrowheads="1" noChangeAspect="1"/>
                    </pic:cNvPicPr>
                  </pic:nvPicPr>
                  <pic:blipFill>
                    <a:blip r:embed="rId694"/>
                    <a:stretch>
                      <a:fillRect/>
                    </a:stretch>
                  </pic:blipFill>
                  <pic:spPr bwMode="auto">
                    <a:xfrm>
                      <a:off x="0" y="0"/>
                      <a:ext cx="5334000" cy="2001734"/>
                    </a:xfrm>
                    <a:prstGeom prst="rect">
                      <a:avLst/>
                    </a:prstGeom>
                    <a:noFill/>
                    <a:ln w="9525">
                      <a:noFill/>
                      <a:headEnd/>
                      <a:tailEnd/>
                    </a:ln>
                  </pic:spPr>
                </pic:pic>
              </a:graphicData>
            </a:graphic>
          </wp:inline>
        </w:drawing>
      </w:r>
    </w:p>
    <w:p>
      <w:pPr>
        <w:pStyle w:val="ImageCaption"/>
      </w:pPr>
      <w:r>
        <w:t xml:space="preserve">An image of the statistical model of simple moderation for the homeworked example.</w:t>
      </w:r>
    </w:p>
    <w:bookmarkEnd w:id="697"/>
    <w:bookmarkStart w:id="701" w:name="Xff2f129f514593996cbc3072c3ad2a205cc21cb"/>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moderated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SRPed, TradPed, and Valued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 Valued)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84 obs. of  4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SRPed    : num  4.5 5 5 5 4.75 4.5 5 4.5 5 5 ...</w:t>
      </w:r>
      <w:r>
        <w:br/>
      </w:r>
      <w:r>
        <w:rPr>
          <w:rStyle w:val="VerbatimChar"/>
        </w:rPr>
        <w:t xml:space="preserve">##  $ Valued   : num  4.33 5 4.67 3.33 4 3.67 5 4 4.67 4.67 ...</w:t>
      </w:r>
      <w:r>
        <w:br/>
      </w:r>
      <w:r>
        <w:rPr>
          <w:rStyle w:val="VerbatimChar"/>
        </w:rPr>
        <w:t xml:space="preserve">##  - attr(*, ".internal.selfref")=&lt;externalptr&gt;</w:t>
      </w:r>
    </w:p>
    <w:p>
      <w:pPr>
        <w:pStyle w:val="FirstParagraph"/>
      </w:pPr>
      <w:r>
        <w:t xml:space="preserve">In later analyses, it will be important that Centering is a dummy-coded numerical variable:</w:t>
      </w:r>
    </w:p>
    <w:p>
      <w:pPr>
        <w:pStyle w:val="SourceCode"/>
      </w:pP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as.numeric</w:t>
      </w:r>
      <w:r>
        <w:rPr>
          <w:rStyle w:val="NormalTok"/>
        </w:rPr>
        <w:t xml:space="preserve">(babydf</w:t>
      </w:r>
      <w:r>
        <w:rPr>
          <w:rStyle w:val="SpecialCharTok"/>
        </w:rPr>
        <w:t xml:space="preserve">$</w:t>
      </w:r>
      <w:r>
        <w:rPr>
          <w:rStyle w:val="NormalTok"/>
        </w:rPr>
        <w:t xml:space="preserve">Centering)</w:t>
      </w:r>
      <w:r>
        <w:br/>
      </w: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(babydf</w:t>
      </w:r>
      <w:r>
        <w:rPr>
          <w:rStyle w:val="SpecialCharTok"/>
        </w:rPr>
        <w:t xml:space="preserve">$</w:t>
      </w:r>
      <w:r>
        <w:rPr>
          <w:rStyle w:val="NormalTok"/>
        </w:rPr>
        <w:t xml:space="preserve">CENTERING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str</w:t>
      </w:r>
      <w:r>
        <w:rPr>
          <w:rStyle w:val="NormalTok"/>
        </w:rPr>
        <w:t xml:space="preserve">(babydf)</w:t>
      </w:r>
    </w:p>
    <w:p>
      <w:pPr>
        <w:pStyle w:val="SourceCode"/>
      </w:pPr>
      <w:r>
        <w:rPr>
          <w:rStyle w:val="VerbatimChar"/>
        </w:rPr>
        <w:t xml:space="preserve">## Classes 'data.table' and 'data.frame':   84 obs. of  5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SRPed    : num  4.5 5 5 5 4.75 4.5 5 4.5 5 5 ...</w:t>
      </w:r>
      <w:r>
        <w:br/>
      </w:r>
      <w:r>
        <w:rPr>
          <w:rStyle w:val="VerbatimChar"/>
        </w:rPr>
        <w:t xml:space="preserve">##  $ Valued   : num  4.33 5 4.67 3.33 4 3.67 5 4 4.67 4.67 ...</w:t>
      </w:r>
      <w:r>
        <w:br/>
      </w:r>
      <w:r>
        <w:rPr>
          <w:rStyle w:val="VerbatimChar"/>
        </w:rPr>
        <w:t xml:space="preserve">##  $ CENTERING: num  1 1 1 1 1 1 1 1 1 1 ...</w:t>
      </w:r>
      <w:r>
        <w:br/>
      </w:r>
      <w:r>
        <w:rPr>
          <w:rStyle w:val="VerbatimChar"/>
        </w:rPr>
        <w:t xml:space="preserve">##  - attr(*, ".internal.selfref")=&lt;externalptr&gt;</w:t>
      </w:r>
    </w:p>
    <w:p>
      <w:pPr>
        <w:pStyle w:val="FirstParagraph"/>
      </w:pPr>
      <w:r>
        <w:t xml:space="preserve">Quick peek at relations between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(babydf)</w:t>
      </w:r>
    </w:p>
    <w:p>
      <w:pPr>
        <w:pStyle w:val="FirstParagraph"/>
      </w:pPr>
      <w:r>
        <w:drawing>
          <wp:inline>
            <wp:extent cx="4620126" cy="3696101"/>
            <wp:effectExtent b="0" l="0" r="0" t="0"/>
            <wp:docPr descr="" title="" id="699" name="Picture"/>
            <a:graphic>
              <a:graphicData uri="http://schemas.openxmlformats.org/drawingml/2006/picture">
                <pic:pic>
                  <pic:nvPicPr>
                    <pic:cNvPr descr="08-CPA_files/figure-docx/unnamed-chunk-64-1.png" id="700" name="Picture"/>
                    <pic:cNvPicPr>
                      <a:picLocks noChangeArrowheads="1" noChangeAspect="1"/>
                    </pic:cNvPicPr>
                  </pic:nvPicPr>
                  <pic:blipFill>
                    <a:blip r:embed="rId698"/>
                    <a:stretch>
                      <a:fillRect/>
                    </a:stretch>
                  </pic:blipFill>
                  <pic:spPr bwMode="auto">
                    <a:xfrm>
                      <a:off x="0" y="0"/>
                      <a:ext cx="4620126" cy="3696101"/>
                    </a:xfrm>
                    <a:prstGeom prst="rect">
                      <a:avLst/>
                    </a:prstGeom>
                    <a:noFill/>
                    <a:ln w="9525">
                      <a:noFill/>
                      <a:headEnd/>
                      <a:tailEnd/>
                    </a:ln>
                  </pic:spPr>
                </pic:pic>
              </a:graphicData>
            </a:graphic>
          </wp:inline>
        </w:drawing>
      </w:r>
    </w:p>
    <w:bookmarkEnd w:id="701"/>
    <w:bookmarkStart w:id="713" w:name="X8fd7d0b714988cf9ac167cc9b99ba1ff5c24a3f"/>
    <w:p>
      <w:pPr>
        <w:pStyle w:val="Heading3"/>
      </w:pPr>
      <w:r>
        <w:t xml:space="preserve">Using a piecewise approach, run each of the simple models in the grander design</w:t>
      </w:r>
    </w:p>
    <w:bookmarkStart w:id="705" w:name="analysis-1-a-simple-moderation-1"/>
    <w:p>
      <w:pPr>
        <w:pStyle w:val="Heading4"/>
      </w:pPr>
      <w:r>
        <w:t xml:space="preserve">Analysis #1: A simple moderation</w:t>
      </w:r>
    </w:p>
    <w:p>
      <w:pPr>
        <w:pStyle w:val="FirstParagraph"/>
      </w:pPr>
      <w:r>
        <w:t xml:space="preserve">We are asking, “Does traditional pedagogy moderate the relationship between socially responsive pedagogy and perceived value to the student?</w:t>
      </w:r>
    </w:p>
    <w:p>
      <w:pPr>
        <w:pStyle w:val="BodyText"/>
      </w:pPr>
      <w:r>
        <w:t xml:space="preserve">Y = perceived value to the student</w:t>
      </w:r>
      <w:r>
        <w:t xml:space="preserve"> </w:t>
      </w:r>
      <w:r>
        <w:t xml:space="preserve">X = socially responsive pedagogy</w:t>
      </w:r>
      <w:r>
        <w:t xml:space="preserve"> </w:t>
      </w:r>
      <w:r>
        <w:t xml:space="preserve">W = traditional pedagogy</w:t>
      </w:r>
    </w:p>
    <w:p>
      <w:pPr>
        <w:pStyle w:val="BodyText"/>
      </w:pPr>
      <w:r>
        <w:t xml:space="preserve">Let’s specify this simple moderation model with base R’s</w:t>
      </w:r>
      <w:r>
        <w:t xml:space="preserve"> </w:t>
      </w:r>
      <w:r>
        <w:rPr>
          <w:iCs/>
          <w:i/>
        </w:rPr>
        <w:t xml:space="preserve">lm()</w:t>
      </w:r>
      <w:r>
        <w:t xml:space="preserve"> </w:t>
      </w:r>
      <w:r>
        <w:t xml:space="preserve">function.</w:t>
      </w:r>
    </w:p>
    <w:p>
      <w:pPr>
        <w:pStyle w:val="SourceCode"/>
      </w:pPr>
      <w:r>
        <w:rPr>
          <w:rStyle w:val="NormalTok"/>
        </w:rPr>
        <w:t xml:space="preserve">Mod_b_path </w:t>
      </w:r>
      <w:r>
        <w:rPr>
          <w:rStyle w:val="OtherTok"/>
        </w:rPr>
        <w:t xml:space="preserve">&lt;-</w:t>
      </w:r>
      <w:r>
        <w:rPr>
          <w:rStyle w:val="NormalTok"/>
        </w:rPr>
        <w:t xml:space="preserve"> </w:t>
      </w:r>
      <w:r>
        <w:rPr>
          <w:rStyle w:val="FunctionTok"/>
        </w:rPr>
        <w:t xml:space="preserve">lm</w:t>
      </w:r>
      <w:r>
        <w:rPr>
          <w:rStyle w:val="NormalTok"/>
        </w:rPr>
        <w:t xml:space="preserve">(Valued </w:t>
      </w:r>
      <w:r>
        <w:rPr>
          <w:rStyle w:val="SpecialCharTok"/>
        </w:rPr>
        <w:t xml:space="preserve">~</w:t>
      </w:r>
      <w:r>
        <w:rPr>
          <w:rStyle w:val="NormalTok"/>
        </w:rPr>
        <w:t xml:space="preserve"> SRPed </w:t>
      </w:r>
      <w:r>
        <w:rPr>
          <w:rStyle w:val="SpecialCharTok"/>
        </w:rPr>
        <w:t xml:space="preserve">*</w:t>
      </w:r>
      <w:r>
        <w:rPr>
          <w:rStyle w:val="NormalTok"/>
        </w:rPr>
        <w:t xml:space="preserve"> TradPed, </w:t>
      </w:r>
      <w:r>
        <w:rPr>
          <w:rStyle w:val="AttributeTok"/>
        </w:rPr>
        <w:t xml:space="preserve">data =</w:t>
      </w:r>
      <w:r>
        <w:rPr>
          <w:rStyle w:val="NormalTok"/>
        </w:rPr>
        <w:t xml:space="preserve"> babydf)</w:t>
      </w:r>
      <w:r>
        <w:br/>
      </w:r>
      <w:r>
        <w:rPr>
          <w:rStyle w:val="CommentTok"/>
        </w:rPr>
        <w:t xml:space="preserve"># the base R output if you prefer this view</w:t>
      </w:r>
      <w:r>
        <w:br/>
      </w:r>
      <w:r>
        <w:rPr>
          <w:rStyle w:val="FunctionTok"/>
        </w:rPr>
        <w:t xml:space="preserve">summary</w:t>
      </w:r>
      <w:r>
        <w:rPr>
          <w:rStyle w:val="NormalTok"/>
        </w:rPr>
        <w:t xml:space="preserve">(Mod_b_path)</w:t>
      </w:r>
    </w:p>
    <w:p>
      <w:pPr>
        <w:pStyle w:val="SourceCode"/>
      </w:pPr>
      <w:r>
        <w:rPr>
          <w:rStyle w:val="VerbatimChar"/>
        </w:rPr>
        <w:t xml:space="preserve">## </w:t>
      </w:r>
      <w:r>
        <w:br/>
      </w:r>
      <w:r>
        <w:rPr>
          <w:rStyle w:val="VerbatimChar"/>
        </w:rPr>
        <w:t xml:space="preserve">## Call:</w:t>
      </w:r>
      <w:r>
        <w:br/>
      </w:r>
      <w:r>
        <w:rPr>
          <w:rStyle w:val="VerbatimChar"/>
        </w:rPr>
        <w:t xml:space="preserve">## lm(formula = Valued ~ SRPed * TradPed, data = babydf)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-1.06146 -0.26683  0.08376  0.19957  0.94852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1.97179    1.29638   1.521    0.132</w:t>
      </w:r>
      <w:r>
        <w:br/>
      </w:r>
      <w:r>
        <w:rPr>
          <w:rStyle w:val="VerbatimChar"/>
        </w:rPr>
        <w:t xml:space="preserve">## SRPed         -0.19009    0.33922  -0.560    0.577</w:t>
      </w:r>
      <w:r>
        <w:br/>
      </w:r>
      <w:r>
        <w:rPr>
          <w:rStyle w:val="VerbatimChar"/>
        </w:rPr>
        <w:t xml:space="preserve">## TradPed        0.35774    0.32949   1.086    0.281</w:t>
      </w:r>
      <w:r>
        <w:br/>
      </w:r>
      <w:r>
        <w:rPr>
          <w:rStyle w:val="VerbatimChar"/>
        </w:rPr>
        <w:t xml:space="preserve">## SRPed:TradPed  0.07962    0.07850   1.014    0.314</w:t>
      </w:r>
      <w:r>
        <w:br/>
      </w:r>
      <w:r>
        <w:rPr>
          <w:rStyle w:val="VerbatimChar"/>
        </w:rPr>
        <w:t xml:space="preserve">## </w:t>
      </w:r>
      <w:r>
        <w:br/>
      </w:r>
      <w:r>
        <w:rPr>
          <w:rStyle w:val="VerbatimChar"/>
        </w:rPr>
        <w:t xml:space="preserve">## Residual standard error: 0.4393 on 77 degrees of freedom</w:t>
      </w:r>
      <w:r>
        <w:br/>
      </w:r>
      <w:r>
        <w:rPr>
          <w:rStyle w:val="VerbatimChar"/>
        </w:rPr>
        <w:t xml:space="preserve">##   (3 observations deleted due to missingness)</w:t>
      </w:r>
      <w:r>
        <w:br/>
      </w:r>
      <w:r>
        <w:rPr>
          <w:rStyle w:val="VerbatimChar"/>
        </w:rPr>
        <w:t xml:space="preserve">## Multiple R-squared:  0.6114, Adjusted R-squared:  0.5963 </w:t>
      </w:r>
      <w:r>
        <w:br/>
      </w:r>
      <w:r>
        <w:rPr>
          <w:rStyle w:val="VerbatimChar"/>
        </w:rPr>
        <w:t xml:space="preserve">## F-statistic: 40.39 on 3 and 77 DF,  p-value: 0.0000000000000008713</w:t>
      </w:r>
    </w:p>
    <w:p>
      <w:pPr>
        <w:pStyle w:val="FirstParagraph"/>
      </w:pPr>
      <w:r>
        <w:t xml:space="preserve">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CommentTok"/>
        </w:rPr>
        <w:t xml:space="preserve"># library(jtools) #the summ function creates a terrific regression</w:t>
      </w:r>
      <w:r>
        <w:br/>
      </w:r>
      <w:r>
        <w:rPr>
          <w:rStyle w:val="CommentTok"/>
        </w:rPr>
        <w:t xml:space="preserve"># table library(interactions)</w:t>
      </w:r>
      <w:r>
        <w:br/>
      </w:r>
      <w:r>
        <w:rPr>
          <w:rStyle w:val="FunctionTok"/>
        </w:rPr>
        <w:t xml:space="preserve">library</w:t>
      </w:r>
      <w:r>
        <w:rPr>
          <w:rStyle w:val="NormalTok"/>
        </w:rPr>
        <w:t xml:space="preserve">(ggplot2)</w:t>
      </w:r>
      <w:r>
        <w:br/>
      </w:r>
      <w:r>
        <w:br/>
      </w:r>
      <w:r>
        <w:rPr>
          <w:rStyle w:val="NormalTok"/>
        </w:rPr>
        <w:t xml:space="preserve">jtools</w:t>
      </w:r>
      <w:r>
        <w:rPr>
          <w:rStyle w:val="SpecialCharTok"/>
        </w:rPr>
        <w:t xml:space="preserve">::</w:t>
      </w:r>
      <w:r>
        <w:rPr>
          <w:rStyle w:val="FunctionTok"/>
        </w:rPr>
        <w:t xml:space="preserve">summ</w:t>
      </w:r>
      <w:r>
        <w:rPr>
          <w:rStyle w:val="NormalTok"/>
        </w:rPr>
        <w:t xml:space="preserve">(Mod_b_path,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81 (3 missing obs. deleted)</w:t>
      </w:r>
    </w:p>
    <w:p>
      <w:pPr>
        <w:pStyle w:val="BodyText"/>
      </w:pPr>
      <w:r>
        <w:t xml:space="preserve">Dependent variable</w:t>
      </w:r>
    </w:p>
    <w:p>
      <w:pPr>
        <w:pStyle w:val="BodyText"/>
      </w:pPr>
      <w:r>
        <w:t xml:space="preserve">Valued</w:t>
      </w:r>
    </w:p>
    <w:p>
      <w:pPr>
        <w:pStyle w:val="BodyText"/>
      </w:pPr>
      <w:r>
        <w:t xml:space="preserve">Type</w:t>
      </w:r>
    </w:p>
    <w:p>
      <w:pPr>
        <w:pStyle w:val="BodyText"/>
      </w:pPr>
      <w:r>
        <w:t xml:space="preserve">OLS linear regression</w:t>
      </w:r>
    </w:p>
    <w:p>
      <w:pPr>
        <w:pStyle w:val="BodyText"/>
      </w:pPr>
      <w:r>
        <w:t xml:space="preserve">F(3,77)</w:t>
      </w:r>
    </w:p>
    <w:p>
      <w:pPr>
        <w:pStyle w:val="BodyText"/>
      </w:pPr>
      <w:r>
        <w:t xml:space="preserve">40.389</w:t>
      </w:r>
    </w:p>
    <w:p>
      <w:pPr>
        <w:pStyle w:val="BodyText"/>
      </w:pPr>
      <w:r>
        <w:t xml:space="preserve">R²</w:t>
      </w:r>
    </w:p>
    <w:p>
      <w:pPr>
        <w:pStyle w:val="BodyText"/>
      </w:pPr>
      <w:r>
        <w:t xml:space="preserve">0.611</w:t>
      </w:r>
    </w:p>
    <w:p>
      <w:pPr>
        <w:pStyle w:val="BodyText"/>
      </w:pPr>
      <w:r>
        <w:t xml:space="preserve">Adj. R²</w:t>
      </w:r>
    </w:p>
    <w:p>
      <w:pPr>
        <w:pStyle w:val="BodyText"/>
      </w:pPr>
      <w:r>
        <w:t xml:space="preserve">0.596</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1.972</w:t>
      </w:r>
    </w:p>
    <w:p>
      <w:pPr>
        <w:pStyle w:val="BodyText"/>
      </w:pPr>
      <w:r>
        <w:t xml:space="preserve">1.296</w:t>
      </w:r>
    </w:p>
    <w:p>
      <w:pPr>
        <w:pStyle w:val="BodyText"/>
      </w:pPr>
      <w:r>
        <w:t xml:space="preserve">1.521</w:t>
      </w:r>
    </w:p>
    <w:p>
      <w:pPr>
        <w:pStyle w:val="BodyText"/>
      </w:pPr>
      <w:r>
        <w:t xml:space="preserve">0.132</w:t>
      </w:r>
    </w:p>
    <w:p>
      <w:pPr>
        <w:pStyle w:val="BodyText"/>
      </w:pPr>
      <w:r>
        <w:t xml:space="preserve">SRPed</w:t>
      </w:r>
    </w:p>
    <w:p>
      <w:pPr>
        <w:pStyle w:val="BodyText"/>
      </w:pPr>
      <w:r>
        <w:t xml:space="preserve">-0.190</w:t>
      </w:r>
    </w:p>
    <w:p>
      <w:pPr>
        <w:pStyle w:val="BodyText"/>
      </w:pPr>
      <w:r>
        <w:t xml:space="preserve">0.339</w:t>
      </w:r>
    </w:p>
    <w:p>
      <w:pPr>
        <w:pStyle w:val="BodyText"/>
      </w:pPr>
      <w:r>
        <w:t xml:space="preserve">-0.560</w:t>
      </w:r>
    </w:p>
    <w:p>
      <w:pPr>
        <w:pStyle w:val="BodyText"/>
      </w:pPr>
      <w:r>
        <w:t xml:space="preserve">0.577</w:t>
      </w:r>
    </w:p>
    <w:p>
      <w:pPr>
        <w:pStyle w:val="BodyText"/>
      </w:pPr>
      <w:r>
        <w:t xml:space="preserve">TradPed</w:t>
      </w:r>
    </w:p>
    <w:p>
      <w:pPr>
        <w:pStyle w:val="BodyText"/>
      </w:pPr>
      <w:r>
        <w:t xml:space="preserve">0.358</w:t>
      </w:r>
    </w:p>
    <w:p>
      <w:pPr>
        <w:pStyle w:val="BodyText"/>
      </w:pPr>
      <w:r>
        <w:t xml:space="preserve">0.329</w:t>
      </w:r>
    </w:p>
    <w:p>
      <w:pPr>
        <w:pStyle w:val="BodyText"/>
      </w:pPr>
      <w:r>
        <w:t xml:space="preserve">1.086</w:t>
      </w:r>
    </w:p>
    <w:p>
      <w:pPr>
        <w:pStyle w:val="BodyText"/>
      </w:pPr>
      <w:r>
        <w:t xml:space="preserve">0.281</w:t>
      </w:r>
    </w:p>
    <w:p>
      <w:pPr>
        <w:pStyle w:val="BodyText"/>
      </w:pPr>
      <w:r>
        <w:t xml:space="preserve">SRPed:TradPed</w:t>
      </w:r>
    </w:p>
    <w:p>
      <w:pPr>
        <w:pStyle w:val="BodyText"/>
      </w:pPr>
      <w:r>
        <w:t xml:space="preserve">0.080</w:t>
      </w:r>
    </w:p>
    <w:p>
      <w:pPr>
        <w:pStyle w:val="BodyText"/>
      </w:pPr>
      <w:r>
        <w:t xml:space="preserve">0.078</w:t>
      </w:r>
    </w:p>
    <w:p>
      <w:pPr>
        <w:pStyle w:val="BodyText"/>
      </w:pPr>
      <w:r>
        <w:t xml:space="preserve">1.014</w:t>
      </w:r>
    </w:p>
    <w:p>
      <w:pPr>
        <w:pStyle w:val="BodyText"/>
      </w:pPr>
      <w:r>
        <w:t xml:space="preserve">0.314</w:t>
      </w:r>
    </w:p>
    <w:p>
      <w:pPr>
        <w:pStyle w:val="BodyText"/>
      </w:pPr>
      <w:r>
        <w:t xml:space="preserve"> </w:t>
      </w:r>
      <w:r>
        <w:t xml:space="preserve">Standard errors: OLS</w:t>
      </w:r>
    </w:p>
    <w:p>
      <w:pPr>
        <w:pStyle w:val="BodyText"/>
      </w:pPr>
      <w:r>
        <w:t xml:space="preserve">Looking at these results we can see that the predictors account for about 61% of variance in disengagement coping. Only the moderator (W), traditional pedagogy is a significant predictor. Neither the independent variable (Centering, [X])), nor its interaction with Centering (Centering:TradPed,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This plot represents the model we specified with each of the variables in their respective roles.</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(Mod_b_path, </w:t>
      </w:r>
      <w:r>
        <w:rPr>
          <w:rStyle w:val="AttributeTok"/>
        </w:rPr>
        <w:t xml:space="preserve">pred =</w:t>
      </w:r>
      <w:r>
        <w:rPr>
          <w:rStyle w:val="NormalTok"/>
        </w:rPr>
        <w:t xml:space="preserve"> SRPed, </w:t>
      </w:r>
      <w:r>
        <w:rPr>
          <w:rStyle w:val="AttributeTok"/>
        </w:rPr>
        <w:t xml:space="preserve">modx =</w:t>
      </w:r>
      <w:r>
        <w:rPr>
          <w:rStyle w:val="NormalTok"/>
        </w:rPr>
        <w:t xml:space="preserve"> TradPed)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5.02351626747081 is outside the observed range of TradPed</w:t>
      </w:r>
    </w:p>
    <w:p>
      <w:pPr>
        <w:pStyle w:val="FirstParagraph"/>
      </w:pPr>
      <w:r>
        <w:drawing>
          <wp:inline>
            <wp:extent cx="4620126" cy="3696101"/>
            <wp:effectExtent b="0" l="0" r="0" t="0"/>
            <wp:docPr descr="" title="" id="703" name="Picture"/>
            <a:graphic>
              <a:graphicData uri="http://schemas.openxmlformats.org/drawingml/2006/picture">
                <pic:pic>
                  <pic:nvPicPr>
                    <pic:cNvPr descr="08-CPA_files/figure-docx/unnamed-chunk-67-1.png" id="704" name="Picture"/>
                    <pic:cNvPicPr>
                      <a:picLocks noChangeArrowheads="1" noChangeAspect="1"/>
                    </pic:cNvPicPr>
                  </pic:nvPicPr>
                  <pic:blipFill>
                    <a:blip r:embed="rId70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Even though this graphs looks as though socially responsive pedagogy leads to higher perceived value (a gentle, positive slope) the non-significant main effect indicates this slope is not statistically significant.</w:t>
      </w:r>
    </w:p>
    <w:p>
      <w:pPr>
        <w:pStyle w:val="BodyText"/>
      </w:pPr>
      <w:r>
        <w:t xml:space="preserve">Further, even though it</w:t>
      </w:r>
      <w:r>
        <w:t xml:space="preserve"> </w:t>
      </w:r>
      <w:r>
        <w:rPr>
          <w:iCs/>
          <w:i/>
        </w:rPr>
        <w:t xml:space="preserve">appears</w:t>
      </w:r>
      <w:r>
        <w:t xml:space="preserve"> </w:t>
      </w:r>
      <w:r>
        <w:t xml:space="preserve">that higher ratings of traditional pedagogy are associated with greater perceived value, this main effect was also non-significant.</w:t>
      </w:r>
    </w:p>
    <w:p>
      <w:pPr>
        <w:pStyle w:val="BodyText"/>
      </w:pPr>
      <w:r>
        <w:t xml:space="preserve">Consistent with the non-significant interaction effect, there is no evidence of an interaction effect in the figure.</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(Mod_b_path, </w:t>
      </w:r>
      <w:r>
        <w:rPr>
          <w:rStyle w:val="AttributeTok"/>
        </w:rPr>
        <w:t xml:space="preserve">pred =</w:t>
      </w:r>
      <w:r>
        <w:rPr>
          <w:rStyle w:val="NormalTok"/>
        </w:rPr>
        <w:t xml:space="preserve"> SRPed, </w:t>
      </w:r>
      <w:r>
        <w:rPr>
          <w:rStyle w:val="AttributeTok"/>
        </w:rPr>
        <w:t xml:space="preserve">modx =</w:t>
      </w:r>
      <w:r>
        <w:rPr>
          <w:rStyle w:val="NormalTok"/>
        </w:rPr>
        <w:t xml:space="preserve"> TradPed)</w:t>
      </w:r>
    </w:p>
    <w:p>
      <w:pPr>
        <w:pStyle w:val="SourceCode"/>
      </w:pPr>
      <w:r>
        <w:rPr>
          <w:rStyle w:val="VerbatimChar"/>
        </w:rPr>
        <w:t xml:space="preserve">## Warning: 5.02351626747081 is outside the observed range of TradPed</w:t>
      </w:r>
    </w:p>
    <w:p>
      <w:pPr>
        <w:pStyle w:val="SourceCode"/>
      </w:pPr>
      <w:r>
        <w:rPr>
          <w:rStyle w:val="VerbatimChar"/>
        </w:rPr>
        <w:t xml:space="preserve">## JOHNSON-NEYMAN INTERVAL </w:t>
      </w:r>
      <w:r>
        <w:br/>
      </w:r>
      <w:r>
        <w:rPr>
          <w:rStyle w:val="VerbatimChar"/>
        </w:rPr>
        <w:t xml:space="preserve">## </w:t>
      </w:r>
      <w:r>
        <w:br/>
      </w:r>
      <w:r>
        <w:rPr>
          <w:rStyle w:val="VerbatimChar"/>
        </w:rPr>
        <w:t xml:space="preserve">## The Johnson-Neyman interval could not be found. Is the p value for your</w:t>
      </w:r>
      <w:r>
        <w:br/>
      </w:r>
      <w:r>
        <w:rPr>
          <w:rStyle w:val="VerbatimChar"/>
        </w:rPr>
        <w:t xml:space="preserve">## interaction term below the specified alpha?</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SRPed when TradPed = 3.599941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0.10   0.13     0.77   0.44</w:t>
      </w:r>
      <w:r>
        <w:br/>
      </w:r>
      <w:r>
        <w:rPr>
          <w:rStyle w:val="VerbatimChar"/>
        </w:rPr>
        <w:t xml:space="preserve">## </w:t>
      </w:r>
      <w:r>
        <w:br/>
      </w:r>
      <w:r>
        <w:rPr>
          <w:rStyle w:val="VerbatimChar"/>
        </w:rPr>
        <w:t xml:space="preserve">## Slope of SRPed when TradPed = 4.311728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0.15   0.12     1.25   0.22</w:t>
      </w:r>
      <w:r>
        <w:br/>
      </w:r>
      <w:r>
        <w:rPr>
          <w:rStyle w:val="VerbatimChar"/>
        </w:rPr>
        <w:t xml:space="preserve">## </w:t>
      </w:r>
      <w:r>
        <w:br/>
      </w:r>
      <w:r>
        <w:rPr>
          <w:rStyle w:val="VerbatimChar"/>
        </w:rPr>
        <w:t xml:space="preserve">## Slope of SRPed when TradPed = 5.023516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0.21   0.14     1.46   0.15</w:t>
      </w:r>
    </w:p>
    <w:p>
      <w:pPr>
        <w:pStyle w:val="SourceCode"/>
      </w:pPr>
      <w:r>
        <w:rPr>
          <w:rStyle w:val="CommentTok"/>
        </w:rPr>
        <w:t xml:space="preserve"># interactions::sim_slopes(Mod_b_path, pred=TradPed, modx = SRPed)</w:t>
      </w:r>
      <w:r>
        <w:br/>
      </w:r>
      <w:r>
        <w:rPr>
          <w:rStyle w:val="CommentTok"/>
        </w:rPr>
        <w:t xml:space="preserve"># #sometimes I like to look at it in reverse -- like in the plots</w:t>
      </w:r>
    </w:p>
    <w:p>
      <w:pPr>
        <w:pStyle w:val="FirstParagraph"/>
      </w:pPr>
      <w:r>
        <w:t xml:space="preserve">Consistent with both the non-significant interaction term and the the non-significant main effect of socially responsive pedagogy, there was not statistically significant effect of socially responsive pedagogy on perceived value to the student at the traditional values of the mean (4.31) and</w:t>
      </w:r>
      <w:r>
        <w:t xml:space="preserve"> </w:t>
      </w:r>
      <m:oMath>
        <m:r>
          <m:rPr>
            <m:sty m:val="p"/>
          </m:rPr>
          <m:t>±</m:t>
        </m:r>
        <m:r>
          <m:t>1</m:t>
        </m:r>
        <m:r>
          <m:t>S</m:t>
        </m:r>
        <m:r>
          <m:t>D</m:t>
        </m:r>
      </m:oMath>
      <w:r>
        <w:t xml:space="preserve"> </w:t>
      </w:r>
      <w:r>
        <w:t xml:space="preserve">(3.60, 5.02) of the moderator, traditional pedagogy.</w:t>
      </w:r>
    </w:p>
    <w:bookmarkEnd w:id="705"/>
    <w:bookmarkStart w:id="712" w:name="analysis-2-a-simple-mediation-1"/>
    <w:p>
      <w:pPr>
        <w:pStyle w:val="Heading4"/>
      </w:pPr>
      <w:r>
        <w:t xml:space="preserve">Analysis #2: A simple mediation</w:t>
      </w:r>
    </w:p>
    <w:p>
      <w:pPr>
        <w:pStyle w:val="FirstParagraph"/>
      </w:pPr>
      <w:r>
        <w:t xml:space="preserve">We are asking,</w:t>
      </w:r>
      <w:r>
        <w:t xml:space="preserve"> </w:t>
      </w:r>
      <w:r>
        <w:t xml:space="preserve">“</w:t>
      </w:r>
      <w:r>
        <w:t xml:space="preserve">Does socially responsive pedagogy mediate the relationship between centering and perceived value to the student?</w:t>
      </w:r>
      <w:r>
        <w:t xml:space="preserve">”</w:t>
      </w:r>
    </w:p>
    <w:p>
      <w:pPr>
        <w:pStyle w:val="BodyText"/>
      </w:pPr>
      <w:r>
        <w:t xml:space="preserve">Y = perceived value</w:t>
      </w:r>
      <w:r>
        <w:t xml:space="preserve"> </w:t>
      </w:r>
      <w:r>
        <w:t xml:space="preserve">X = centering</w:t>
      </w:r>
      <w:r>
        <w:t xml:space="preserve"> </w:t>
      </w:r>
      <w:r>
        <w:t xml:space="preserve">M = socially responsive pedagogy</w:t>
      </w:r>
    </w:p>
    <w:p>
      <w:pPr>
        <w:pStyle w:val="BodyText"/>
      </w:pPr>
      <w:r>
        <w:rPr>
          <w:iCs/>
          <w:i/>
        </w:rPr>
        <w:t xml:space="preserve">Note</w:t>
      </w:r>
      <w:r>
        <w:t xml:space="preserve">. I switched to using the CENTERING (all caps) variable because it is 0/1, numeric (better for lavaan).</w:t>
      </w:r>
    </w:p>
    <w:p>
      <w:pPr>
        <w:pStyle w:val="SourceCode"/>
      </w:pPr>
      <w:r>
        <w:rPr>
          <w:rStyle w:val="FunctionTok"/>
        </w:rPr>
        <w:t xml:space="preserve">library</w:t>
      </w:r>
      <w:r>
        <w:rPr>
          <w:rStyle w:val="NormalTok"/>
        </w:rPr>
        <w:t xml:space="preserve">(lavaan)</w:t>
      </w:r>
      <w:r>
        <w:br/>
      </w:r>
      <w:r>
        <w:br/>
      </w:r>
      <w:r>
        <w:rPr>
          <w:rStyle w:val="NormalTok"/>
        </w:rPr>
        <w:t xml:space="preserve">medmodel </w:t>
      </w:r>
      <w:r>
        <w:rPr>
          <w:rStyle w:val="OtherTok"/>
        </w:rPr>
        <w:t xml:space="preserve">&lt;-</w:t>
      </w:r>
      <w:r>
        <w:rPr>
          <w:rStyle w:val="NormalTok"/>
        </w:rPr>
        <w:t xml:space="preserve"> </w:t>
      </w:r>
      <w:r>
        <w:rPr>
          <w:rStyle w:val="StringTok"/>
        </w:rPr>
        <w:t xml:space="preserve">"</w:t>
      </w:r>
      <w:r>
        <w:br/>
      </w:r>
      <w:r>
        <w:rPr>
          <w:rStyle w:val="StringTok"/>
        </w:rPr>
        <w:t xml:space="preserve">          Valued ~ b*SRPed + c_p*CENTERING </w:t>
      </w:r>
      <w:r>
        <w:br/>
      </w:r>
      <w:r>
        <w:rPr>
          <w:rStyle w:val="StringTok"/>
        </w:rPr>
        <w:t xml:space="preserve">          SRPed ~a*CENTERING</w:t>
      </w:r>
      <w:r>
        <w:br/>
      </w:r>
      <w:r>
        <w:rPr>
          <w:rStyle w:val="StringTok"/>
        </w:rPr>
        <w:t xml:space="preserve">          </w:t>
      </w:r>
      <w:r>
        <w:br/>
      </w:r>
      <w:r>
        <w:rPr>
          <w:rStyle w:val="StringTok"/>
        </w:rPr>
        <w:t xml:space="preserve">          #intercepts</w:t>
      </w:r>
      <w:r>
        <w:br/>
      </w:r>
      <w:r>
        <w:rPr>
          <w:rStyle w:val="StringTok"/>
        </w:rPr>
        <w:t xml:space="preserve">          CENTERING ~ CENTERING.mean*1</w:t>
      </w:r>
      <w:r>
        <w:br/>
      </w:r>
      <w:r>
        <w:rPr>
          <w:rStyle w:val="StringTok"/>
        </w:rPr>
        <w:t xml:space="preserve">          Valued ~ Valued.mean*1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medmodel_fit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(medmodel,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medmodel_Sum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(medmodel_fit,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medmodel_ParEsts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(medmodel_fit,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medmodel_Sum</w:t>
      </w:r>
    </w:p>
    <w:p>
      <w:pPr>
        <w:pStyle w:val="SourceCode"/>
      </w:pPr>
      <w:r>
        <w:rPr>
          <w:rStyle w:val="VerbatimChar"/>
        </w:rPr>
        <w:t xml:space="preserve">## lavaan 0.6.16 ended normally after 25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84</w:t>
      </w:r>
      <w:r>
        <w:br/>
      </w:r>
      <w:r>
        <w:rPr>
          <w:rStyle w:val="VerbatimChar"/>
        </w:rPr>
        <w:t xml:space="preserve">##   Number of missing patterns                         2</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SRPed      (b)    0.728    0.124    5.877    0.000    0.455    0.933</w:t>
      </w:r>
      <w:r>
        <w:br/>
      </w:r>
      <w:r>
        <w:rPr>
          <w:rStyle w:val="VerbatimChar"/>
        </w:rPr>
        <w:t xml:space="preserve">##     CENTERIN (c_p)    0.004    0.124    0.032    0.974   -0.225    0.257</w:t>
      </w:r>
      <w:r>
        <w:br/>
      </w:r>
      <w:r>
        <w:rPr>
          <w:rStyle w:val="VerbatimChar"/>
        </w:rPr>
        <w:t xml:space="preserve">##   SRPed ~                                                               </w:t>
      </w:r>
      <w:r>
        <w:br/>
      </w:r>
      <w:r>
        <w:rPr>
          <w:rStyle w:val="VerbatimChar"/>
        </w:rPr>
        <w:t xml:space="preserve">##     CENTERIN   (a)    0.367    0.114    3.225    0.001    0.148    0.601</w:t>
      </w:r>
      <w:r>
        <w:br/>
      </w:r>
      <w:r>
        <w:rPr>
          <w:rStyle w:val="VerbatimChar"/>
        </w:rPr>
        <w:t xml:space="preserve">##    Std.lv  Std.all</w:t>
      </w:r>
      <w:r>
        <w:br/>
      </w:r>
      <w:r>
        <w:rPr>
          <w:rStyle w:val="VerbatimChar"/>
        </w:rPr>
        <w:t xml:space="preserve">##                   </w:t>
      </w:r>
      <w:r>
        <w:br/>
      </w:r>
      <w:r>
        <w:rPr>
          <w:rStyle w:val="VerbatimChar"/>
        </w:rPr>
        <w:t xml:space="preserve">##     0.728    0.608</w:t>
      </w:r>
      <w:r>
        <w:br/>
      </w:r>
      <w:r>
        <w:rPr>
          <w:rStyle w:val="VerbatimChar"/>
        </w:rPr>
        <w:t xml:space="preserve">##     0.004    0.003</w:t>
      </w:r>
      <w:r>
        <w:br/>
      </w:r>
      <w:r>
        <w:rPr>
          <w:rStyle w:val="VerbatimChar"/>
        </w:rPr>
        <w:t xml:space="preserve">##                   </w:t>
      </w:r>
      <w:r>
        <w:br/>
      </w:r>
      <w:r>
        <w:rPr>
          <w:rStyle w:val="VerbatimChar"/>
        </w:rPr>
        <w:t xml:space="preserve">##     0.367    0.307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CENTERI (CENT)    0.369    0.054    6.872    0.000    0.274    0.476</w:t>
      </w:r>
      <w:r>
        <w:br/>
      </w:r>
      <w:r>
        <w:rPr>
          <w:rStyle w:val="VerbatimChar"/>
        </w:rPr>
        <w:t xml:space="preserve">##    .Valued  (Vld.)    0.935    0.548    1.707    0.088    0.018    2.136</w:t>
      </w:r>
      <w:r>
        <w:br/>
      </w:r>
      <w:r>
        <w:rPr>
          <w:rStyle w:val="VerbatimChar"/>
        </w:rPr>
        <w:t xml:space="preserve">##    .SRPed             4.371    0.086   50.597    0.000    4.187    4.527</w:t>
      </w:r>
      <w:r>
        <w:br/>
      </w:r>
      <w:r>
        <w:rPr>
          <w:rStyle w:val="VerbatimChar"/>
        </w:rPr>
        <w:t xml:space="preserve">##    Std.lv  Std.all</w:t>
      </w:r>
      <w:r>
        <w:br/>
      </w:r>
      <w:r>
        <w:rPr>
          <w:rStyle w:val="VerbatimChar"/>
        </w:rPr>
        <w:t xml:space="preserve">##     0.369    0.765</w:t>
      </w:r>
      <w:r>
        <w:br/>
      </w:r>
      <w:r>
        <w:rPr>
          <w:rStyle w:val="VerbatimChar"/>
        </w:rPr>
        <w:t xml:space="preserve">##     0.935    1.355</w:t>
      </w:r>
      <w:r>
        <w:br/>
      </w:r>
      <w:r>
        <w:rPr>
          <w:rStyle w:val="VerbatimChar"/>
        </w:rPr>
        <w:t xml:space="preserve">##     4.371    7.580</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0.299    0.055    5.453    0.000    0.186    0.408</w:t>
      </w:r>
      <w:r>
        <w:br/>
      </w:r>
      <w:r>
        <w:rPr>
          <w:rStyle w:val="VerbatimChar"/>
        </w:rPr>
        <w:t xml:space="preserve">##    .SRPed             0.301    0.058    5.157    0.000    0.196    0.413</w:t>
      </w:r>
      <w:r>
        <w:br/>
      </w:r>
      <w:r>
        <w:rPr>
          <w:rStyle w:val="VerbatimChar"/>
        </w:rPr>
        <w:t xml:space="preserve">##     CENTERING         0.233    0.014   16.390    0.000    0.199    0.249</w:t>
      </w:r>
      <w:r>
        <w:br/>
      </w:r>
      <w:r>
        <w:rPr>
          <w:rStyle w:val="VerbatimChar"/>
        </w:rPr>
        <w:t xml:space="preserve">##    Std.lv  Std.all</w:t>
      </w:r>
      <w:r>
        <w:br/>
      </w:r>
      <w:r>
        <w:rPr>
          <w:rStyle w:val="VerbatimChar"/>
        </w:rPr>
        <w:t xml:space="preserve">##     0.299    0.629</w:t>
      </w:r>
      <w:r>
        <w:br/>
      </w:r>
      <w:r>
        <w:rPr>
          <w:rStyle w:val="VerbatimChar"/>
        </w:rPr>
        <w:t xml:space="preserve">##     0.301    0.906</w:t>
      </w:r>
      <w:r>
        <w:br/>
      </w:r>
      <w:r>
        <w:rPr>
          <w:rStyle w:val="VerbatimChar"/>
        </w:rPr>
        <w:t xml:space="preserve">##     0.233    1.000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0.371</w:t>
      </w:r>
      <w:r>
        <w:br/>
      </w:r>
      <w:r>
        <w:rPr>
          <w:rStyle w:val="VerbatimChar"/>
        </w:rPr>
        <w:t xml:space="preserve">##     SRPed             0.094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0.267    0.100    2.665    0.008    0.095    0.488</w:t>
      </w:r>
      <w:r>
        <w:br/>
      </w:r>
      <w:r>
        <w:rPr>
          <w:rStyle w:val="VerbatimChar"/>
        </w:rPr>
        <w:t xml:space="preserve">##     direct            0.004    0.124    0.032    0.974   -0.225    0.257</w:t>
      </w:r>
      <w:r>
        <w:br/>
      </w:r>
      <w:r>
        <w:rPr>
          <w:rStyle w:val="VerbatimChar"/>
        </w:rPr>
        <w:t xml:space="preserve">##     total_c           0.271    0.144    1.886    0.059   -0.014    0.551</w:t>
      </w:r>
      <w:r>
        <w:br/>
      </w:r>
      <w:r>
        <w:rPr>
          <w:rStyle w:val="VerbatimChar"/>
        </w:rPr>
        <w:t xml:space="preserve">##    Std.lv  Std.all</w:t>
      </w:r>
      <w:r>
        <w:br/>
      </w:r>
      <w:r>
        <w:rPr>
          <w:rStyle w:val="VerbatimChar"/>
        </w:rPr>
        <w:t xml:space="preserve">##     0.267    0.187</w:t>
      </w:r>
      <w:r>
        <w:br/>
      </w:r>
      <w:r>
        <w:rPr>
          <w:rStyle w:val="VerbatimChar"/>
        </w:rPr>
        <w:t xml:space="preserve">##     0.004    0.003</w:t>
      </w:r>
      <w:r>
        <w:br/>
      </w:r>
      <w:r>
        <w:rPr>
          <w:rStyle w:val="VerbatimChar"/>
        </w:rPr>
        <w:t xml:space="preserve">##     0.271    0.190</w:t>
      </w:r>
    </w:p>
    <w:p>
      <w:pPr>
        <w:pStyle w:val="SourceCode"/>
      </w:pPr>
      <w:r>
        <w:rPr>
          <w:rStyle w:val="NormalTok"/>
        </w:rPr>
        <w:t xml:space="preserve">medmodel_ParEsts</w:t>
      </w:r>
    </w:p>
    <w:p>
      <w:pPr>
        <w:pStyle w:val="SourceCode"/>
      </w:pPr>
      <w:r>
        <w:rPr>
          <w:rStyle w:val="VerbatimChar"/>
        </w:rPr>
        <w:t xml:space="preserve">##          lhs op       rhs          label   est    se      z pvalue ci.lower</w:t>
      </w:r>
      <w:r>
        <w:br/>
      </w:r>
      <w:r>
        <w:rPr>
          <w:rStyle w:val="VerbatimChar"/>
        </w:rPr>
        <w:t xml:space="preserve">## 1     Valued  ~     SRPed              b 0.728 0.124  5.877  0.000    0.464</w:t>
      </w:r>
      <w:r>
        <w:br/>
      </w:r>
      <w:r>
        <w:rPr>
          <w:rStyle w:val="VerbatimChar"/>
        </w:rPr>
        <w:t xml:space="preserve">## 2     Valued  ~ CENTERING            c_p 0.004 0.124  0.032  0.974   -0.225</w:t>
      </w:r>
      <w:r>
        <w:br/>
      </w:r>
      <w:r>
        <w:rPr>
          <w:rStyle w:val="VerbatimChar"/>
        </w:rPr>
        <w:t xml:space="preserve">## 3      SRPed  ~ CENTERING              a 0.367 0.114  3.225  0.001    0.131</w:t>
      </w:r>
      <w:r>
        <w:br/>
      </w:r>
      <w:r>
        <w:rPr>
          <w:rStyle w:val="VerbatimChar"/>
        </w:rPr>
        <w:t xml:space="preserve">## 4  CENTERING ~1           CENTERING.mean 0.369 0.054  6.872  0.000    0.262</w:t>
      </w:r>
      <w:r>
        <w:br/>
      </w:r>
      <w:r>
        <w:rPr>
          <w:rStyle w:val="VerbatimChar"/>
        </w:rPr>
        <w:t xml:space="preserve">## 5     Valued ~1              Valued.mean 0.935 0.548  1.707  0.088   -0.040</w:t>
      </w:r>
      <w:r>
        <w:br/>
      </w:r>
      <w:r>
        <w:rPr>
          <w:rStyle w:val="VerbatimChar"/>
        </w:rPr>
        <w:t xml:space="preserve">## 6     Valued ~~    Valued                0.299 0.055  5.453  0.000    0.213</w:t>
      </w:r>
      <w:r>
        <w:br/>
      </w:r>
      <w:r>
        <w:rPr>
          <w:rStyle w:val="VerbatimChar"/>
        </w:rPr>
        <w:t xml:space="preserve">## 7      SRPed ~~     SRPed                0.301 0.058  5.157  0.000    0.205</w:t>
      </w:r>
      <w:r>
        <w:br/>
      </w:r>
      <w:r>
        <w:rPr>
          <w:rStyle w:val="VerbatimChar"/>
        </w:rPr>
        <w:t xml:space="preserve">## 8  CENTERING ~~ CENTERING                0.233 0.014 16.390  0.000    0.199</w:t>
      </w:r>
      <w:r>
        <w:br/>
      </w:r>
      <w:r>
        <w:rPr>
          <w:rStyle w:val="VerbatimChar"/>
        </w:rPr>
        <w:t xml:space="preserve">## 9      SRPed ~1                          4.371 0.086 50.597  0.000    4.189</w:t>
      </w:r>
      <w:r>
        <w:br/>
      </w:r>
      <w:r>
        <w:rPr>
          <w:rStyle w:val="VerbatimChar"/>
        </w:rPr>
        <w:t xml:space="preserve">## 10  indirect :=       a*b       indirect 0.267 0.100  2.665  0.008    0.109</w:t>
      </w:r>
      <w:r>
        <w:br/>
      </w:r>
      <w:r>
        <w:rPr>
          <w:rStyle w:val="VerbatimChar"/>
        </w:rPr>
        <w:t xml:space="preserve">## 11    direct :=       c_p         direct 0.004 0.124  0.032  0.974   -0.225</w:t>
      </w:r>
      <w:r>
        <w:br/>
      </w:r>
      <w:r>
        <w:rPr>
          <w:rStyle w:val="VerbatimChar"/>
        </w:rPr>
        <w:t xml:space="preserve">## 12   total_c := c_p+(a*b)        total_c 0.271 0.144  1.886  0.059   -0.025</w:t>
      </w:r>
      <w:r>
        <w:br/>
      </w:r>
      <w:r>
        <w:rPr>
          <w:rStyle w:val="VerbatimChar"/>
        </w:rPr>
        <w:t xml:space="preserve">##    ci.upper std.lv std.all std.nox</w:t>
      </w:r>
      <w:r>
        <w:br/>
      </w:r>
      <w:r>
        <w:rPr>
          <w:rStyle w:val="VerbatimChar"/>
        </w:rPr>
        <w:t xml:space="preserve">## 1     0.939  0.728   0.608   0.608</w:t>
      </w:r>
      <w:r>
        <w:br/>
      </w:r>
      <w:r>
        <w:rPr>
          <w:rStyle w:val="VerbatimChar"/>
        </w:rPr>
        <w:t xml:space="preserve">## 2     0.250  0.004   0.003   0.003</w:t>
      </w:r>
      <w:r>
        <w:br/>
      </w:r>
      <w:r>
        <w:rPr>
          <w:rStyle w:val="VerbatimChar"/>
        </w:rPr>
        <w:t xml:space="preserve">## 3     0.587  0.367   0.307   0.307</w:t>
      </w:r>
      <w:r>
        <w:br/>
      </w:r>
      <w:r>
        <w:rPr>
          <w:rStyle w:val="VerbatimChar"/>
        </w:rPr>
        <w:t xml:space="preserve">## 4     0.476  0.369   0.765   0.765</w:t>
      </w:r>
      <w:r>
        <w:br/>
      </w:r>
      <w:r>
        <w:rPr>
          <w:rStyle w:val="VerbatimChar"/>
        </w:rPr>
        <w:t xml:space="preserve">## 5     2.084  0.935   1.355   1.355</w:t>
      </w:r>
      <w:r>
        <w:br/>
      </w:r>
      <w:r>
        <w:rPr>
          <w:rStyle w:val="VerbatimChar"/>
        </w:rPr>
        <w:t xml:space="preserve">## 6     0.454  0.299   0.629   0.629</w:t>
      </w:r>
      <w:r>
        <w:br/>
      </w:r>
      <w:r>
        <w:rPr>
          <w:rStyle w:val="VerbatimChar"/>
        </w:rPr>
        <w:t xml:space="preserve">## 7     0.424  0.301   0.906   0.906</w:t>
      </w:r>
      <w:r>
        <w:br/>
      </w:r>
      <w:r>
        <w:rPr>
          <w:rStyle w:val="VerbatimChar"/>
        </w:rPr>
        <w:t xml:space="preserve">## 8     0.249  0.233   1.000   1.000</w:t>
      </w:r>
      <w:r>
        <w:br/>
      </w:r>
      <w:r>
        <w:rPr>
          <w:rStyle w:val="VerbatimChar"/>
        </w:rPr>
        <w:t xml:space="preserve">## 9     4.528  4.371   7.580   7.580</w:t>
      </w:r>
      <w:r>
        <w:br/>
      </w:r>
      <w:r>
        <w:rPr>
          <w:rStyle w:val="VerbatimChar"/>
        </w:rPr>
        <w:t xml:space="preserve">## 10    0.528  0.267   0.187   0.187</w:t>
      </w:r>
      <w:r>
        <w:br/>
      </w:r>
      <w:r>
        <w:rPr>
          <w:rStyle w:val="VerbatimChar"/>
        </w:rPr>
        <w:t xml:space="preserve">## 11    0.250  0.004   0.003   0.003</w:t>
      </w:r>
      <w:r>
        <w:br/>
      </w:r>
      <w:r>
        <w:rPr>
          <w:rStyle w:val="VerbatimChar"/>
        </w:rPr>
        <w:t xml:space="preserve">## 12    0.546  0.271   0.190   0.190</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medmodel_fit)</w:t>
      </w:r>
    </w:p>
    <w:p>
      <w:pPr>
        <w:pStyle w:val="FirstParagraph"/>
      </w:pPr>
      <w:r>
        <w:drawing>
          <wp:inline>
            <wp:extent cx="4620126" cy="3696101"/>
            <wp:effectExtent b="0" l="0" r="0" t="0"/>
            <wp:docPr descr="" title="" id="707" name="Picture"/>
            <a:graphic>
              <a:graphicData uri="http://schemas.openxmlformats.org/drawingml/2006/picture">
                <pic:pic>
                  <pic:nvPicPr>
                    <pic:cNvPr descr="08-CPA_files/figure-docx/unnamed-chunk-70-1.png" id="708" name="Picture"/>
                    <pic:cNvPicPr>
                      <a:picLocks noChangeArrowheads="1" noChangeAspect="1"/>
                    </pic:cNvPicPr>
                  </pic:nvPicPr>
                  <pic:blipFill>
                    <a:blip r:embed="rId7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(medmodel_fit)</w:t>
      </w:r>
    </w:p>
    <w:p>
      <w:pPr>
        <w:pStyle w:val="SourceCode"/>
      </w:pPr>
      <w:r>
        <w:rPr>
          <w:rStyle w:val="VerbatimChar"/>
        </w:rPr>
        <w:t xml:space="preserve">##      [,1]        [,2]    </w:t>
      </w:r>
      <w:r>
        <w:br/>
      </w:r>
      <w:r>
        <w:rPr>
          <w:rStyle w:val="VerbatimChar"/>
        </w:rPr>
        <w:t xml:space="preserve">## [1,] "CENTERING" NA      </w:t>
      </w:r>
      <w:r>
        <w:br/>
      </w:r>
      <w:r>
        <w:rPr>
          <w:rStyle w:val="VerbatimChar"/>
        </w:rPr>
        <w:t xml:space="preserve">## [2,] "SRPed"     "Valued"</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"Valued"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medmap</w:t>
      </w:r>
    </w:p>
    <w:p>
      <w:pPr>
        <w:pStyle w:val="SourceCode"/>
      </w:pPr>
      <w:r>
        <w:rPr>
          <w:rStyle w:val="VerbatimChar"/>
        </w:rPr>
        <w:t xml:space="preserve">##      [,1]        [,2]    [,3]    </w:t>
      </w:r>
      <w:r>
        <w:br/>
      </w:r>
      <w:r>
        <w:rPr>
          <w:rStyle w:val="VerbatimChar"/>
        </w:rPr>
        <w:t xml:space="preserve">## [1,] ""          "SRPed" ""      </w:t>
      </w:r>
      <w:r>
        <w:br/>
      </w:r>
      <w:r>
        <w:rPr>
          <w:rStyle w:val="VerbatimChar"/>
        </w:rPr>
        <w:t xml:space="preserve">## [2,] "CENTERING" ""      "Valued"</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(medmodel_fit, </w:t>
      </w:r>
      <w:r>
        <w:rPr>
          <w:rStyle w:val="AttributeTok"/>
        </w:rPr>
        <w:t xml:space="preserve">layout =</w:t>
      </w:r>
      <w:r>
        <w:rPr>
          <w:rStyle w:val="NormalTok"/>
        </w:rPr>
        <w:t xml:space="preserve"> medmap,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710" name="Picture"/>
            <a:graphic>
              <a:graphicData uri="http://schemas.openxmlformats.org/drawingml/2006/picture">
                <pic:pic>
                  <pic:nvPicPr>
                    <pic:cNvPr descr="08-CPA_files/figure-docx/unnamed-chunk-73-1.png" id="711" name="Picture"/>
                    <pic:cNvPicPr>
                      <a:picLocks noChangeArrowheads="1" noChangeAspect="1"/>
                    </pic:cNvPicPr>
                  </pic:nvPicPr>
                  <pic:blipFill>
                    <a:blip r:embed="rId70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Specify and run the entire lavaan model {-}</w:t>
      </w:r>
    </w:p>
    <w:p>
      <w:pPr>
        <w:pStyle w:val="SourceCode"/>
      </w:pP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ModMedOnB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SRPed ~ a*CENTERING</w:t>
      </w:r>
      <w:r>
        <w:br/>
      </w:r>
      <w:r>
        <w:rPr>
          <w:rStyle w:val="StringTok"/>
        </w:rPr>
        <w:t xml:space="preserve">    Valued ~ cp*CENTERING + b1*SRPed + b2*TradPed + b3*SRPed:TradPed</w:t>
      </w:r>
      <w:r>
        <w:br/>
      </w:r>
      <w:r>
        <w:br/>
      </w:r>
      <w:r>
        <w:rPr>
          <w:rStyle w:val="StringTok"/>
        </w:rPr>
        <w:t xml:space="preserve">    #intercepts</w:t>
      </w:r>
      <w:r>
        <w:br/>
      </w:r>
      <w:r>
        <w:rPr>
          <w:rStyle w:val="StringTok"/>
        </w:rPr>
        <w:t xml:space="preserve">    SRPed ~ SRPed.mean*1</w:t>
      </w:r>
      <w:r>
        <w:br/>
      </w:r>
      <w:r>
        <w:rPr>
          <w:rStyle w:val="StringTok"/>
        </w:rPr>
        <w:t xml:space="preserve">    Valued ~ Valued.mean*1</w:t>
      </w:r>
      <w:r>
        <w:br/>
      </w:r>
      <w:r>
        <w:br/>
      </w:r>
      <w:r>
        <w:rPr>
          <w:rStyle w:val="StringTok"/>
        </w:rPr>
        <w:t xml:space="preserve">    #means, variances of W for simple slopes</w:t>
      </w:r>
      <w:r>
        <w:br/>
      </w:r>
      <w:r>
        <w:rPr>
          <w:rStyle w:val="StringTok"/>
        </w:rPr>
        <w:t xml:space="preserve">    TradPed ~ TradPed.mean*1</w:t>
      </w:r>
      <w:r>
        <w:br/>
      </w:r>
      <w:r>
        <w:rPr>
          <w:rStyle w:val="StringTok"/>
        </w:rPr>
        <w:t xml:space="preserve">    TradPed ~~ TradPed.var*TradPed</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w:t>
      </w:r>
      <w:r>
        <w:br/>
      </w:r>
      <w:r>
        <w:rPr>
          <w:rStyle w:val="StringTok"/>
        </w:rPr>
        <w:t xml:space="preserve">    imm := a*b3</w:t>
      </w:r>
      <w:r>
        <w:br/>
      </w:r>
      <w:r>
        <w:br/>
      </w:r>
      <w:r>
        <w:rPr>
          <w:rStyle w:val="StringTok"/>
        </w:rPr>
        <w:t xml:space="preserve">    #Note that we first create the indirect product, then add to it the product of the imm and the W level</w:t>
      </w:r>
      <w:r>
        <w:br/>
      </w:r>
      <w:r>
        <w:rPr>
          <w:rStyle w:val="StringTok"/>
        </w:rPr>
        <w:t xml:space="preserve">    indirect.SDbelow := a*b1 + imm*(TradPed.mean - sqrt(TradPed.var))</w:t>
      </w:r>
      <w:r>
        <w:br/>
      </w:r>
      <w:r>
        <w:rPr>
          <w:rStyle w:val="StringTok"/>
        </w:rPr>
        <w:t xml:space="preserve">    indirect.mean := a*b1 + imm*(TradPed.mean)</w:t>
      </w:r>
      <w:r>
        <w:br/>
      </w:r>
      <w:r>
        <w:rPr>
          <w:rStyle w:val="StringTok"/>
        </w:rPr>
        <w:t xml:space="preserve">    indirect.SDabove := a*b1 + imm*(TradPed.mean + sqrt(TradPed.var))</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ModMedOnB_fit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(ModMedOnB,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[TradPed];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ModMedOnBsum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(ModMedOnB_fit,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ModMedOnBParamEsts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(ModMedOnB_fit,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ModMedOnBsum</w:t>
      </w:r>
    </w:p>
    <w:p>
      <w:pPr>
        <w:pStyle w:val="SourceCode"/>
      </w:pPr>
      <w:r>
        <w:rPr>
          <w:rStyle w:val="VerbatimChar"/>
        </w:rPr>
        <w:t xml:space="preserve">## lavaan 0.6.16 ended normally after 29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w:t>
      </w:r>
      <w:r>
        <w:br/>
      </w:r>
      <w:r>
        <w:rPr>
          <w:rStyle w:val="VerbatimChar"/>
        </w:rPr>
        <w:t xml:space="preserve">## </w:t>
      </w:r>
      <w:r>
        <w:br/>
      </w:r>
      <w:r>
        <w:rPr>
          <w:rStyle w:val="VerbatimChar"/>
        </w:rPr>
        <w:t xml:space="preserve">##   Number of observations                            84</w:t>
      </w:r>
      <w:r>
        <w:br/>
      </w:r>
      <w:r>
        <w:rPr>
          <w:rStyle w:val="VerbatimChar"/>
        </w:rPr>
        <w:t xml:space="preserve">##   Number of missing patterns                         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390.225</w:t>
      </w:r>
      <w:r>
        <w:br/>
      </w:r>
      <w:r>
        <w:rPr>
          <w:rStyle w:val="VerbatimChar"/>
        </w:rPr>
        <w:t xml:space="preserve">##   Degrees of freedom                                 5</w:t>
      </w:r>
      <w:r>
        <w:br/>
      </w:r>
      <w:r>
        <w:rPr>
          <w:rStyle w:val="VerbatimChar"/>
        </w:rPr>
        <w:t xml:space="preserve">##   P-value (Chi-square)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CENTERING  (a)    0.352    0.114    3.077    0.002    0.133    0.590</w:t>
      </w:r>
      <w:r>
        <w:br/>
      </w:r>
      <w:r>
        <w:rPr>
          <w:rStyle w:val="VerbatimChar"/>
        </w:rPr>
        <w:t xml:space="preserve">##   Valued ~                                                              </w:t>
      </w:r>
      <w:r>
        <w:br/>
      </w:r>
      <w:r>
        <w:rPr>
          <w:rStyle w:val="VerbatimChar"/>
        </w:rPr>
        <w:t xml:space="preserve">##     CENTERING (cp)    0.019    0.108    0.174    0.862   -0.195    0.225</w:t>
      </w:r>
      <w:r>
        <w:br/>
      </w:r>
      <w:r>
        <w:rPr>
          <w:rStyle w:val="VerbatimChar"/>
        </w:rPr>
        <w:t xml:space="preserve">##     SRPed     (b1)    0.060    0.528    0.114    0.909   -1.726    0.436</w:t>
      </w:r>
      <w:r>
        <w:br/>
      </w:r>
      <w:r>
        <w:rPr>
          <w:rStyle w:val="VerbatimChar"/>
        </w:rPr>
        <w:t xml:space="preserve">##     TradPed   (b2)    0.633    0.497    1.274    0.203   -0.894    0.977</w:t>
      </w:r>
      <w:r>
        <w:br/>
      </w:r>
      <w:r>
        <w:rPr>
          <w:rStyle w:val="VerbatimChar"/>
        </w:rPr>
        <w:t xml:space="preserve">##     SRPd:TrdP (b3)    0.014    0.113    0.126    0.900   -0.032    0.396</w:t>
      </w:r>
      <w:r>
        <w:br/>
      </w:r>
      <w:r>
        <w:rPr>
          <w:rStyle w:val="VerbatimChar"/>
        </w:rPr>
        <w:t xml:space="preserve">##    Std.lv  Std.all</w:t>
      </w:r>
      <w:r>
        <w:br/>
      </w:r>
      <w:r>
        <w:rPr>
          <w:rStyle w:val="VerbatimChar"/>
        </w:rPr>
        <w:t xml:space="preserve">##                   </w:t>
      </w:r>
      <w:r>
        <w:br/>
      </w:r>
      <w:r>
        <w:rPr>
          <w:rStyle w:val="VerbatimChar"/>
        </w:rPr>
        <w:t xml:space="preserve">##     0.352    0.296</w:t>
      </w:r>
      <w:r>
        <w:br/>
      </w:r>
      <w:r>
        <w:rPr>
          <w:rStyle w:val="VerbatimChar"/>
        </w:rPr>
        <w:t xml:space="preserve">##                   </w:t>
      </w:r>
      <w:r>
        <w:br/>
      </w:r>
      <w:r>
        <w:rPr>
          <w:rStyle w:val="VerbatimChar"/>
        </w:rPr>
        <w:t xml:space="preserve">##     0.019    0.014</w:t>
      </w:r>
      <w:r>
        <w:br/>
      </w:r>
      <w:r>
        <w:rPr>
          <w:rStyle w:val="VerbatimChar"/>
        </w:rPr>
        <w:t xml:space="preserve">##     0.060    0.055</w:t>
      </w:r>
      <w:r>
        <w:br/>
      </w:r>
      <w:r>
        <w:rPr>
          <w:rStyle w:val="VerbatimChar"/>
        </w:rPr>
        <w:t xml:space="preserve">##     0.633    0.723</w:t>
      </w:r>
      <w:r>
        <w:br/>
      </w:r>
      <w:r>
        <w:rPr>
          <w:rStyle w:val="VerbatimChar"/>
        </w:rPr>
        <w:t xml:space="preserve">##     0.014    0.110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(SRP.)    4.382    0.087   50.609    0.000    4.196    4.537</w:t>
      </w:r>
      <w:r>
        <w:br/>
      </w:r>
      <w:r>
        <w:rPr>
          <w:rStyle w:val="VerbatimChar"/>
        </w:rPr>
        <w:t xml:space="preserve">##    .Valued  (Vld.)    0.939    2.160    0.435    0.664   -0.148    8.017</w:t>
      </w:r>
      <w:r>
        <w:br/>
      </w:r>
      <w:r>
        <w:rPr>
          <w:rStyle w:val="VerbatimChar"/>
        </w:rPr>
        <w:t xml:space="preserve">##     TradPed (TrP.)    4.296    0.076   56.560    0.000    4.142    4.434</w:t>
      </w:r>
      <w:r>
        <w:br/>
      </w:r>
      <w:r>
        <w:rPr>
          <w:rStyle w:val="VerbatimChar"/>
        </w:rPr>
        <w:t xml:space="preserve">##     SRPd:TP          19.741    0.524   37.679    0.000   18.697   20.707</w:t>
      </w:r>
      <w:r>
        <w:br/>
      </w:r>
      <w:r>
        <w:rPr>
          <w:rStyle w:val="VerbatimChar"/>
        </w:rPr>
        <w:t xml:space="preserve">##    Std.lv  Std.all</w:t>
      </w:r>
      <w:r>
        <w:br/>
      </w:r>
      <w:r>
        <w:rPr>
          <w:rStyle w:val="VerbatimChar"/>
        </w:rPr>
        <w:t xml:space="preserve">##     4.382    7.627</w:t>
      </w:r>
      <w:r>
        <w:br/>
      </w:r>
      <w:r>
        <w:rPr>
          <w:rStyle w:val="VerbatimChar"/>
        </w:rPr>
        <w:t xml:space="preserve">##     0.939    1.497</w:t>
      </w:r>
      <w:r>
        <w:br/>
      </w:r>
      <w:r>
        <w:rPr>
          <w:rStyle w:val="VerbatimChar"/>
        </w:rPr>
        <w:t xml:space="preserve">##     4.296    5.993</w:t>
      </w:r>
      <w:r>
        <w:br/>
      </w:r>
      <w:r>
        <w:rPr>
          <w:rStyle w:val="VerbatimChar"/>
        </w:rPr>
        <w:t xml:space="preserve">##    19.741    4.104</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TradPed (TrP.)    0.514    0.140    3.681    0.000    0.272    0.803</w:t>
      </w:r>
      <w:r>
        <w:br/>
      </w:r>
      <w:r>
        <w:rPr>
          <w:rStyle w:val="VerbatimChar"/>
        </w:rPr>
        <w:t xml:space="preserve">##    .SRPed             0.301    0.059    5.110    0.000    0.195    0.416</w:t>
      </w:r>
      <w:r>
        <w:br/>
      </w:r>
      <w:r>
        <w:rPr>
          <w:rStyle w:val="VerbatimChar"/>
        </w:rPr>
        <w:t xml:space="preserve">##    .Valued            0.181    0.029    6.327    0.000    0.111    0.223</w:t>
      </w:r>
      <w:r>
        <w:br/>
      </w:r>
      <w:r>
        <w:rPr>
          <w:rStyle w:val="VerbatimChar"/>
        </w:rPr>
        <w:t xml:space="preserve">##     SRPd:TP          23.133    4.269    5.419    0.000   15.303   32.150</w:t>
      </w:r>
      <w:r>
        <w:br/>
      </w:r>
      <w:r>
        <w:rPr>
          <w:rStyle w:val="VerbatimChar"/>
        </w:rPr>
        <w:t xml:space="preserve">##    Std.lv  Std.all</w:t>
      </w:r>
      <w:r>
        <w:br/>
      </w:r>
      <w:r>
        <w:rPr>
          <w:rStyle w:val="VerbatimChar"/>
        </w:rPr>
        <w:t xml:space="preserve">##     0.514    1.000</w:t>
      </w:r>
      <w:r>
        <w:br/>
      </w:r>
      <w:r>
        <w:rPr>
          <w:rStyle w:val="VerbatimChar"/>
        </w:rPr>
        <w:t xml:space="preserve">##     0.301    0.912</w:t>
      </w:r>
      <w:r>
        <w:br/>
      </w:r>
      <w:r>
        <w:rPr>
          <w:rStyle w:val="VerbatimChar"/>
        </w:rPr>
        <w:t xml:space="preserve">##     0.181    0.461</w:t>
      </w:r>
      <w:r>
        <w:br/>
      </w:r>
      <w:r>
        <w:rPr>
          <w:rStyle w:val="VerbatimChar"/>
        </w:rPr>
        <w:t xml:space="preserve">##    23.133    1.000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0.088</w:t>
      </w:r>
      <w:r>
        <w:br/>
      </w:r>
      <w:r>
        <w:rPr>
          <w:rStyle w:val="VerbatimChar"/>
        </w:rPr>
        <w:t xml:space="preserve">##     Valued            0.539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imm               0.005    0.040    0.125    0.901   -0.012    0.145</w:t>
      </w:r>
      <w:r>
        <w:br/>
      </w:r>
      <w:r>
        <w:rPr>
          <w:rStyle w:val="VerbatimChar"/>
        </w:rPr>
        <w:t xml:space="preserve">##     indirect.SDblw    0.039    0.066    0.593    0.553   -0.122    0.151</w:t>
      </w:r>
      <w:r>
        <w:br/>
      </w:r>
      <w:r>
        <w:rPr>
          <w:rStyle w:val="VerbatimChar"/>
        </w:rPr>
        <w:t xml:space="preserve">##     indirect.mean     0.043    0.055    0.784    0.433   -0.074    0.156</w:t>
      </w:r>
      <w:r>
        <w:br/>
      </w:r>
      <w:r>
        <w:rPr>
          <w:rStyle w:val="VerbatimChar"/>
        </w:rPr>
        <w:t xml:space="preserve">##     indirect.SDabv    0.046    0.057    0.809    0.418   -0.065    0.165</w:t>
      </w:r>
      <w:r>
        <w:br/>
      </w:r>
      <w:r>
        <w:rPr>
          <w:rStyle w:val="VerbatimChar"/>
        </w:rPr>
        <w:t xml:space="preserve">##    Std.lv  Std.all</w:t>
      </w:r>
      <w:r>
        <w:br/>
      </w:r>
      <w:r>
        <w:rPr>
          <w:rStyle w:val="VerbatimChar"/>
        </w:rPr>
        <w:t xml:space="preserve">##     0.005    0.032</w:t>
      </w:r>
      <w:r>
        <w:br/>
      </w:r>
      <w:r>
        <w:rPr>
          <w:rStyle w:val="VerbatimChar"/>
        </w:rPr>
        <w:t xml:space="preserve">##     0.039    0.178</w:t>
      </w:r>
      <w:r>
        <w:br/>
      </w:r>
      <w:r>
        <w:rPr>
          <w:rStyle w:val="VerbatimChar"/>
        </w:rPr>
        <w:t xml:space="preserve">##     0.043    0.210</w:t>
      </w:r>
      <w:r>
        <w:br/>
      </w:r>
      <w:r>
        <w:rPr>
          <w:rStyle w:val="VerbatimChar"/>
        </w:rPr>
        <w:t xml:space="preserve">##     0.046    0.243</w:t>
      </w:r>
    </w:p>
    <w:p>
      <w:pPr>
        <w:pStyle w:val="SourceCode"/>
      </w:pPr>
      <w:r>
        <w:rPr>
          <w:rStyle w:val="NormalTok"/>
        </w:rPr>
        <w:t xml:space="preserve">ModMedOnBParamEsts</w:t>
      </w:r>
    </w:p>
    <w:p>
      <w:pPr>
        <w:pStyle w:val="SourceCode"/>
      </w:pPr>
      <w:r>
        <w:rPr>
          <w:rStyle w:val="VerbatimChar"/>
        </w:rPr>
        <w:t xml:space="preserve">##                 lhs op                                       rhs</w:t>
      </w:r>
      <w:r>
        <w:br/>
      </w:r>
      <w:r>
        <w:rPr>
          <w:rStyle w:val="VerbatimChar"/>
        </w:rPr>
        <w:t xml:space="preserve">## 1             SRPed  ~                                 CENTERING</w:t>
      </w:r>
      <w:r>
        <w:br/>
      </w:r>
      <w:r>
        <w:rPr>
          <w:rStyle w:val="VerbatimChar"/>
        </w:rPr>
        <w:t xml:space="preserve">## 2            Valued  ~                                 CENTERING</w:t>
      </w:r>
      <w:r>
        <w:br/>
      </w:r>
      <w:r>
        <w:rPr>
          <w:rStyle w:val="VerbatimChar"/>
        </w:rPr>
        <w:t xml:space="preserve">## 3            Valued  ~                                     SRPed</w:t>
      </w:r>
      <w:r>
        <w:br/>
      </w:r>
      <w:r>
        <w:rPr>
          <w:rStyle w:val="VerbatimChar"/>
        </w:rPr>
        <w:t xml:space="preserve">## 4            Valued  ~                                   TradPed</w:t>
      </w:r>
      <w:r>
        <w:br/>
      </w:r>
      <w:r>
        <w:rPr>
          <w:rStyle w:val="VerbatimChar"/>
        </w:rPr>
        <w:t xml:space="preserve">## 5            Valued  ~                             SRPed:TradPed</w:t>
      </w:r>
      <w:r>
        <w:br/>
      </w:r>
      <w:r>
        <w:rPr>
          <w:rStyle w:val="VerbatimChar"/>
        </w:rPr>
        <w:t xml:space="preserve">## 6             SRPed ~1                                          </w:t>
      </w:r>
      <w:r>
        <w:br/>
      </w:r>
      <w:r>
        <w:rPr>
          <w:rStyle w:val="VerbatimChar"/>
        </w:rPr>
        <w:t xml:space="preserve">## 7            Valued ~1                                          </w:t>
      </w:r>
      <w:r>
        <w:br/>
      </w:r>
      <w:r>
        <w:rPr>
          <w:rStyle w:val="VerbatimChar"/>
        </w:rPr>
        <w:t xml:space="preserve">## 8           TradPed ~1                                          </w:t>
      </w:r>
      <w:r>
        <w:br/>
      </w:r>
      <w:r>
        <w:rPr>
          <w:rStyle w:val="VerbatimChar"/>
        </w:rPr>
        <w:t xml:space="preserve">## 9           TradPed ~~                                   TradPed</w:t>
      </w:r>
      <w:r>
        <w:br/>
      </w:r>
      <w:r>
        <w:rPr>
          <w:rStyle w:val="VerbatimChar"/>
        </w:rPr>
        <w:t xml:space="preserve">## 10            SRPed ~~                                     SRPed</w:t>
      </w:r>
      <w:r>
        <w:br/>
      </w:r>
      <w:r>
        <w:rPr>
          <w:rStyle w:val="VerbatimChar"/>
        </w:rPr>
        <w:t xml:space="preserve">## 11           Valued ~~                                    Valued</w:t>
      </w:r>
      <w:r>
        <w:br/>
      </w:r>
      <w:r>
        <w:rPr>
          <w:rStyle w:val="VerbatimChar"/>
        </w:rPr>
        <w:t xml:space="preserve">## 12    SRPed:TradPed ~~                             SRPed:TradPed</w:t>
      </w:r>
      <w:r>
        <w:br/>
      </w:r>
      <w:r>
        <w:rPr>
          <w:rStyle w:val="VerbatimChar"/>
        </w:rPr>
        <w:t xml:space="preserve">## 13        CENTERING ~~                                 CENTERING</w:t>
      </w:r>
      <w:r>
        <w:br/>
      </w:r>
      <w:r>
        <w:rPr>
          <w:rStyle w:val="VerbatimChar"/>
        </w:rPr>
        <w:t xml:space="preserve">## 14    SRPed:TradPed ~1                                          </w:t>
      </w:r>
      <w:r>
        <w:br/>
      </w:r>
      <w:r>
        <w:rPr>
          <w:rStyle w:val="VerbatimChar"/>
        </w:rPr>
        <w:t xml:space="preserve">## 15        CENTERING ~1                                          </w:t>
      </w:r>
      <w:r>
        <w:br/>
      </w:r>
      <w:r>
        <w:rPr>
          <w:rStyle w:val="VerbatimChar"/>
        </w:rPr>
        <w:t xml:space="preserve">## 16              imm :=                                      a*b3</w:t>
      </w:r>
      <w:r>
        <w:br/>
      </w:r>
      <w:r>
        <w:rPr>
          <w:rStyle w:val="VerbatimChar"/>
        </w:rPr>
        <w:t xml:space="preserve">## 17 indirect.SDbelow := a*b1+imm*(TradPed.mean-sqrt(TradPed.var))</w:t>
      </w:r>
      <w:r>
        <w:br/>
      </w:r>
      <w:r>
        <w:rPr>
          <w:rStyle w:val="VerbatimChar"/>
        </w:rPr>
        <w:t xml:space="preserve">## 18    indirect.mean :=                   a*b1+imm*(TradPed.mean)</w:t>
      </w:r>
      <w:r>
        <w:br/>
      </w:r>
      <w:r>
        <w:rPr>
          <w:rStyle w:val="VerbatimChar"/>
        </w:rPr>
        <w:t xml:space="preserve">## 19 indirect.SDabove := a*b1+imm*(TradPed.mean+sqrt(TradPed.var))</w:t>
      </w:r>
      <w:r>
        <w:br/>
      </w:r>
      <w:r>
        <w:rPr>
          <w:rStyle w:val="VerbatimChar"/>
        </w:rPr>
        <w:t xml:space="preserve">##               label    est    se      z pvalue ci.lower ci.upper std.lv std.all</w:t>
      </w:r>
      <w:r>
        <w:br/>
      </w:r>
      <w:r>
        <w:rPr>
          <w:rStyle w:val="VerbatimChar"/>
        </w:rPr>
        <w:t xml:space="preserve">## 1                 a  0.352 0.114  3.077  0.002    0.117    0.573  0.352   0.296</w:t>
      </w:r>
      <w:r>
        <w:br/>
      </w:r>
      <w:r>
        <w:rPr>
          <w:rStyle w:val="VerbatimChar"/>
        </w:rPr>
        <w:t xml:space="preserve">## 2                cp  0.019 0.108  0.174  0.862   -0.201    0.223  0.019   0.014</w:t>
      </w:r>
      <w:r>
        <w:br/>
      </w:r>
      <w:r>
        <w:rPr>
          <w:rStyle w:val="VerbatimChar"/>
        </w:rPr>
        <w:t xml:space="preserve">## 3                b1  0.060 0.528  0.114  0.909   -1.264    0.564  0.060   0.055</w:t>
      </w:r>
      <w:r>
        <w:br/>
      </w:r>
      <w:r>
        <w:rPr>
          <w:rStyle w:val="VerbatimChar"/>
        </w:rPr>
        <w:t xml:space="preserve">## 4                b2  0.633 0.497  1.274  0.203   -0.889    0.982  0.633   0.723</w:t>
      </w:r>
      <w:r>
        <w:br/>
      </w:r>
      <w:r>
        <w:rPr>
          <w:rStyle w:val="VerbatimChar"/>
        </w:rPr>
        <w:t xml:space="preserve">## 5                b3  0.014 0.113  0.126  0.900   -0.032    0.396  0.014   0.110</w:t>
      </w:r>
      <w:r>
        <w:br/>
      </w:r>
      <w:r>
        <w:rPr>
          <w:rStyle w:val="VerbatimChar"/>
        </w:rPr>
        <w:t xml:space="preserve">## 6        SRPed.mean  4.382 0.087 50.609  0.000    4.191    4.537  4.382   7.627</w:t>
      </w:r>
      <w:r>
        <w:br/>
      </w:r>
      <w:r>
        <w:rPr>
          <w:rStyle w:val="VerbatimChar"/>
        </w:rPr>
        <w:t xml:space="preserve">## 7       Valued.mean  0.939 2.160  0.435  0.664   -0.117    8.165  0.939   1.497</w:t>
      </w:r>
      <w:r>
        <w:br/>
      </w:r>
      <w:r>
        <w:rPr>
          <w:rStyle w:val="VerbatimChar"/>
        </w:rPr>
        <w:t xml:space="preserve">## 8      TradPed.mean  4.296 0.076 56.560  0.000    4.137    4.431  4.296   5.993</w:t>
      </w:r>
      <w:r>
        <w:br/>
      </w:r>
      <w:r>
        <w:rPr>
          <w:rStyle w:val="VerbatimChar"/>
        </w:rPr>
        <w:t xml:space="preserve">## 9       TradPed.var  0.514 0.140  3.681  0.000    0.275    0.811  0.514   1.000</w:t>
      </w:r>
      <w:r>
        <w:br/>
      </w:r>
      <w:r>
        <w:rPr>
          <w:rStyle w:val="VerbatimChar"/>
        </w:rPr>
        <w:t xml:space="preserve">## 10                   0.301 0.059  5.110  0.000    0.205    0.430  0.301   0.912</w:t>
      </w:r>
      <w:r>
        <w:br/>
      </w:r>
      <w:r>
        <w:rPr>
          <w:rStyle w:val="VerbatimChar"/>
        </w:rPr>
        <w:t xml:space="preserve">## 11                   0.181 0.029  6.327  0.000    0.141    0.281  0.181   0.461</w:t>
      </w:r>
      <w:r>
        <w:br/>
      </w:r>
      <w:r>
        <w:rPr>
          <w:rStyle w:val="VerbatimChar"/>
        </w:rPr>
        <w:t xml:space="preserve">## 12                  23.133 4.269  5.419  0.000   15.792   33.016 23.133   1.000</w:t>
      </w:r>
      <w:r>
        <w:br/>
      </w:r>
      <w:r>
        <w:rPr>
          <w:rStyle w:val="VerbatimChar"/>
        </w:rPr>
        <w:t xml:space="preserve">## 13                   0.233 0.000     NA     NA    0.233    0.233  0.233   1.000</w:t>
      </w:r>
      <w:r>
        <w:br/>
      </w:r>
      <w:r>
        <w:rPr>
          <w:rStyle w:val="VerbatimChar"/>
        </w:rPr>
        <w:t xml:space="preserve">## 14                  19.741 0.524 37.679  0.000   18.724   20.761 19.741   4.104</w:t>
      </w:r>
      <w:r>
        <w:br/>
      </w:r>
      <w:r>
        <w:rPr>
          <w:rStyle w:val="VerbatimChar"/>
        </w:rPr>
        <w:t xml:space="preserve">## 15                   0.369 0.000     NA     NA    0.369    0.369  0.369   0.765</w:t>
      </w:r>
      <w:r>
        <w:br/>
      </w:r>
      <w:r>
        <w:rPr>
          <w:rStyle w:val="VerbatimChar"/>
        </w:rPr>
        <w:t xml:space="preserve">## 16              imm  0.005 0.040  0.125  0.901   -0.011    0.147  0.005   0.032</w:t>
      </w:r>
      <w:r>
        <w:br/>
      </w:r>
      <w:r>
        <w:rPr>
          <w:rStyle w:val="VerbatimChar"/>
        </w:rPr>
        <w:t xml:space="preserve">## 17 indirect.SDbelow  0.039 0.066  0.593  0.553   -0.056    0.197  0.039   0.178</w:t>
      </w:r>
      <w:r>
        <w:br/>
      </w:r>
      <w:r>
        <w:rPr>
          <w:rStyle w:val="VerbatimChar"/>
        </w:rPr>
        <w:t xml:space="preserve">## 18    indirect.mean  0.043 0.055  0.784  0.433   -0.046    0.179  0.043   0.210</w:t>
      </w:r>
      <w:r>
        <w:br/>
      </w:r>
      <w:r>
        <w:rPr>
          <w:rStyle w:val="VerbatimChar"/>
        </w:rPr>
        <w:t xml:space="preserve">## 19 indirect.SDabove  0.046 0.057  0.809  0.418   -0.063    0.167  0.046   0.243</w:t>
      </w:r>
      <w:r>
        <w:br/>
      </w:r>
      <w:r>
        <w:rPr>
          <w:rStyle w:val="VerbatimChar"/>
        </w:rPr>
        <w:t xml:space="preserve">##    std.nox</w:t>
      </w:r>
      <w:r>
        <w:br/>
      </w:r>
      <w:r>
        <w:rPr>
          <w:rStyle w:val="VerbatimChar"/>
        </w:rPr>
        <w:t xml:space="preserve">## 1    0.613</w:t>
      </w:r>
      <w:r>
        <w:br/>
      </w:r>
      <w:r>
        <w:rPr>
          <w:rStyle w:val="VerbatimChar"/>
        </w:rPr>
        <w:t xml:space="preserve">## 2    0.030</w:t>
      </w:r>
      <w:r>
        <w:br/>
      </w:r>
      <w:r>
        <w:rPr>
          <w:rStyle w:val="VerbatimChar"/>
        </w:rPr>
        <w:t xml:space="preserve">## 3    0.055</w:t>
      </w:r>
      <w:r>
        <w:br/>
      </w:r>
      <w:r>
        <w:rPr>
          <w:rStyle w:val="VerbatimChar"/>
        </w:rPr>
        <w:t xml:space="preserve">## 4    0.487</w:t>
      </w:r>
      <w:r>
        <w:br/>
      </w:r>
      <w:r>
        <w:rPr>
          <w:rStyle w:val="VerbatimChar"/>
        </w:rPr>
        <w:t xml:space="preserve">## 5    0.110</w:t>
      </w:r>
      <w:r>
        <w:br/>
      </w:r>
      <w:r>
        <w:rPr>
          <w:rStyle w:val="VerbatimChar"/>
        </w:rPr>
        <w:t xml:space="preserve">## 6    7.627</w:t>
      </w:r>
      <w:r>
        <w:br/>
      </w:r>
      <w:r>
        <w:rPr>
          <w:rStyle w:val="VerbatimChar"/>
        </w:rPr>
        <w:t xml:space="preserve">## 7    1.497</w:t>
      </w:r>
      <w:r>
        <w:br/>
      </w:r>
      <w:r>
        <w:rPr>
          <w:rStyle w:val="VerbatimChar"/>
        </w:rPr>
        <w:t xml:space="preserve">## 8    5.993</w:t>
      </w:r>
      <w:r>
        <w:br/>
      </w:r>
      <w:r>
        <w:rPr>
          <w:rStyle w:val="VerbatimChar"/>
        </w:rPr>
        <w:t xml:space="preserve">## 9    1.000</w:t>
      </w:r>
      <w:r>
        <w:br/>
      </w:r>
      <w:r>
        <w:rPr>
          <w:rStyle w:val="VerbatimChar"/>
        </w:rPr>
        <w:t xml:space="preserve">## 10   0.912</w:t>
      </w:r>
      <w:r>
        <w:br/>
      </w:r>
      <w:r>
        <w:rPr>
          <w:rStyle w:val="VerbatimChar"/>
        </w:rPr>
        <w:t xml:space="preserve">## 11   0.461</w:t>
      </w:r>
      <w:r>
        <w:br/>
      </w:r>
      <w:r>
        <w:rPr>
          <w:rStyle w:val="VerbatimChar"/>
        </w:rPr>
        <w:t xml:space="preserve">## 12   1.000</w:t>
      </w:r>
      <w:r>
        <w:br/>
      </w:r>
      <w:r>
        <w:rPr>
          <w:rStyle w:val="VerbatimChar"/>
        </w:rPr>
        <w:t xml:space="preserve">## 13   0.233</w:t>
      </w:r>
      <w:r>
        <w:br/>
      </w:r>
      <w:r>
        <w:rPr>
          <w:rStyle w:val="VerbatimChar"/>
        </w:rPr>
        <w:t xml:space="preserve">## 14   4.104</w:t>
      </w:r>
      <w:r>
        <w:br/>
      </w:r>
      <w:r>
        <w:rPr>
          <w:rStyle w:val="VerbatimChar"/>
        </w:rPr>
        <w:t xml:space="preserve">## 15   0.369</w:t>
      </w:r>
      <w:r>
        <w:br/>
      </w:r>
      <w:r>
        <w:rPr>
          <w:rStyle w:val="VerbatimChar"/>
        </w:rPr>
        <w:t xml:space="preserve">## 16   0.067</w:t>
      </w:r>
      <w:r>
        <w:br/>
      </w:r>
      <w:r>
        <w:rPr>
          <w:rStyle w:val="VerbatimChar"/>
        </w:rPr>
        <w:t xml:space="preserve">## 17   0.369</w:t>
      </w:r>
      <w:r>
        <w:br/>
      </w:r>
      <w:r>
        <w:rPr>
          <w:rStyle w:val="VerbatimChar"/>
        </w:rPr>
        <w:t xml:space="preserve">## 18   0.436</w:t>
      </w:r>
      <w:r>
        <w:br/>
      </w:r>
      <w:r>
        <w:rPr>
          <w:rStyle w:val="VerbatimChar"/>
        </w:rPr>
        <w:t xml:space="preserve">## 19   0.503</w:t>
      </w:r>
    </w:p>
    <w:bookmarkEnd w:id="712"/>
    <w:bookmarkEnd w:id="713"/>
    <w:bookmarkStart w:id="720" w:name="use-tidysem-to-create-a-figure-1"/>
    <w:p>
      <w:pPr>
        <w:pStyle w:val="Heading3"/>
      </w:pPr>
      <w:r>
        <w:t xml:space="preserve">Use tidySEM to create a figure</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ModMedOnB_fit)</w:t>
      </w:r>
    </w:p>
    <w:p>
      <w:pPr>
        <w:pStyle w:val="FirstParagraph"/>
      </w:pPr>
      <w:r>
        <w:drawing>
          <wp:inline>
            <wp:extent cx="4620126" cy="3696101"/>
            <wp:effectExtent b="0" l="0" r="0" t="0"/>
            <wp:docPr descr="" title="" id="715" name="Picture"/>
            <a:graphic>
              <a:graphicData uri="http://schemas.openxmlformats.org/drawingml/2006/picture">
                <pic:pic>
                  <pic:nvPicPr>
                    <pic:cNvPr descr="08-CPA_files/figure-docx/unnamed-chunk-75-1.png" id="716" name="Picture"/>
                    <pic:cNvPicPr>
                      <a:picLocks noChangeArrowheads="1" noChangeAspect="1"/>
                    </pic:cNvPicPr>
                  </pic:nvPicPr>
                  <pic:blipFill>
                    <a:blip r:embed="rId7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(ModMedOnB_fit)</w:t>
      </w:r>
    </w:p>
    <w:p>
      <w:pPr>
        <w:pStyle w:val="SourceCode"/>
      </w:pPr>
      <w:r>
        <w:rPr>
          <w:rStyle w:val="VerbatimChar"/>
        </w:rPr>
        <w:t xml:space="preserve">##      [,1]    [,2]        [,3]      [,4]           </w:t>
      </w:r>
      <w:r>
        <w:br/>
      </w:r>
      <w:r>
        <w:rPr>
          <w:rStyle w:val="VerbatimChar"/>
        </w:rPr>
        <w:t xml:space="preserve">## [1,] NA      "CENTERING" "TradPed" "SRPed:TradPed"</w:t>
      </w:r>
      <w:r>
        <w:br/>
      </w:r>
      <w:r>
        <w:rPr>
          <w:rStyle w:val="VerbatimChar"/>
        </w:rPr>
        <w:t xml:space="preserve">## [2,] "SRPed" NA          "Valued"  NA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comb_map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"TradPed"</w:t>
      </w:r>
      <w:r>
        <w:rPr>
          <w:rStyle w:val="NormalTok"/>
        </w:rPr>
        <w:t xml:space="preserve">, </w:t>
      </w:r>
      <w:r>
        <w:rPr>
          <w:rStyle w:val="StringTok"/>
        </w:rPr>
        <w:t xml:space="preserve">"SRPed:TradPed"</w:t>
      </w:r>
      <w:r>
        <w:rPr>
          <w:rStyle w:val="NormalTok"/>
        </w:rPr>
        <w:t xml:space="preserve">,</w:t>
      </w:r>
      <w:r>
        <w:br/>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"Valued"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comb_map</w:t>
      </w:r>
    </w:p>
    <w:p>
      <w:pPr>
        <w:pStyle w:val="SourceCode"/>
      </w:pPr>
      <w:r>
        <w:rPr>
          <w:rStyle w:val="VerbatimChar"/>
        </w:rPr>
        <w:t xml:space="preserve">##      [,1]        [,2]    [,3]      [,4]           </w:t>
      </w:r>
      <w:r>
        <w:br/>
      </w:r>
      <w:r>
        <w:rPr>
          <w:rStyle w:val="VerbatimChar"/>
        </w:rPr>
        <w:t xml:space="preserve">## [1,] ""          "SRPed" "TradPed" "SRPed:TradPed"</w:t>
      </w:r>
      <w:r>
        <w:br/>
      </w:r>
      <w:r>
        <w:rPr>
          <w:rStyle w:val="VerbatimChar"/>
        </w:rPr>
        <w:t xml:space="preserve">## [2,] "CENTERING" ""      "Valued"  ""             </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(ModMedOnB_fit, </w:t>
      </w:r>
      <w:r>
        <w:rPr>
          <w:rStyle w:val="AttributeTok"/>
        </w:rPr>
        <w:t xml:space="preserve">layout =</w:t>
      </w:r>
      <w:r>
        <w:rPr>
          <w:rStyle w:val="NormalTok"/>
        </w:rPr>
        <w:t xml:space="preserve"> comb_map, </w:t>
      </w:r>
      <w:r>
        <w:rPr>
          <w:rStyle w:val="AttributeTok"/>
        </w:rPr>
        <w:t xml:space="preserve">rect_width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718" name="Picture"/>
            <a:graphic>
              <a:graphicData uri="http://schemas.openxmlformats.org/drawingml/2006/picture">
                <pic:pic>
                  <pic:nvPicPr>
                    <pic:cNvPr descr="08-CPA_files/figure-docx/unnamed-chunk-78-1.png" id="719" name="Picture"/>
                    <pic:cNvPicPr>
                      <a:picLocks noChangeArrowheads="1" noChangeAspect="1"/>
                    </pic:cNvPicPr>
                  </pic:nvPicPr>
                  <pic:blipFill>
                    <a:blip r:embed="rId717"/>
                    <a:stretch>
                      <a:fillRect/>
                    </a:stretch>
                  </pic:blipFill>
                  <pic:spPr bwMode="auto">
                    <a:xfrm>
                      <a:off x="0" y="0"/>
                      <a:ext cx="4620126" cy="3696101"/>
                    </a:xfrm>
                    <a:prstGeom prst="rect">
                      <a:avLst/>
                    </a:prstGeom>
                    <a:noFill/>
                    <a:ln w="9525">
                      <a:noFill/>
                      <a:headEnd/>
                      <a:tailEnd/>
                    </a:ln>
                  </pic:spPr>
                </pic:pic>
              </a:graphicData>
            </a:graphic>
          </wp:inline>
        </w:drawing>
      </w:r>
    </w:p>
    <w:bookmarkEnd w:id="720"/>
    <w:bookmarkStart w:id="721" w:name="X0fc587a768d63c37df2732a738325398f847d44"/>
    <w:p>
      <w:pPr>
        <w:pStyle w:val="Heading3"/>
      </w:pPr>
      <w:r>
        <w:t xml:space="preserve">Create a table that includes regression output for the M and Y variables and the moderated effects</w:t>
      </w:r>
    </w:p>
    <w:p>
      <w:pPr>
        <w:pStyle w:val="FirstParagraph"/>
      </w:pPr>
      <w:r>
        <w:t xml:space="preserve">Exporting the results to a .csv file will help us create a journal-ready table, outside of the R environment.</w:t>
      </w:r>
    </w:p>
    <w:p>
      <w:pPr>
        <w:pStyle w:val="SourceCode"/>
      </w:pPr>
      <w:r>
        <w:rPr>
          <w:rStyle w:val="FunctionTok"/>
        </w:rPr>
        <w:t xml:space="preserve">write.csv</w:t>
      </w:r>
      <w:r>
        <w:rPr>
          <w:rStyle w:val="NormalTok"/>
        </w:rPr>
        <w:t xml:space="preserve">(ModMedOnBParamEsts, </w:t>
      </w:r>
      <w:r>
        <w:rPr>
          <w:rStyle w:val="AttributeTok"/>
        </w:rPr>
        <w:t xml:space="preserve">file =</w:t>
      </w:r>
      <w:r>
        <w:rPr>
          <w:rStyle w:val="NormalTok"/>
        </w:rPr>
        <w:t xml:space="preserve"> </w:t>
      </w:r>
      <w:r>
        <w:rPr>
          <w:rStyle w:val="StringTok"/>
        </w:rPr>
        <w:t xml:space="preserve">"ModMedOnBParamEsts.csv"</w:t>
      </w:r>
      <w:r>
        <w:rPr>
          <w:rStyle w:val="NormalTok"/>
        </w:rPr>
        <w:t xml:space="preserve">)  </w:t>
      </w:r>
      <w:r>
        <w:rPr>
          <w:rStyle w:val="CommentTok"/>
        </w:rPr>
        <w:t xml:space="preserve">#optional to write it to a .csv file</w:t>
      </w:r>
    </w:p>
    <w:p>
      <w:pPr>
        <w:pStyle w:val="FirstParagraph"/>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Centering, Socially Responsive Pedagogy, Traditional Pedagogy, and Perceived Value to the Student</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Socially Responsive Pedagogy(M)</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left"/>
            </w:pPr>
            <w:r>
              <w:t xml:space="preserve">Constant</w:t>
            </w:r>
          </w:p>
        </w:tc>
        <w:tc>
          <w:tcPr/>
          <w:p>
            <w:pPr>
              <w:pStyle w:val="Compact"/>
              <w:jc w:val="center"/>
            </w:pPr>
            <w:r>
              <w:t xml:space="preserve">4.382</w:t>
            </w:r>
          </w:p>
        </w:tc>
        <w:tc>
          <w:tcPr/>
          <w:p>
            <w:pPr>
              <w:pStyle w:val="Compact"/>
              <w:jc w:val="center"/>
            </w:pPr>
            <w:r>
              <w:t xml:space="preserve">0.087</w:t>
            </w:r>
          </w:p>
        </w:tc>
        <w:tc>
          <w:tcPr/>
          <w:p>
            <w:pPr>
              <w:pStyle w:val="Compact"/>
              <w:jc w:val="center"/>
            </w:pPr>
            <w:r>
              <w:t xml:space="preserve">&lt;0.001</w:t>
            </w:r>
          </w:p>
        </w:tc>
        <w:tc>
          <w:tcPr/>
          <w:p>
            <w:pPr>
              <w:pStyle w:val="Compact"/>
            </w:pPr>
          </w:p>
        </w:tc>
      </w:tr>
      <w:tr>
        <w:tc>
          <w:tcPr/>
          <w:p>
            <w:pPr>
              <w:pStyle w:val="Compact"/>
              <w:jc w:val="left"/>
            </w:pPr>
            <w:r>
              <w:t xml:space="preserve">Centering (</w:t>
            </w:r>
            <m:oMath>
              <m:r>
                <m:t>a</m:t>
              </m:r>
            </m:oMath>
            <w:r>
              <w:t xml:space="preserve">)</w:t>
            </w:r>
          </w:p>
        </w:tc>
        <w:tc>
          <w:tcPr/>
          <w:p>
            <w:pPr>
              <w:pStyle w:val="Compact"/>
              <w:jc w:val="center"/>
            </w:pPr>
            <w:r>
              <w:t xml:space="preserve">0.352</w:t>
            </w:r>
          </w:p>
        </w:tc>
        <w:tc>
          <w:tcPr/>
          <w:p>
            <w:pPr>
              <w:pStyle w:val="Compact"/>
              <w:jc w:val="center"/>
            </w:pPr>
            <w:r>
              <w:t xml:space="preserve">0.114</w:t>
            </w:r>
          </w:p>
        </w:tc>
        <w:tc>
          <w:tcPr/>
          <w:p>
            <w:pPr>
              <w:pStyle w:val="Compact"/>
              <w:jc w:val="center"/>
            </w:pPr>
            <w:r>
              <w:t xml:space="preserve">0.002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Perceived Value (DV)</w:t>
            </w:r>
          </w:p>
        </w:tc>
        <w:tc>
          <w:tcPr/>
          <w:p>
            <w:pPr>
              <w:pStyle w:val="Compact"/>
            </w:pPr>
          </w:p>
        </w:tc>
        <w:tc>
          <w:tcPr/>
          <w:p>
            <w:pPr>
              <w:pStyle w:val="Compact"/>
            </w:pPr>
          </w:p>
        </w:tc>
        <w:tc>
          <w:tcPr/>
          <w:p>
            <w:pPr>
              <w:pStyle w:val="Compact"/>
            </w:pPr>
          </w:p>
        </w:tc>
        <w:tc>
          <w:tcPr/>
          <w:p>
            <w:pPr>
              <w:pStyle w:val="Compact"/>
              <w:jc w:val="center"/>
            </w:pPr>
            <w:r>
              <w:t xml:space="preserve">.54</w:t>
            </w:r>
          </w:p>
        </w:tc>
      </w:tr>
      <w:tr>
        <w:tc>
          <w:tcPr/>
          <w:p>
            <w:pPr>
              <w:pStyle w:val="Compact"/>
              <w:jc w:val="left"/>
            </w:pPr>
            <w:r>
              <w:t xml:space="preserve">Constant</w:t>
            </w:r>
          </w:p>
        </w:tc>
        <w:tc>
          <w:tcPr/>
          <w:p>
            <w:pPr>
              <w:pStyle w:val="Compact"/>
              <w:jc w:val="center"/>
            </w:pPr>
            <w:r>
              <w:t xml:space="preserve">0.939</w:t>
            </w:r>
          </w:p>
        </w:tc>
        <w:tc>
          <w:tcPr/>
          <w:p>
            <w:pPr>
              <w:pStyle w:val="Compact"/>
              <w:jc w:val="center"/>
            </w:pPr>
            <w:r>
              <w:t xml:space="preserve">2.160</w:t>
            </w:r>
          </w:p>
        </w:tc>
        <w:tc>
          <w:tcPr/>
          <w:p>
            <w:pPr>
              <w:pStyle w:val="Compact"/>
              <w:jc w:val="center"/>
            </w:pPr>
            <w:r>
              <w:t xml:space="preserve">0.664</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center"/>
            </w:pPr>
            <w:r>
              <w:t xml:space="preserve">0.019</w:t>
            </w:r>
          </w:p>
        </w:tc>
        <w:tc>
          <w:tcPr/>
          <w:p>
            <w:pPr>
              <w:pStyle w:val="Compact"/>
              <w:jc w:val="center"/>
            </w:pPr>
            <w:r>
              <w:t xml:space="preserve">0.108</w:t>
            </w:r>
          </w:p>
        </w:tc>
        <w:tc>
          <w:tcPr/>
          <w:p>
            <w:pPr>
              <w:pStyle w:val="Compact"/>
              <w:jc w:val="center"/>
            </w:pPr>
            <w:r>
              <w:t xml:space="preserve">0.862</w:t>
            </w:r>
          </w:p>
        </w:tc>
        <w:tc>
          <w:tcPr/>
          <w:p>
            <w:pPr>
              <w:pStyle w:val="Compact"/>
            </w:pPr>
          </w:p>
        </w:tc>
      </w:tr>
      <w:tr>
        <w:tc>
          <w:tcPr/>
          <w:p>
            <w:pPr>
              <w:pStyle w:val="Compact"/>
              <w:jc w:val="left"/>
            </w:pPr>
            <w:r>
              <w:t xml:space="preserve">SRPed (</w:t>
            </w:r>
            <m:oMath>
              <m:sSub>
                <m:e>
                  <m:r>
                    <m:t>b</m:t>
                  </m:r>
                </m:e>
                <m:sub>
                  <m:r>
                    <m:t>1</m:t>
                  </m:r>
                </m:sub>
              </m:sSub>
            </m:oMath>
            <w:r>
              <w:t xml:space="preserve">)</w:t>
            </w:r>
          </w:p>
        </w:tc>
        <w:tc>
          <w:tcPr/>
          <w:p>
            <w:pPr>
              <w:pStyle w:val="Compact"/>
              <w:jc w:val="center"/>
            </w:pPr>
            <w:r>
              <w:t xml:space="preserve">0.060</w:t>
            </w:r>
          </w:p>
        </w:tc>
        <w:tc>
          <w:tcPr/>
          <w:p>
            <w:pPr>
              <w:pStyle w:val="Compact"/>
              <w:jc w:val="center"/>
            </w:pPr>
            <w:r>
              <w:t xml:space="preserve">0.528</w:t>
            </w:r>
          </w:p>
        </w:tc>
        <w:tc>
          <w:tcPr/>
          <w:p>
            <w:pPr>
              <w:pStyle w:val="Compact"/>
              <w:jc w:val="center"/>
            </w:pPr>
            <w:r>
              <w:t xml:space="preserve">0.909</w:t>
            </w:r>
          </w:p>
        </w:tc>
        <w:tc>
          <w:tcPr/>
          <w:p>
            <w:pPr>
              <w:pStyle w:val="Compact"/>
            </w:pPr>
          </w:p>
        </w:tc>
      </w:tr>
      <w:tr>
        <w:tc>
          <w:tcPr/>
          <w:p>
            <w:pPr>
              <w:pStyle w:val="Compact"/>
              <w:jc w:val="left"/>
            </w:pPr>
            <w:r>
              <w:t xml:space="preserve">TradPed (</w:t>
            </w:r>
            <m:oMath>
              <m:sSub>
                <m:e>
                  <m:r>
                    <m:t>b</m:t>
                  </m:r>
                </m:e>
                <m:sub>
                  <m:r>
                    <m:t>2</m:t>
                  </m:r>
                </m:sub>
              </m:sSub>
            </m:oMath>
            <w:r>
              <w:t xml:space="preserve">)</w:t>
            </w:r>
          </w:p>
        </w:tc>
        <w:tc>
          <w:tcPr/>
          <w:p>
            <w:pPr>
              <w:pStyle w:val="Compact"/>
              <w:jc w:val="center"/>
            </w:pPr>
            <w:r>
              <w:t xml:space="preserve">0.633</w:t>
            </w:r>
          </w:p>
        </w:tc>
        <w:tc>
          <w:tcPr/>
          <w:p>
            <w:pPr>
              <w:pStyle w:val="Compact"/>
              <w:jc w:val="center"/>
            </w:pPr>
            <w:r>
              <w:t xml:space="preserve">0.497</w:t>
            </w:r>
          </w:p>
        </w:tc>
        <w:tc>
          <w:tcPr/>
          <w:p>
            <w:pPr>
              <w:pStyle w:val="Compact"/>
              <w:jc w:val="center"/>
            </w:pPr>
            <w:r>
              <w:t xml:space="preserve">0.203</w:t>
            </w:r>
          </w:p>
        </w:tc>
        <w:tc>
          <w:tcPr/>
          <w:p>
            <w:pPr>
              <w:pStyle w:val="Compact"/>
            </w:pPr>
          </w:p>
        </w:tc>
      </w:tr>
      <w:tr>
        <w:tc>
          <w:tcPr/>
          <w:p>
            <w:pPr>
              <w:pStyle w:val="Compact"/>
              <w:jc w:val="left"/>
            </w:pPr>
            <w:r>
              <w:t xml:space="preserve">SRPed:TradPed (</w:t>
            </w:r>
            <m:oMath>
              <m:sSub>
                <m:e>
                  <m:r>
                    <m:t>b</m:t>
                  </m:r>
                </m:e>
                <m:sub>
                  <m:r>
                    <m:t>3</m:t>
                  </m:r>
                </m:sub>
              </m:sSub>
            </m:oMath>
            <w:r>
              <w:t xml:space="preserve">)</w:t>
            </w:r>
          </w:p>
        </w:tc>
        <w:tc>
          <w:tcPr/>
          <w:p>
            <w:pPr>
              <w:pStyle w:val="Compact"/>
              <w:jc w:val="center"/>
            </w:pPr>
            <w:r>
              <w:t xml:space="preserve">0.014</w:t>
            </w:r>
          </w:p>
        </w:tc>
        <w:tc>
          <w:tcPr/>
          <w:p>
            <w:pPr>
              <w:pStyle w:val="Compact"/>
              <w:jc w:val="center"/>
            </w:pPr>
            <w:r>
              <w:t xml:space="preserve">0.113</w:t>
            </w:r>
          </w:p>
        </w:tc>
        <w:tc>
          <w:tcPr/>
          <w:p>
            <w:pPr>
              <w:pStyle w:val="Compact"/>
              <w:jc w:val="center"/>
            </w:pPr>
            <w:r>
              <w:t xml:space="preserve">0.900</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IMM</w:t>
            </w:r>
          </w:p>
        </w:tc>
        <w:tc>
          <w:tcPr/>
          <w:p>
            <w:pPr>
              <w:pStyle w:val="Compact"/>
              <w:jc w:val="center"/>
            </w:pPr>
            <w:r>
              <w:t xml:space="preserve">0.005</w:t>
            </w:r>
          </w:p>
        </w:tc>
        <w:tc>
          <w:tcPr/>
          <w:p>
            <w:pPr>
              <w:pStyle w:val="Compact"/>
              <w:jc w:val="center"/>
            </w:pPr>
            <w:r>
              <w:t xml:space="preserve">0.040</w:t>
            </w:r>
          </w:p>
        </w:tc>
        <w:tc>
          <w:tcPr/>
          <w:p>
            <w:pPr>
              <w:pStyle w:val="Compact"/>
              <w:jc w:val="center"/>
            </w:pPr>
            <w:r>
              <w:t xml:space="preserve">0.901</w:t>
            </w:r>
          </w:p>
        </w:tc>
        <w:tc>
          <w:tcPr/>
          <w:p>
            <w:pPr>
              <w:pStyle w:val="Compact"/>
              <w:jc w:val="center"/>
            </w:pPr>
            <w:r>
              <w:t xml:space="preserve">-0.011, 0.147</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0.039</w:t>
            </w:r>
          </w:p>
        </w:tc>
        <w:tc>
          <w:tcPr/>
          <w:p>
            <w:pPr>
              <w:pStyle w:val="Compact"/>
              <w:jc w:val="center"/>
            </w:pPr>
            <w:r>
              <w:t xml:space="preserve">0.066</w:t>
            </w:r>
          </w:p>
        </w:tc>
        <w:tc>
          <w:tcPr/>
          <w:p>
            <w:pPr>
              <w:pStyle w:val="Compact"/>
              <w:jc w:val="center"/>
            </w:pPr>
            <w:r>
              <w:t xml:space="preserve">0.553</w:t>
            </w:r>
          </w:p>
        </w:tc>
        <w:tc>
          <w:tcPr/>
          <w:p>
            <w:pPr>
              <w:pStyle w:val="Compact"/>
              <w:jc w:val="center"/>
            </w:pPr>
            <w:r>
              <w:t xml:space="preserve">-0.056, 0.197</w:t>
            </w:r>
          </w:p>
        </w:tc>
      </w:tr>
      <w:tr>
        <w:tc>
          <w:tcPr/>
          <w:p>
            <w:pPr>
              <w:pStyle w:val="Compact"/>
              <w:jc w:val="left"/>
            </w:pPr>
            <w:r>
              <w:t xml:space="preserve">Indirect (</w:t>
            </w:r>
            <m:oMath>
              <m:r>
                <m:t>M</m:t>
              </m:r>
            </m:oMath>
            <w:r>
              <w:t xml:space="preserve">)</w:t>
            </w:r>
          </w:p>
        </w:tc>
        <w:tc>
          <w:tcPr/>
          <w:p>
            <w:pPr>
              <w:pStyle w:val="Compact"/>
              <w:jc w:val="center"/>
            </w:pPr>
            <w:r>
              <w:t xml:space="preserve">0.043</w:t>
            </w:r>
          </w:p>
        </w:tc>
        <w:tc>
          <w:tcPr/>
          <w:p>
            <w:pPr>
              <w:pStyle w:val="Compact"/>
              <w:jc w:val="center"/>
            </w:pPr>
            <w:r>
              <w:t xml:space="preserve">0.055</w:t>
            </w:r>
          </w:p>
        </w:tc>
        <w:tc>
          <w:tcPr/>
          <w:p>
            <w:pPr>
              <w:pStyle w:val="Compact"/>
              <w:jc w:val="center"/>
            </w:pPr>
            <w:r>
              <w:t xml:space="preserve">0.433</w:t>
            </w:r>
          </w:p>
        </w:tc>
        <w:tc>
          <w:tcPr/>
          <w:p>
            <w:pPr>
              <w:pStyle w:val="Compact"/>
              <w:jc w:val="center"/>
            </w:pPr>
            <w:r>
              <w:t xml:space="preserve">-0.046, 0.179</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0.046</w:t>
            </w:r>
          </w:p>
        </w:tc>
        <w:tc>
          <w:tcPr/>
          <w:p>
            <w:pPr>
              <w:pStyle w:val="Compact"/>
              <w:jc w:val="center"/>
            </w:pPr>
            <w:r>
              <w:t xml:space="preserve">0.057</w:t>
            </w:r>
          </w:p>
        </w:tc>
        <w:tc>
          <w:tcPr/>
          <w:p>
            <w:pPr>
              <w:pStyle w:val="Compact"/>
              <w:jc w:val="center"/>
            </w:pPr>
            <w:r>
              <w:t xml:space="preserve">0.418</w:t>
            </w:r>
          </w:p>
        </w:tc>
        <w:tc>
          <w:tcPr/>
          <w:p>
            <w:pPr>
              <w:pStyle w:val="Compact"/>
              <w:jc w:val="center"/>
            </w:pPr>
            <w:r>
              <w:t xml:space="preserve">-0.063 0.167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SRPed = socially responsive pedagogy; TradPed = traditional pedagogy. The significance of the indirect effects was calculated with bootstrapped, bias-corrected, confidence intervals (.95).</w:t>
            </w:r>
          </w:p>
        </w:tc>
      </w:tr>
    </w:tbl>
    <w:bookmarkEnd w:id="721"/>
    <w:bookmarkStart w:id="725" w:name="apa-style-write-up-3"/>
    <w:p>
      <w:pPr>
        <w:pStyle w:val="Heading3"/>
      </w:pP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moderated mediation model predicting perceived value to the student from centering stage, mediated by socially responsive pedagogy. We further predicted that the relationship between socially responsive pedagogy to perceived value (i.e., the</w:t>
      </w:r>
      <w:r>
        <w:t xml:space="preserve"> </w:t>
      </w:r>
      <w:r>
        <w:rPr>
          <w:iCs/>
          <w:i/>
        </w:rPr>
        <w:t xml:space="preserve">b</w:t>
      </w:r>
      <w:r>
        <w:t xml:space="preserve"> </w:t>
      </w:r>
      <w:r>
        <w:t xml:space="preserve">path) would be moderated by traditional pedagogy.</w:t>
      </w:r>
    </w:p>
    <w:p>
      <w:pPr>
        <w:pStyle w:val="BodyText"/>
      </w:pPr>
      <w:r>
        <w:rPr>
          <w:bCs/>
          <w:b/>
        </w:rPr>
        <w:t xml:space="preserve">Results</w:t>
      </w:r>
    </w:p>
    <w:p>
      <w:pPr>
        <w:pStyle w:val="BodyText"/>
      </w:pPr>
      <w:r>
        <w:rPr>
          <w:bCs/>
          <w:b/>
        </w:rPr>
        <w:t xml:space="preserve">Preliminary Analyses</w:t>
      </w:r>
    </w:p>
    <w:p>
      <w:pPr>
        <w:numPr>
          <w:ilvl w:val="0"/>
          <w:numId w:val="1261"/>
        </w:numPr>
        <w:pStyle w:val="Compact"/>
      </w:pPr>
      <w:r>
        <w:t xml:space="preserve">Missing data anlaysis and managing missing data</w:t>
      </w:r>
    </w:p>
    <w:p>
      <w:pPr>
        <w:numPr>
          <w:ilvl w:val="0"/>
          <w:numId w:val="1261"/>
        </w:numPr>
        <w:pStyle w:val="Compact"/>
      </w:pPr>
      <w:r>
        <w:t xml:space="preserve">Bivariate correlations, means, SDs</w:t>
      </w:r>
    </w:p>
    <w:p>
      <w:pPr>
        <w:numPr>
          <w:ilvl w:val="0"/>
          <w:numId w:val="1261"/>
        </w:numPr>
        <w:pStyle w:val="Compact"/>
      </w:pPr>
      <w:r>
        <w:t xml:space="preserve">Distributional characteristics, assumptions, etc.</w:t>
      </w:r>
    </w:p>
    <w:p>
      <w:pPr>
        <w:numPr>
          <w:ilvl w:val="0"/>
          <w:numId w:val="1261"/>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perceived value to the student (Y/Valued) from centering stage (X/Centering) mediated by socially responsive pedagogy (M/SRPed). Traditional pedagogy (W/TradPed) was our moderating variable. We specified a moderation of path</w:t>
      </w:r>
      <w:r>
        <w:t xml:space="preserve"> </w:t>
      </w:r>
      <w:r>
        <w:rPr>
          <w:iCs/>
          <w:i/>
        </w:rPr>
        <w:t xml:space="preserve">b</w:t>
      </w:r>
      <w:r>
        <w:t xml:space="preserve"> </w:t>
      </w:r>
      <w:r>
        <w:t xml:space="preserve">(M/SRPed to Y/Valued). Data were analyzed with maximum likelihood estimation in the R package</w:t>
      </w:r>
      <w:r>
        <w:t xml:space="preserve"> </w:t>
      </w:r>
      <w:r>
        <w:rPr>
          <w:iCs/>
          <w:i/>
        </w:rPr>
        <w:t xml:space="preserve">lavaan</w:t>
      </w:r>
      <w:r>
        <w:t xml:space="preserve"> </w:t>
      </w:r>
      <w:r>
        <w:t xml:space="preserve">(v. 0.6-16); the significance of effects were tested with 1000 bootstrap confidence intervals. Results of the full model are presented in Table 1 and illustrated in Figure 1. The formula for the mediator and dependent variable are expressed below.</w:t>
      </w:r>
    </w:p>
    <w:p>
      <w:pPr>
        <w:pStyle w:val="BodyText"/>
      </w:pPr>
      <m:oMathPara>
        <m:oMathParaPr>
          <m:jc m:val="center"/>
        </m:oMathParaPr>
        <m:oMath>
          <m:acc>
            <m:accPr>
              <m:chr m:val="̂"/>
            </m:accPr>
            <m:e>
              <m:r>
                <m:t>M</m:t>
              </m:r>
            </m:e>
          </m:acc>
          <m:r>
            <m:rPr>
              <m:sty m:val="p"/>
            </m:rPr>
            <m:t>=</m:t>
          </m:r>
          <m:r>
            <m:t>4.382</m:t>
          </m:r>
          <m:r>
            <m:rPr>
              <m:sty m:val="p"/>
            </m:rPr>
            <m:t>+</m:t>
          </m:r>
          <m:r>
            <m:t>0.352</m:t>
          </m:r>
          <m:r>
            <m:t>X</m:t>
          </m:r>
        </m:oMath>
      </m:oMathPara>
    </w:p>
    <w:p>
      <w:pPr>
        <w:pStyle w:val="FirstParagraph"/>
      </w:pPr>
      <m:oMathPara>
        <m:oMathParaPr>
          <m:jc m:val="center"/>
        </m:oMathParaPr>
        <m:oMath>
          <m:acc>
            <m:accPr>
              <m:chr m:val="̂"/>
            </m:accPr>
            <m:e>
              <m:r>
                <m:t>Y</m:t>
              </m:r>
            </m:e>
          </m:acc>
          <m:r>
            <m:rPr>
              <m:sty m:val="p"/>
            </m:rPr>
            <m:t>=</m:t>
          </m:r>
          <m:r>
            <m:t>0.939</m:t>
          </m:r>
          <m:r>
            <m:rPr>
              <m:sty m:val="p"/>
            </m:rPr>
            <m:t>+</m:t>
          </m:r>
          <m:d>
            <m:dPr>
              <m:begChr m:val="("/>
              <m:endChr m:val=")"/>
              <m:sepChr m:val=""/>
              <m:grow/>
            </m:dPr>
            <m:e>
              <m:r>
                <m:t>0.019</m:t>
              </m:r>
            </m:e>
          </m:d>
          <m:r>
            <m:t>X</m:t>
          </m:r>
          <m:r>
            <m:rPr>
              <m:sty m:val="p"/>
            </m:rPr>
            <m:t>+</m:t>
          </m:r>
          <m:d>
            <m:dPr>
              <m:begChr m:val="("/>
              <m:endChr m:val=")"/>
              <m:sepChr m:val=""/>
              <m:grow/>
            </m:dPr>
            <m:e>
              <m:r>
                <m:t>0.060</m:t>
              </m:r>
            </m:e>
          </m:d>
          <m:r>
            <m:t>M</m:t>
          </m:r>
          <m:r>
            <m:rPr>
              <m:sty m:val="p"/>
            </m:rPr>
            <m:t>+</m:t>
          </m:r>
          <m:d>
            <m:dPr>
              <m:begChr m:val="("/>
              <m:endChr m:val=")"/>
              <m:sepChr m:val=""/>
              <m:grow/>
            </m:dPr>
            <m:e>
              <m:r>
                <m:t>0.633</m:t>
              </m:r>
            </m:e>
          </m:d>
          <m:r>
            <m:t>W</m:t>
          </m:r>
          <m:r>
            <m:rPr>
              <m:sty m:val="p"/>
            </m:rPr>
            <m:t>+</m:t>
          </m:r>
          <m:r>
            <m:t>0.014</m:t>
          </m:r>
          <m:r>
            <m:t>M</m:t>
          </m:r>
          <m:r>
            <m:t>W</m:t>
          </m:r>
        </m:oMath>
      </m:oMathPara>
    </w:p>
    <w:p>
      <w:pPr>
        <w:pStyle w:val="FirstParagraph"/>
      </w:pPr>
      <w:r>
        <w:t xml:space="preserve">Although the model accounted for 9% of variance in socially responsive pedagogy (mediator) and 54% of variance in the perceived value to the student (dependent variable), results suggested non significant main, interaction, and mediated effects. Correspondingly, the index of moderated mediation was not significant</w:t>
      </w:r>
      <w:r>
        <w:t xml:space="preserve"> </w:t>
      </w:r>
      <m:oMath>
        <m:r>
          <m:rPr>
            <m:sty m:val="p"/>
          </m:rPr>
          <m:t>(</m:t>
        </m:r>
        <m:r>
          <m:t>B</m:t>
        </m:r>
        <m:r>
          <m:rPr>
            <m:sty m:val="p"/>
          </m:rPr>
          <m:t>=</m:t>
        </m:r>
        <m:r>
          <m:t>0.005</m:t>
        </m:r>
        <m:r>
          <m:rPr>
            <m:sty m:val="p"/>
          </m:rPr>
          <m:t>,</m:t>
        </m:r>
        <m:r>
          <m:t>p</m:t>
        </m:r>
        <m:r>
          <m:rPr>
            <m:sty m:val="p"/>
          </m:rPr>
          <m:t>=</m:t>
        </m:r>
        <m:r>
          <m:t>0.901</m:t>
        </m:r>
        <m:r>
          <m:rPr>
            <m:sty m:val="p"/>
          </m:rPr>
          <m:t>,</m:t>
        </m:r>
        <m:r>
          <m:t>95</m:t>
        </m:r>
        <m:r>
          <m:t>C</m:t>
        </m:r>
        <m:r>
          <m:t>I</m:t>
        </m:r>
        <m:d>
          <m:dPr>
            <m:begChr m:val="("/>
            <m:endChr m:val=")"/>
            <m:sepChr m:val=""/>
            <m:grow/>
          </m:dPr>
          <m:e>
            <m:r>
              <m:rPr>
                <m:sty m:val="p"/>
              </m:rPr>
              <m:t>−</m:t>
            </m:r>
            <m:r>
              <m:t>0.011</m:t>
            </m:r>
            <m:r>
              <m:rPr>
                <m:sty m:val="p"/>
              </m:rPr>
              <m:t>,</m:t>
            </m:r>
            <m:r>
              <m:t>0.147</m:t>
            </m:r>
          </m:e>
        </m:d>
      </m:oMath>
      <w:r>
        <w:t xml:space="preserve">, suggesting that the indirect effects were not conditional on the values of the moderator. Figure 1 illustrates the conditional effects (all non-significant) of socially responsive pedagogy (M) on perceived value to the student (Y) among across the</w:t>
      </w:r>
      <w:r>
        <w:t xml:space="preserve"> </w:t>
      </w:r>
      <m:oMath>
        <m:r>
          <m:t>M</m:t>
        </m:r>
        <m:r>
          <m:rPr>
            <m:sty m:val="p"/>
          </m:rPr>
          <m:t>±</m:t>
        </m:r>
        <m:r>
          <m:t>1</m:t>
        </m:r>
        <m:r>
          <m:t>S</m:t>
        </m:r>
        <m:r>
          <m:t>D</m:t>
        </m:r>
      </m:oMath>
      <w:r>
        <w:t xml:space="preserve"> </w:t>
      </w:r>
      <w:r>
        <w:t xml:space="preserve">of the moderator, traditional pedagogy. Complete results are found in Table 1.</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(Mod_b_path, </w:t>
      </w:r>
      <w:r>
        <w:rPr>
          <w:rStyle w:val="AttributeTok"/>
        </w:rPr>
        <w:t xml:space="preserve">pred =</w:t>
      </w:r>
      <w:r>
        <w:rPr>
          <w:rStyle w:val="NormalTok"/>
        </w:rPr>
        <w:t xml:space="preserve"> SRPed, </w:t>
      </w:r>
      <w:r>
        <w:rPr>
          <w:rStyle w:val="AttributeTok"/>
        </w:rPr>
        <w:t xml:space="preserve">modx =</w:t>
      </w:r>
      <w:r>
        <w:rPr>
          <w:rStyle w:val="NormalTok"/>
        </w:rPr>
        <w:t xml:space="preserve"> TradPed)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5.02351626747081 is outside the observed range of TradPed</w:t>
      </w:r>
    </w:p>
    <w:p>
      <w:pPr>
        <w:pStyle w:val="FirstParagraph"/>
      </w:pPr>
      <w:r>
        <w:drawing>
          <wp:inline>
            <wp:extent cx="4620126" cy="3696101"/>
            <wp:effectExtent b="0" l="0" r="0" t="0"/>
            <wp:docPr descr="" title="" id="723" name="Picture"/>
            <a:graphic>
              <a:graphicData uri="http://schemas.openxmlformats.org/drawingml/2006/picture">
                <pic:pic>
                  <pic:nvPicPr>
                    <pic:cNvPr descr="08-CPA_files/figure-docx/unnamed-chunk-80-1.png" id="724" name="Picture"/>
                    <pic:cNvPicPr>
                      <a:picLocks noChangeArrowheads="1" noChangeAspect="1"/>
                    </pic:cNvPicPr>
                  </pic:nvPicPr>
                  <pic:blipFill>
                    <a:blip r:embed="rId7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interactions::interact_plot(Mod_c_path, pred = TradPed, modx =</w:t>
      </w:r>
      <w:r>
        <w:br/>
      </w:r>
      <w:r>
        <w:rPr>
          <w:rStyle w:val="CommentTok"/>
        </w:rPr>
        <w:t xml:space="preserve"># SRPed + ylim(1,5))</w:t>
      </w:r>
    </w:p>
    <w:bookmarkEnd w:id="725"/>
    <w:bookmarkEnd w:id="726"/>
    <w:bookmarkEnd w:id="727"/>
    <w:bookmarkStart w:id="824" w:name="refs"/>
    <w:p>
      <w:pPr>
        <w:pStyle w:val="Heading1"/>
      </w:pPr>
      <w:r>
        <w:t xml:space="preserve">References</w:t>
      </w:r>
    </w:p>
    <w:bookmarkStart w:id="823" w:name="refs"/>
    <w:bookmarkStart w:id="729"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728">
        <w:r>
          <w:rPr>
            <w:rStyle w:val="Hyperlink"/>
          </w:rPr>
          <w:t xml:space="preserve">https://doi.org/10.1037/lat0000179</w:t>
        </w:r>
      </w:hyperlink>
    </w:p>
    <w:bookmarkEnd w:id="729"/>
    <w:bookmarkStart w:id="731"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730">
        <w:r>
          <w:rPr>
            <w:rStyle w:val="Hyperlink"/>
          </w:rPr>
          <w:t xml:space="preserve">https://doi.org/0022-3514/86</w:t>
        </w:r>
      </w:hyperlink>
    </w:p>
    <w:bookmarkEnd w:id="731"/>
    <w:bookmarkStart w:id="733"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732">
        <w:r>
          <w:rPr>
            <w:rStyle w:val="Hyperlink"/>
          </w:rPr>
          <w:t xml:space="preserve">https://doi.org/10.2307/2579670</w:t>
        </w:r>
      </w:hyperlink>
    </w:p>
    <w:bookmarkEnd w:id="733"/>
    <w:bookmarkStart w:id="735"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734">
        <w:r>
          <w:rPr>
            <w:rStyle w:val="Hyperlink"/>
          </w:rPr>
          <w:t xml:space="preserve">http://ebookcentral.proquest.com/lib/spu/detail.action?docID=4556523</w:t>
        </w:r>
      </w:hyperlink>
    </w:p>
    <w:bookmarkEnd w:id="735"/>
    <w:bookmarkStart w:id="737"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736">
        <w:r>
          <w:rPr>
            <w:rStyle w:val="Hyperlink"/>
          </w:rPr>
          <w:t xml:space="preserve">https://doi.org/10.1177/0022022119835979</w:t>
        </w:r>
      </w:hyperlink>
    </w:p>
    <w:bookmarkEnd w:id="737"/>
    <w:bookmarkStart w:id="739"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738">
        <w:r>
          <w:rPr>
            <w:rStyle w:val="Hyperlink"/>
          </w:rPr>
          <w:t xml:space="preserve">https://doi.org/10.1207/s15327558ijbm0401_6</w:t>
        </w:r>
      </w:hyperlink>
    </w:p>
    <w:bookmarkEnd w:id="739"/>
    <w:bookmarkStart w:id="740"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740"/>
    <w:bookmarkStart w:id="741"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741"/>
    <w:bookmarkStart w:id="743"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742">
        <w:r>
          <w:rPr>
            <w:rStyle w:val="Hyperlink"/>
          </w:rPr>
          <w:t xml:space="preserve">https://doi.org/10.1037/0021-9010.78.1.98</w:t>
        </w:r>
      </w:hyperlink>
    </w:p>
    <w:bookmarkEnd w:id="743"/>
    <w:bookmarkStart w:id="744"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462">
        <w:r>
          <w:rPr>
            <w:rStyle w:val="Hyperlink"/>
          </w:rPr>
          <w:t xml:space="preserve">https://doi.org/10.1177/0956797613504966</w:t>
        </w:r>
      </w:hyperlink>
    </w:p>
    <w:bookmarkEnd w:id="744"/>
    <w:bookmarkStart w:id="745" w:name="ref-enders_applied_2010"/>
    <w:p>
      <w:pPr>
        <w:pStyle w:val="Bibliography"/>
      </w:pPr>
      <w:r>
        <w:t xml:space="preserve">Enders, C. K. (2010).</w:t>
      </w:r>
      <w:r>
        <w:t xml:space="preserve"> </w:t>
      </w:r>
      <w:r>
        <w:rPr>
          <w:iCs/>
          <w:i/>
        </w:rPr>
        <w:t xml:space="preserve">Applied missing data analysis</w:t>
      </w:r>
      <w:r>
        <w:t xml:space="preserve">. Guilford Press.</w:t>
      </w:r>
    </w:p>
    <w:bookmarkEnd w:id="745"/>
    <w:bookmarkStart w:id="747"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746">
        <w:r>
          <w:rPr>
            <w:rStyle w:val="Hyperlink"/>
          </w:rPr>
          <w:t xml:space="preserve">https://doi.org/10.1016/j.brat.2016.11.008</w:t>
        </w:r>
      </w:hyperlink>
    </w:p>
    <w:bookmarkEnd w:id="747"/>
    <w:bookmarkStart w:id="749"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748">
        <w:r>
          <w:rPr>
            <w:rStyle w:val="Hyperlink"/>
          </w:rPr>
          <w:t xml:space="preserve">https://www.csusb.edu/sites/default/files/FACT%20SHEET-%20Anti-Asian%20Hate%202020%203.2.21.pdf</w:t>
        </w:r>
      </w:hyperlink>
    </w:p>
    <w:bookmarkEnd w:id="749"/>
    <w:bookmarkStart w:id="750"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750"/>
    <w:bookmarkStart w:id="752"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751">
        <w:r>
          <w:rPr>
            <w:rStyle w:val="Hyperlink"/>
          </w:rPr>
          <w:t xml:space="preserve">http://ebookcentral.proquest.com/lib/spu/detail.action?docID=5109647</w:t>
        </w:r>
      </w:hyperlink>
    </w:p>
    <w:bookmarkEnd w:id="752"/>
    <w:bookmarkStart w:id="754" w:name="ref-hayes_introduction_2022"/>
    <w:p>
      <w:pPr>
        <w:pStyle w:val="Bibliography"/>
      </w:pPr>
      <w:r>
        <w:t xml:space="preserve">Hayes, A. F. (2022a).</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753">
        <w:r>
          <w:rPr>
            <w:rStyle w:val="Hyperlink"/>
          </w:rPr>
          <w:t xml:space="preserve">http://ebookcentral.proquest.com/lib/spu/detail.action?docID=6809031</w:t>
        </w:r>
      </w:hyperlink>
    </w:p>
    <w:bookmarkEnd w:id="754"/>
    <w:bookmarkStart w:id="755" w:name="ref-hayes_more_2022"/>
    <w:p>
      <w:pPr>
        <w:pStyle w:val="Bibliography"/>
      </w:pPr>
      <w:r>
        <w:t xml:space="preserve">Hayes, A. F. (2022b). More than one</w:t>
      </w:r>
      <w:r>
        <w:t xml:space="preserve"> </w:t>
      </w:r>
      <w:r>
        <w:t xml:space="preserve">Mediator</w:t>
      </w:r>
      <w:r>
        <w:t xml:space="preserve">. In</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w:t>
      </w:r>
      <w:r>
        <w:t xml:space="preserve">(pp. 159–200). Guilford Publications.</w:t>
      </w:r>
      <w:r>
        <w:t xml:space="preserve"> </w:t>
      </w:r>
      <w:hyperlink r:id="rId753">
        <w:r>
          <w:rPr>
            <w:rStyle w:val="Hyperlink"/>
          </w:rPr>
          <w:t xml:space="preserve">http://ebookcentral.proquest.com/lib/spu/detail.action?docID=6809031</w:t>
        </w:r>
      </w:hyperlink>
    </w:p>
    <w:bookmarkEnd w:id="755"/>
    <w:bookmarkStart w:id="757"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756">
        <w:r>
          <w:rPr>
            <w:rStyle w:val="Hyperlink"/>
          </w:rPr>
          <w:t xml:space="preserve">https://doi.org/10.1353/rhe.2006.0070</w:t>
        </w:r>
      </w:hyperlink>
    </w:p>
    <w:bookmarkEnd w:id="757"/>
    <w:bookmarkStart w:id="759"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758">
        <w:r>
          <w:rPr>
            <w:rStyle w:val="Hyperlink"/>
          </w:rPr>
          <w:t xml:space="preserve">https://doi.org/10.2307/2673270</w:t>
        </w:r>
      </w:hyperlink>
    </w:p>
    <w:bookmarkEnd w:id="759"/>
    <w:bookmarkStart w:id="761"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760">
        <w:r>
          <w:rPr>
            <w:rStyle w:val="Hyperlink"/>
          </w:rPr>
          <w:t xml:space="preserve">https://doi.org/10.1108/S1479-364420160000019004</w:t>
        </w:r>
      </w:hyperlink>
    </w:p>
    <w:bookmarkEnd w:id="761"/>
    <w:bookmarkStart w:id="763"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762">
        <w:r>
          <w:rPr>
            <w:rStyle w:val="Hyperlink"/>
          </w:rPr>
          <w:t xml:space="preserve">https://doi.org/10.17605/OSF.IO/HF7DQ</w:t>
        </w:r>
      </w:hyperlink>
    </w:p>
    <w:bookmarkEnd w:id="763"/>
    <w:bookmarkStart w:id="764"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764"/>
    <w:bookmarkStart w:id="766"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765">
        <w:r>
          <w:rPr>
            <w:rStyle w:val="Hyperlink"/>
          </w:rPr>
          <w:t xml:space="preserve">https://uvastatlab.github.io/2019/05/01/getting-started-with-multiple-imputation-in-r/</w:t>
        </w:r>
      </w:hyperlink>
    </w:p>
    <w:bookmarkEnd w:id="766"/>
    <w:bookmarkStart w:id="768"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767">
        <w:r>
          <w:rPr>
            <w:rStyle w:val="Hyperlink"/>
          </w:rPr>
          <w:t xml:space="preserve">https://www.seattletimes.com/opinion/yes-asians-and-asian-americans-experience-racism/</w:t>
        </w:r>
      </w:hyperlink>
    </w:p>
    <w:bookmarkEnd w:id="768"/>
    <w:bookmarkStart w:id="770"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769">
        <w:r>
          <w:rPr>
            <w:rStyle w:val="Hyperlink"/>
          </w:rPr>
          <w:t xml:space="preserve">https://christianscholars.com/guest-post-anti-asian-racism-during-the-pandemic-how-faculty-on-christian-campuses-can-support-asian-and-asian-american-students/</w:t>
        </w:r>
      </w:hyperlink>
    </w:p>
    <w:bookmarkEnd w:id="770"/>
    <w:bookmarkStart w:id="772"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771">
        <w:r>
          <w:rPr>
            <w:rStyle w:val="Hyperlink"/>
          </w:rPr>
          <w:t xml:space="preserve">https://doi.org/10.1037/ort0000203</w:t>
        </w:r>
      </w:hyperlink>
    </w:p>
    <w:bookmarkEnd w:id="772"/>
    <w:bookmarkStart w:id="774"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773">
        <w:r>
          <w:rPr>
            <w:rStyle w:val="Hyperlink"/>
          </w:rPr>
          <w:t xml:space="preserve">https://doi.org/10.1080/01973533.2015.1049349</w:t>
        </w:r>
      </w:hyperlink>
    </w:p>
    <w:bookmarkEnd w:id="774"/>
    <w:bookmarkStart w:id="775"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775"/>
    <w:bookmarkStart w:id="776"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776"/>
    <w:bookmarkStart w:id="778"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777">
        <w:r>
          <w:rPr>
            <w:rStyle w:val="Hyperlink"/>
          </w:rPr>
          <w:t xml:space="preserve">https://doi.org/10.1037/cou0000062</w:t>
        </w:r>
      </w:hyperlink>
    </w:p>
    <w:bookmarkEnd w:id="778"/>
    <w:bookmarkStart w:id="780"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779">
        <w:r>
          <w:rPr>
            <w:rStyle w:val="Hyperlink"/>
          </w:rPr>
          <w:t xml:space="preserve">https://doi.org/10.1037/cou0000231</w:t>
        </w:r>
      </w:hyperlink>
    </w:p>
    <w:bookmarkEnd w:id="780"/>
    <w:bookmarkStart w:id="782"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781">
        <w:r>
          <w:rPr>
            <w:rStyle w:val="Hyperlink"/>
          </w:rPr>
          <w:t xml:space="preserve">https://doi.org/10.1037/dhe0000147</w:t>
        </w:r>
      </w:hyperlink>
    </w:p>
    <w:bookmarkEnd w:id="782"/>
    <w:bookmarkStart w:id="784"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783">
        <w:r>
          <w:rPr>
            <w:rStyle w:val="Hyperlink"/>
          </w:rPr>
          <w:t xml:space="preserve">http://site.ebrary.com/id/10921256</w:t>
        </w:r>
      </w:hyperlink>
    </w:p>
    <w:bookmarkEnd w:id="784"/>
    <w:bookmarkStart w:id="786"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785">
        <w:r>
          <w:rPr>
            <w:rStyle w:val="Hyperlink"/>
          </w:rPr>
          <w:t xml:space="preserve">https://crmda.dept.ku.edu/guides/11.ImputationWithLargeDataSets/11.ImputationWithLargeDataSets.pdf</w:t>
        </w:r>
      </w:hyperlink>
    </w:p>
    <w:bookmarkEnd w:id="786"/>
    <w:bookmarkStart w:id="788"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787">
        <w:r>
          <w:rPr>
            <w:rStyle w:val="Hyperlink"/>
          </w:rPr>
          <w:t xml:space="preserve">https://doi.org/10.1146/annurev.ps.46.020195.000245</w:t>
        </w:r>
      </w:hyperlink>
    </w:p>
    <w:bookmarkEnd w:id="788"/>
    <w:bookmarkStart w:id="790"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789">
        <w:r>
          <w:rPr>
            <w:rStyle w:val="Hyperlink"/>
          </w:rPr>
          <w:t xml:space="preserve">https://doi.org/10.1037/0022-0167.53.3.372</w:t>
        </w:r>
      </w:hyperlink>
    </w:p>
    <w:bookmarkEnd w:id="790"/>
    <w:bookmarkStart w:id="792"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791">
        <w:r>
          <w:rPr>
            <w:rStyle w:val="Hyperlink"/>
          </w:rPr>
          <w:t xml:space="preserve">https://doi.org/10.1037/tep0000045</w:t>
        </w:r>
      </w:hyperlink>
    </w:p>
    <w:bookmarkEnd w:id="792"/>
    <w:bookmarkStart w:id="794"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793">
        <w:r>
          <w:rPr>
            <w:rStyle w:val="Hyperlink"/>
          </w:rPr>
          <w:t xml:space="preserve">https://doi.org/10.1037/cou0000430</w:t>
        </w:r>
      </w:hyperlink>
    </w:p>
    <w:bookmarkEnd w:id="794"/>
    <w:bookmarkStart w:id="796"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795">
        <w:r>
          <w:rPr>
            <w:rStyle w:val="Hyperlink"/>
          </w:rPr>
          <w:t xml:space="preserve">https://doi.org/10.1111/spc3.12512</w:t>
        </w:r>
      </w:hyperlink>
    </w:p>
    <w:bookmarkEnd w:id="796"/>
    <w:bookmarkStart w:id="797"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463">
        <w:r>
          <w:rPr>
            <w:rStyle w:val="Hyperlink"/>
          </w:rPr>
          <w:t xml:space="preserve">https://doi.org/10.1016/S0022-2496(02)00028-7</w:t>
        </w:r>
      </w:hyperlink>
    </w:p>
    <w:bookmarkEnd w:id="797"/>
    <w:bookmarkStart w:id="799" w:name="ref-nadal_racial_2011"/>
    <w:p>
      <w:pPr>
        <w:pStyle w:val="Bibliography"/>
      </w:pPr>
      <w:r>
        <w:t xml:space="preserve">Nadal, K. L. (2011). The</w:t>
      </w:r>
      <w:r>
        <w:t xml:space="preserve"> </w:t>
      </w:r>
      <w:r>
        <w:t xml:space="preserve">Racial</w:t>
      </w:r>
      <w:r>
        <w:t xml:space="preserve"> </w:t>
      </w:r>
      <w:r>
        <w:t xml:space="preserve">and</w:t>
      </w:r>
      <w:r>
        <w:t xml:space="preserve"> </w:t>
      </w:r>
      <w:r>
        <w:t xml:space="preserve">Ethnic</w:t>
      </w:r>
      <w:r>
        <w:t xml:space="preserve"> </w:t>
      </w:r>
      <w:r>
        <w:t xml:space="preserve">Microaggressions</w:t>
      </w:r>
      <w:r>
        <w:t xml:space="preserve"> </w:t>
      </w:r>
      <w:r>
        <w:t xml:space="preserve">Scale</w:t>
      </w:r>
      <w:r>
        <w:t xml:space="preserve"> </w:t>
      </w:r>
      <w:r>
        <w:t xml:space="preserve">(</w:t>
      </w:r>
      <w:r>
        <w:t xml:space="preserve">REMS</w:t>
      </w:r>
      <w:r>
        <w:t xml:space="preserve">):</w:t>
      </w:r>
      <w:r>
        <w:t xml:space="preserve"> </w:t>
      </w:r>
      <w:r>
        <w:t xml:space="preserve">Construction</w:t>
      </w:r>
      <w:r>
        <w:t xml:space="preserve">, reliability, and validity.</w:t>
      </w:r>
      <w:r>
        <w:t xml:space="preserve"> </w:t>
      </w:r>
      <w:r>
        <w:rPr>
          <w:iCs/>
          <w:i/>
        </w:rPr>
        <w:t xml:space="preserve">Journal of Counseling Psychology</w:t>
      </w:r>
      <w:r>
        <w:t xml:space="preserve">,</w:t>
      </w:r>
      <w:r>
        <w:t xml:space="preserve"> </w:t>
      </w:r>
      <w:r>
        <w:rPr>
          <w:iCs/>
          <w:i/>
        </w:rPr>
        <w:t xml:space="preserve">58</w:t>
      </w:r>
      <w:r>
        <w:t xml:space="preserve">(4), 470–480.</w:t>
      </w:r>
      <w:r>
        <w:t xml:space="preserve"> </w:t>
      </w:r>
      <w:hyperlink r:id="rId798">
        <w:r>
          <w:rPr>
            <w:rStyle w:val="Hyperlink"/>
          </w:rPr>
          <w:t xml:space="preserve">https://doi.org/10.1037/a0025193</w:t>
        </w:r>
      </w:hyperlink>
    </w:p>
    <w:bookmarkEnd w:id="799"/>
    <w:bookmarkStart w:id="800"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800"/>
    <w:bookmarkStart w:id="801"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801"/>
    <w:bookmarkStart w:id="802"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802"/>
    <w:bookmarkStart w:id="803"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464">
        <w:r>
          <w:rPr>
            <w:rStyle w:val="Hyperlink"/>
          </w:rPr>
          <w:t xml:space="preserve">https://doi.org/10.1037/a0018326</w:t>
        </w:r>
      </w:hyperlink>
    </w:p>
    <w:bookmarkEnd w:id="803"/>
    <w:bookmarkStart w:id="805" w:name="ref-rosseel_lavaan_2020"/>
    <w:p>
      <w:pPr>
        <w:pStyle w:val="Bibliography"/>
      </w:pPr>
      <w:r>
        <w:t xml:space="preserve">Rosseel, Y. (2020).</w:t>
      </w:r>
      <w:r>
        <w:t xml:space="preserve"> </w:t>
      </w:r>
      <w:r>
        <w:rPr>
          <w:iCs/>
          <w:i/>
        </w:rPr>
        <w:t xml:space="preserve">The lavaan tutorial</w:t>
      </w:r>
      <w:r>
        <w:t xml:space="preserve">.</w:t>
      </w:r>
      <w:r>
        <w:t xml:space="preserve"> </w:t>
      </w:r>
      <w:hyperlink r:id="rId804">
        <w:r>
          <w:rPr>
            <w:rStyle w:val="Hyperlink"/>
          </w:rPr>
          <w:t xml:space="preserve">http://lavaan.ugent.be/tutorial/tutorial.pdf</w:t>
        </w:r>
      </w:hyperlink>
    </w:p>
    <w:bookmarkEnd w:id="805"/>
    <w:bookmarkStart w:id="806"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806"/>
    <w:bookmarkStart w:id="808"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807">
        <w:r>
          <w:rPr>
            <w:rStyle w:val="Hyperlink"/>
          </w:rPr>
          <w:t xml:space="preserve">https://doi.org/10.1007/s11336-008-9101-0</w:t>
        </w:r>
      </w:hyperlink>
    </w:p>
    <w:bookmarkEnd w:id="808"/>
    <w:bookmarkStart w:id="810"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809">
        <w:r>
          <w:rPr>
            <w:rStyle w:val="Hyperlink"/>
          </w:rPr>
          <w:t xml:space="preserve">https://doi.org/10.1177/0011000020959007</w:t>
        </w:r>
      </w:hyperlink>
    </w:p>
    <w:bookmarkEnd w:id="810"/>
    <w:bookmarkStart w:id="812"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811">
        <w:r>
          <w:rPr>
            <w:rStyle w:val="Hyperlink"/>
          </w:rPr>
          <w:t xml:space="preserve">https://doi.org/10.1108/02683941011075256</w:t>
        </w:r>
      </w:hyperlink>
    </w:p>
    <w:bookmarkEnd w:id="812"/>
    <w:bookmarkStart w:id="814"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813">
        <w:r>
          <w:rPr>
            <w:rStyle w:val="Hyperlink"/>
          </w:rPr>
          <w:t xml:space="preserve">https://stopaapihate.org/</w:t>
        </w:r>
      </w:hyperlink>
    </w:p>
    <w:bookmarkEnd w:id="814"/>
    <w:bookmarkStart w:id="816"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815">
        <w:r>
          <w:rPr>
            <w:rStyle w:val="Hyperlink"/>
          </w:rPr>
          <w:t xml:space="preserve">https://doi.org/10.1080/00918369.2019.1591788</w:t>
        </w:r>
      </w:hyperlink>
    </w:p>
    <w:bookmarkEnd w:id="816"/>
    <w:bookmarkStart w:id="818"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817">
        <w:r>
          <w:rPr>
            <w:rStyle w:val="Hyperlink"/>
          </w:rPr>
          <w:t xml:space="preserve">https://paolotoffanin.wordpress.com/2017/05/06/multiple-mediator-analysis-with-lavaan/</w:t>
        </w:r>
      </w:hyperlink>
    </w:p>
    <w:bookmarkEnd w:id="818"/>
    <w:bookmarkStart w:id="820" w:name="ref-veit_structure_1983"/>
    <w:p>
      <w:pPr>
        <w:pStyle w:val="Bibliography"/>
      </w:pPr>
      <w:r>
        <w:t xml:space="preserve">Veit, C. T., &amp; Ware, J. E. (1983). The structure of psychological distress and well-being in general populations.</w:t>
      </w:r>
      <w:r>
        <w:t xml:space="preserve"> </w:t>
      </w:r>
      <w:r>
        <w:rPr>
          <w:iCs/>
          <w:i/>
        </w:rPr>
        <w:t xml:space="preserve">Journal of Consulting and Clinical Psychology</w:t>
      </w:r>
      <w:r>
        <w:t xml:space="preserve">,</w:t>
      </w:r>
      <w:r>
        <w:t xml:space="preserve"> </w:t>
      </w:r>
      <w:r>
        <w:rPr>
          <w:iCs/>
          <w:i/>
        </w:rPr>
        <w:t xml:space="preserve">51</w:t>
      </w:r>
      <w:r>
        <w:t xml:space="preserve">(5), 730–742.</w:t>
      </w:r>
      <w:r>
        <w:t xml:space="preserve"> </w:t>
      </w:r>
      <w:hyperlink r:id="rId819">
        <w:r>
          <w:rPr>
            <w:rStyle w:val="Hyperlink"/>
          </w:rPr>
          <w:t xml:space="preserve">https://doi.org/10.1037/0022-006X.51.5.730</w:t>
        </w:r>
      </w:hyperlink>
    </w:p>
    <w:bookmarkEnd w:id="820"/>
    <w:bookmarkStart w:id="822"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821">
        <w:r>
          <w:rPr>
            <w:rStyle w:val="Hyperlink"/>
          </w:rPr>
          <w:t xml:space="preserve">https://ezproxy.spu.edu/login?url=http://search.ebscohost.com/login.aspx?direct=true&amp;AuthType=ip&amp;db=psyh&amp;AN=1995-35535-001&amp;site=ehost-live</w:t>
        </w:r>
      </w:hyperlink>
    </w:p>
    <w:bookmarkEnd w:id="822"/>
    <w:bookmarkEnd w:id="823"/>
    <w:bookmarkEnd w:id="8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8" Target="media/rId338.png" /><Relationship Type="http://schemas.openxmlformats.org/officeDocument/2006/relationships/image" Id="rId341" Target="media/rId341.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20" Target="media/rId420.png" /><Relationship Type="http://schemas.openxmlformats.org/officeDocument/2006/relationships/image" Id="rId423" Target="media/rId423.png" /><Relationship Type="http://schemas.openxmlformats.org/officeDocument/2006/relationships/image" Id="rId444" Target="media/rId444.png" /><Relationship Type="http://schemas.openxmlformats.org/officeDocument/2006/relationships/image" Id="rId447" Target="media/rId447.png" /><Relationship Type="http://schemas.openxmlformats.org/officeDocument/2006/relationships/image" Id="rId391" Target="media/rId391.png" /><Relationship Type="http://schemas.openxmlformats.org/officeDocument/2006/relationships/image" Id="rId394" Target="media/rId394.png" /><Relationship Type="http://schemas.openxmlformats.org/officeDocument/2006/relationships/image" Id="rId498" Target="media/rId498.png" /><Relationship Type="http://schemas.openxmlformats.org/officeDocument/2006/relationships/image" Id="rId509" Target="media/rId509.png" /><Relationship Type="http://schemas.openxmlformats.org/officeDocument/2006/relationships/image" Id="rId512" Target="media/rId512.png" /><Relationship Type="http://schemas.openxmlformats.org/officeDocument/2006/relationships/image" Id="rId517" Target="media/rId517.png" /><Relationship Type="http://schemas.openxmlformats.org/officeDocument/2006/relationships/image" Id="rId520" Target="media/rId520.png" /><Relationship Type="http://schemas.openxmlformats.org/officeDocument/2006/relationships/image" Id="rId545" Target="media/rId545.png" /><Relationship Type="http://schemas.openxmlformats.org/officeDocument/2006/relationships/image" Id="rId551" Target="media/rId551.png" /><Relationship Type="http://schemas.openxmlformats.org/officeDocument/2006/relationships/image" Id="rId558" Target="media/rId558.png" /><Relationship Type="http://schemas.openxmlformats.org/officeDocument/2006/relationships/image" Id="rId561" Target="media/rId561.png" /><Relationship Type="http://schemas.openxmlformats.org/officeDocument/2006/relationships/image" Id="rId472" Target="media/rId472.png" /><Relationship Type="http://schemas.openxmlformats.org/officeDocument/2006/relationships/image" Id="rId601" Target="media/rId601.png" /><Relationship Type="http://schemas.openxmlformats.org/officeDocument/2006/relationships/image" Id="rId604" Target="media/rId604.png" /><Relationship Type="http://schemas.openxmlformats.org/officeDocument/2006/relationships/image" Id="rId611" Target="media/rId611.png" /><Relationship Type="http://schemas.openxmlformats.org/officeDocument/2006/relationships/image" Id="rId618" Target="media/rId618.png" /><Relationship Type="http://schemas.openxmlformats.org/officeDocument/2006/relationships/image" Id="rId621" Target="media/rId621.png" /><Relationship Type="http://schemas.openxmlformats.org/officeDocument/2006/relationships/image" Id="rId629" Target="media/rId629.png" /><Relationship Type="http://schemas.openxmlformats.org/officeDocument/2006/relationships/image" Id="rId632" Target="media/rId632.png" /><Relationship Type="http://schemas.openxmlformats.org/officeDocument/2006/relationships/image" Id="rId641" Target="media/rId641.png" /><Relationship Type="http://schemas.openxmlformats.org/officeDocument/2006/relationships/image" Id="rId661" Target="media/rId661.png" /><Relationship Type="http://schemas.openxmlformats.org/officeDocument/2006/relationships/image" Id="rId665" Target="media/rId665.png" /><Relationship Type="http://schemas.openxmlformats.org/officeDocument/2006/relationships/image" Id="rId669" Target="media/rId669.png" /><Relationship Type="http://schemas.openxmlformats.org/officeDocument/2006/relationships/image" Id="rId672" Target="media/rId672.png" /><Relationship Type="http://schemas.openxmlformats.org/officeDocument/2006/relationships/image" Id="rId677" Target="media/rId677.png" /><Relationship Type="http://schemas.openxmlformats.org/officeDocument/2006/relationships/image" Id="rId680" Target="media/rId680.png" /><Relationship Type="http://schemas.openxmlformats.org/officeDocument/2006/relationships/image" Id="rId685" Target="media/rId685.png" /><Relationship Type="http://schemas.openxmlformats.org/officeDocument/2006/relationships/image" Id="rId698" Target="media/rId698.png" /><Relationship Type="http://schemas.openxmlformats.org/officeDocument/2006/relationships/image" Id="rId702" Target="media/rId702.png" /><Relationship Type="http://schemas.openxmlformats.org/officeDocument/2006/relationships/image" Id="rId706" Target="media/rId706.png" /><Relationship Type="http://schemas.openxmlformats.org/officeDocument/2006/relationships/image" Id="rId709" Target="media/rId709.png" /><Relationship Type="http://schemas.openxmlformats.org/officeDocument/2006/relationships/image" Id="rId714" Target="media/rId714.png" /><Relationship Type="http://schemas.openxmlformats.org/officeDocument/2006/relationships/image" Id="rId717" Target="media/rId717.png" /><Relationship Type="http://schemas.openxmlformats.org/officeDocument/2006/relationships/image" Id="rId722" Target="media/rId722.png" /><Relationship Type="http://schemas.openxmlformats.org/officeDocument/2006/relationships/image" Id="rId438" Target="media/rId438.jpg" /><Relationship Type="http://schemas.openxmlformats.org/officeDocument/2006/relationships/image" Id="rId691" Target="media/rId69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image" Id="rId694" Target="media/rId694.png" /><Relationship Type="http://schemas.openxmlformats.org/officeDocument/2006/relationships/image" Id="rId538" Target="media/rId538.png" /><Relationship Type="http://schemas.openxmlformats.org/officeDocument/2006/relationships/image" Id="rId541" Target="media/rId541.pn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81" Target="media/rId381.jpg" /><Relationship Type="http://schemas.openxmlformats.org/officeDocument/2006/relationships/image" Id="rId402" Target="media/rId402.jpg" /><Relationship Type="http://schemas.openxmlformats.org/officeDocument/2006/relationships/image" Id="rId416" Target="media/rId416.jpg" /><Relationship Type="http://schemas.openxmlformats.org/officeDocument/2006/relationships/image" Id="rId385" Target="media/rId385.jpg" /><Relationship Type="http://schemas.openxmlformats.org/officeDocument/2006/relationships/image" Id="rId615" Target="media/rId615.jpg" /><Relationship Type="http://schemas.openxmlformats.org/officeDocument/2006/relationships/image" Id="rId598" Target="media/rId598.jpg" /><Relationship Type="http://schemas.openxmlformats.org/officeDocument/2006/relationships/image" Id="rId608" Target="media/rId608.jpg" /><Relationship Type="http://schemas.openxmlformats.org/officeDocument/2006/relationships/image" Id="rId589" Target="media/rId589.jpg" /><Relationship Type="http://schemas.openxmlformats.org/officeDocument/2006/relationships/image" Id="rId592" Target="media/rId592.jpg" /><Relationship Type="http://schemas.openxmlformats.org/officeDocument/2006/relationships/image" Id="rId595" Target="media/rId595.jpg" /><Relationship Type="http://schemas.openxmlformats.org/officeDocument/2006/relationships/image" Id="rId581" Target="media/rId581.jpg" /><Relationship Type="http://schemas.openxmlformats.org/officeDocument/2006/relationships/image" Id="rId20" Target="media/rId20.png" /><Relationship Type="http://schemas.openxmlformats.org/officeDocument/2006/relationships/image" Id="rId290" Target="media/rId290.jpg" /><Relationship Type="http://schemas.openxmlformats.org/officeDocument/2006/relationships/image" Id="rId320" Target="media/rId320.jpg" /><Relationship Type="http://schemas.openxmlformats.org/officeDocument/2006/relationships/image" Id="rId335" Target="media/rId335.jpg" /><Relationship Type="http://schemas.openxmlformats.org/officeDocument/2006/relationships/image" Id="rId300" Target="media/rId300.jpg" /><Relationship Type="http://schemas.openxmlformats.org/officeDocument/2006/relationships/image" Id="rId281" Target="media/rId281.jpg" /><Relationship Type="http://schemas.openxmlformats.org/officeDocument/2006/relationships/image" Id="rId295" Target="media/rId295.jpg" /><Relationship Type="http://schemas.openxmlformats.org/officeDocument/2006/relationships/image" Id="rId284" Target="media/rId284.jpg" /><Relationship Type="http://schemas.openxmlformats.org/officeDocument/2006/relationships/image" Id="rId287" Target="media/rId287.jpg" /><Relationship Type="http://schemas.openxmlformats.org/officeDocument/2006/relationships/image" Id="rId487" Target="media/rId487.jpg" /><Relationship Type="http://schemas.openxmlformats.org/officeDocument/2006/relationships/image" Id="rId501" Target="media/rId501.png" /><Relationship Type="http://schemas.openxmlformats.org/officeDocument/2006/relationships/image" Id="rId504" Target="media/rId504.png" /><Relationship Type="http://schemas.openxmlformats.org/officeDocument/2006/relationships/image" Id="rId493" Target="media/rId493.jpg" /><Relationship Type="http://schemas.openxmlformats.org/officeDocument/2006/relationships/image" Id="rId484" Target="media/rId484.jpg" /><Relationship Type="http://schemas.openxmlformats.org/officeDocument/2006/relationships/image" Id="rId481" Target="media/rId481.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734" Target="http://ebookcentral.proquest.com/lib/spu/detail.action?docID=4556523" TargetMode="External" /><Relationship Type="http://schemas.openxmlformats.org/officeDocument/2006/relationships/hyperlink" Id="rId751" Target="http://ebookcentral.proquest.com/lib/spu/detail.action?docID=5109647" TargetMode="External" /><Relationship Type="http://schemas.openxmlformats.org/officeDocument/2006/relationships/hyperlink" Id="rId753" Target="http://ebookcentral.proquest.com/lib/spu/detail.action?docID=6809031" TargetMode="External" /><Relationship Type="http://schemas.openxmlformats.org/officeDocument/2006/relationships/hyperlink" Id="rId804" Target="http://lavaan.ugent.be/tutorial/tutorial.pdf" TargetMode="External" /><Relationship Type="http://schemas.openxmlformats.org/officeDocument/2006/relationships/hyperlink" Id="rId783"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769" Target="https://christianscholars.com/guest-post-anti-asian-racism-during-the-pandemic-how-faculty-on-christian-campuses-can-support-asian-and-asian-american-students/" TargetMode="External" /><Relationship Type="http://schemas.openxmlformats.org/officeDocument/2006/relationships/hyperlink" Id="rId308" Target="https://cjvanlissa.github.io/tidySEM/articles/Plotting_graphs.html" TargetMode="External" /><Relationship Type="http://schemas.openxmlformats.org/officeDocument/2006/relationships/hyperlink" Id="rId785" Target="https://crmda.dept.ku.edu/guides/11.ImputationWithLargeDataSets/11.ImputationWithLargeDataSets.pdf" TargetMode="External" /><Relationship Type="http://schemas.openxmlformats.org/officeDocument/2006/relationships/hyperlink" Id="rId465" Target="https://doi-org.ezproxy.spu.edu/10.1037/cou0000231" TargetMode="External" /><Relationship Type="http://schemas.openxmlformats.org/officeDocument/2006/relationships/hyperlink" Id="rId277" Target="https://doi-org.ezproxy.spu.edu/10.1037/ort0000203" TargetMode="External" /><Relationship Type="http://schemas.openxmlformats.org/officeDocument/2006/relationships/hyperlink" Id="rId730" Target="https://doi.org/0022-3514/86" TargetMode="External" /><Relationship Type="http://schemas.openxmlformats.org/officeDocument/2006/relationships/hyperlink" Id="rId807" Target="https://doi.org/10.1007/s11336-008-9101-0" TargetMode="External" /><Relationship Type="http://schemas.openxmlformats.org/officeDocument/2006/relationships/hyperlink" Id="rId463" Target="https://doi.org/10.1016/S0022-2496(02)00028-7" TargetMode="External" /><Relationship Type="http://schemas.openxmlformats.org/officeDocument/2006/relationships/hyperlink" Id="rId746" Target="https://doi.org/10.1016/j.brat.2016.11.008" TargetMode="External" /><Relationship Type="http://schemas.openxmlformats.org/officeDocument/2006/relationships/hyperlink" Id="rId742" Target="https://doi.org/10.1037/0021-9010.78.1.98" TargetMode="External" /><Relationship Type="http://schemas.openxmlformats.org/officeDocument/2006/relationships/hyperlink" Id="rId819" Target="https://doi.org/10.1037/0022-006X.51.5.730" TargetMode="External" /><Relationship Type="http://schemas.openxmlformats.org/officeDocument/2006/relationships/hyperlink" Id="rId789" Target="https://doi.org/10.1037/0022-0167.53.3.372" TargetMode="External" /><Relationship Type="http://schemas.openxmlformats.org/officeDocument/2006/relationships/hyperlink" Id="rId464" Target="https://doi.org/10.1037/a0018326" TargetMode="External" /><Relationship Type="http://schemas.openxmlformats.org/officeDocument/2006/relationships/hyperlink" Id="rId798" Target="https://doi.org/10.1037/a0025193" TargetMode="External" /><Relationship Type="http://schemas.openxmlformats.org/officeDocument/2006/relationships/hyperlink" Id="rId777" Target="https://doi.org/10.1037/cou0000062" TargetMode="External" /><Relationship Type="http://schemas.openxmlformats.org/officeDocument/2006/relationships/hyperlink" Id="rId779" Target="https://doi.org/10.1037/cou0000231" TargetMode="External" /><Relationship Type="http://schemas.openxmlformats.org/officeDocument/2006/relationships/hyperlink" Id="rId793" Target="https://doi.org/10.1037/cou0000430" TargetMode="External" /><Relationship Type="http://schemas.openxmlformats.org/officeDocument/2006/relationships/hyperlink" Id="rId781" Target="https://doi.org/10.1037/dhe0000147" TargetMode="External" /><Relationship Type="http://schemas.openxmlformats.org/officeDocument/2006/relationships/hyperlink" Id="rId728" Target="https://doi.org/10.1037/lat0000179" TargetMode="External" /><Relationship Type="http://schemas.openxmlformats.org/officeDocument/2006/relationships/hyperlink" Id="rId771" Target="https://doi.org/10.1037/ort0000203" TargetMode="External" /><Relationship Type="http://schemas.openxmlformats.org/officeDocument/2006/relationships/hyperlink" Id="rId791" Target="https://doi.org/10.1037/tep0000045" TargetMode="External" /><Relationship Type="http://schemas.openxmlformats.org/officeDocument/2006/relationships/hyperlink" Id="rId815" Target="https://doi.org/10.1080/00918369.2019.1591788" TargetMode="External" /><Relationship Type="http://schemas.openxmlformats.org/officeDocument/2006/relationships/hyperlink" Id="rId773" Target="https://doi.org/10.1080/01973533.2015.1049349" TargetMode="External" /><Relationship Type="http://schemas.openxmlformats.org/officeDocument/2006/relationships/hyperlink" Id="rId811" Target="https://doi.org/10.1108/02683941011075256" TargetMode="External" /><Relationship Type="http://schemas.openxmlformats.org/officeDocument/2006/relationships/hyperlink" Id="rId760" Target="https://doi.org/10.1108/S1479-364420160000019004" TargetMode="External" /><Relationship Type="http://schemas.openxmlformats.org/officeDocument/2006/relationships/hyperlink" Id="rId795" Target="https://doi.org/10.1111/spc3.12512" TargetMode="External" /><Relationship Type="http://schemas.openxmlformats.org/officeDocument/2006/relationships/hyperlink" Id="rId787"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809" Target="https://doi.org/10.1177/0011000020959007" TargetMode="External" /><Relationship Type="http://schemas.openxmlformats.org/officeDocument/2006/relationships/hyperlink" Id="rId736" Target="https://doi.org/10.1177/0022022119835979" TargetMode="External" /><Relationship Type="http://schemas.openxmlformats.org/officeDocument/2006/relationships/hyperlink" Id="rId462" Target="https://doi.org/10.1177/0956797613504966" TargetMode="External" /><Relationship Type="http://schemas.openxmlformats.org/officeDocument/2006/relationships/hyperlink" Id="rId738" Target="https://doi.org/10.1207/s15327558ijbm0401_6" TargetMode="External" /><Relationship Type="http://schemas.openxmlformats.org/officeDocument/2006/relationships/hyperlink" Id="rId756" Target="https://doi.org/10.1353/rhe.2006.0070" TargetMode="External" /><Relationship Type="http://schemas.openxmlformats.org/officeDocument/2006/relationships/hyperlink" Id="rId762" Target="https://doi.org/10.17605/OSF.IO/HF7DQ" TargetMode="External" /><Relationship Type="http://schemas.openxmlformats.org/officeDocument/2006/relationships/hyperlink" Id="rId732" Target="https://doi.org/10.2307/2579670" TargetMode="External" /><Relationship Type="http://schemas.openxmlformats.org/officeDocument/2006/relationships/hyperlink" Id="rId758" Target="https://doi.org/10.2307/2673270" TargetMode="External" /><Relationship Type="http://schemas.openxmlformats.org/officeDocument/2006/relationships/hyperlink" Id="rId821"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4"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19" Target="https://lhbikos.github.io/ReC_MultivModel/DataDx.html" TargetMode="External" /><Relationship Type="http://schemas.openxmlformats.org/officeDocument/2006/relationships/hyperlink" Id="rId299" Target="https://lhbikos.github.io/ReC_MultivModel/score.html" TargetMode="External" /><Relationship Type="http://schemas.openxmlformats.org/officeDocument/2006/relationships/hyperlink" Id="rId298"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817"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813" Target="https://stopaapihate.org/" TargetMode="External" /><Relationship Type="http://schemas.openxmlformats.org/officeDocument/2006/relationships/hyperlink" Id="rId348" Target="https://users.ugent.be/~yrosseel/lavaan/lavaan2.pdf" TargetMode="External" /><Relationship Type="http://schemas.openxmlformats.org/officeDocument/2006/relationships/hyperlink" Id="rId765"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748"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3" Target="https://www.journals.elsevier.com/journal-of-vocational-behavior/news/frequently-asked-questions-about-submitting-a-manuscript" TargetMode="External" /><Relationship Type="http://schemas.openxmlformats.org/officeDocument/2006/relationships/hyperlink" Id="rId478"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767" Target="https://www.seattletimes.com/opinion/yes-asians-and-asian-americans-experience-racism/" TargetMode="External" /><Relationship Type="http://schemas.openxmlformats.org/officeDocument/2006/relationships/hyperlink" Id="rId571" Target="https://www.youtube.com/playlist?list=PLtz5cFLQl4KMsJkRKTsBjRDB22vsQdBif" TargetMode="External" /><Relationship Type="http://schemas.openxmlformats.org/officeDocument/2006/relationships/hyperlink" Id="rId653" Target="https://www.youtube.com/playlist?list=PLtz5cFLQl4KNAM2JEmXZL4wlF8EiGbgxr" TargetMode="External" /><Relationship Type="http://schemas.openxmlformats.org/officeDocument/2006/relationships/hyperlink" Id="rId690" Target="https://youtu.be/f3YWUPHyeHs" TargetMode="External" /><Relationship Type="http://schemas.openxmlformats.org/officeDocument/2006/relationships/hyperlink" Id="rId355" Target="https://youtu.be/hXTFPSQrjpQ" TargetMode="External" /><Relationship Type="http://schemas.openxmlformats.org/officeDocument/2006/relationships/hyperlink" Id="rId437" Target="https://youtu.be/p-iScWS_tT0" TargetMode="External" /><Relationship Type="http://schemas.openxmlformats.org/officeDocument/2006/relationships/hyperlink" Id="rId537" Target="https://youtu.be/wOv4YONNyt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459" Target="https://youtube.com/playlist?list=PLtz5cFLQl4KO0A8duyLqVouSTYo1o-e9r&amp;si=zq9bfRJxE13RogzG"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 Type="http://schemas.openxmlformats.org/officeDocument/2006/relationships/hyperlink" Id="rId373" Target="https://youtube.com/playlist?list=PLtz5cFLQl4KPxygMnwxro3FkuJj2rN6p-&amp;si=a7lIlFcLkMQzTc19"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734" Target="http://ebookcentral.proquest.com/lib/spu/detail.action?docID=4556523" TargetMode="External" /><Relationship Type="http://schemas.openxmlformats.org/officeDocument/2006/relationships/hyperlink" Id="rId751" Target="http://ebookcentral.proquest.com/lib/spu/detail.action?docID=5109647" TargetMode="External" /><Relationship Type="http://schemas.openxmlformats.org/officeDocument/2006/relationships/hyperlink" Id="rId753" Target="http://ebookcentral.proquest.com/lib/spu/detail.action?docID=6809031" TargetMode="External" /><Relationship Type="http://schemas.openxmlformats.org/officeDocument/2006/relationships/hyperlink" Id="rId804" Target="http://lavaan.ugent.be/tutorial/tutorial.pdf" TargetMode="External" /><Relationship Type="http://schemas.openxmlformats.org/officeDocument/2006/relationships/hyperlink" Id="rId783"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769" Target="https://christianscholars.com/guest-post-anti-asian-racism-during-the-pandemic-how-faculty-on-christian-campuses-can-support-asian-and-asian-american-students/" TargetMode="External" /><Relationship Type="http://schemas.openxmlformats.org/officeDocument/2006/relationships/hyperlink" Id="rId308" Target="https://cjvanlissa.github.io/tidySEM/articles/Plotting_graphs.html" TargetMode="External" /><Relationship Type="http://schemas.openxmlformats.org/officeDocument/2006/relationships/hyperlink" Id="rId785" Target="https://crmda.dept.ku.edu/guides/11.ImputationWithLargeDataSets/11.ImputationWithLargeDataSets.pdf" TargetMode="External" /><Relationship Type="http://schemas.openxmlformats.org/officeDocument/2006/relationships/hyperlink" Id="rId465" Target="https://doi-org.ezproxy.spu.edu/10.1037/cou0000231" TargetMode="External" /><Relationship Type="http://schemas.openxmlformats.org/officeDocument/2006/relationships/hyperlink" Id="rId277" Target="https://doi-org.ezproxy.spu.edu/10.1037/ort0000203" TargetMode="External" /><Relationship Type="http://schemas.openxmlformats.org/officeDocument/2006/relationships/hyperlink" Id="rId730" Target="https://doi.org/0022-3514/86" TargetMode="External" /><Relationship Type="http://schemas.openxmlformats.org/officeDocument/2006/relationships/hyperlink" Id="rId807" Target="https://doi.org/10.1007/s11336-008-9101-0" TargetMode="External" /><Relationship Type="http://schemas.openxmlformats.org/officeDocument/2006/relationships/hyperlink" Id="rId463" Target="https://doi.org/10.1016/S0022-2496(02)00028-7" TargetMode="External" /><Relationship Type="http://schemas.openxmlformats.org/officeDocument/2006/relationships/hyperlink" Id="rId746" Target="https://doi.org/10.1016/j.brat.2016.11.008" TargetMode="External" /><Relationship Type="http://schemas.openxmlformats.org/officeDocument/2006/relationships/hyperlink" Id="rId742" Target="https://doi.org/10.1037/0021-9010.78.1.98" TargetMode="External" /><Relationship Type="http://schemas.openxmlformats.org/officeDocument/2006/relationships/hyperlink" Id="rId819" Target="https://doi.org/10.1037/0022-006X.51.5.730" TargetMode="External" /><Relationship Type="http://schemas.openxmlformats.org/officeDocument/2006/relationships/hyperlink" Id="rId789" Target="https://doi.org/10.1037/0022-0167.53.3.372" TargetMode="External" /><Relationship Type="http://schemas.openxmlformats.org/officeDocument/2006/relationships/hyperlink" Id="rId464" Target="https://doi.org/10.1037/a0018326" TargetMode="External" /><Relationship Type="http://schemas.openxmlformats.org/officeDocument/2006/relationships/hyperlink" Id="rId798" Target="https://doi.org/10.1037/a0025193" TargetMode="External" /><Relationship Type="http://schemas.openxmlformats.org/officeDocument/2006/relationships/hyperlink" Id="rId777" Target="https://doi.org/10.1037/cou0000062" TargetMode="External" /><Relationship Type="http://schemas.openxmlformats.org/officeDocument/2006/relationships/hyperlink" Id="rId779" Target="https://doi.org/10.1037/cou0000231" TargetMode="External" /><Relationship Type="http://schemas.openxmlformats.org/officeDocument/2006/relationships/hyperlink" Id="rId793" Target="https://doi.org/10.1037/cou0000430" TargetMode="External" /><Relationship Type="http://schemas.openxmlformats.org/officeDocument/2006/relationships/hyperlink" Id="rId781" Target="https://doi.org/10.1037/dhe0000147" TargetMode="External" /><Relationship Type="http://schemas.openxmlformats.org/officeDocument/2006/relationships/hyperlink" Id="rId728" Target="https://doi.org/10.1037/lat0000179" TargetMode="External" /><Relationship Type="http://schemas.openxmlformats.org/officeDocument/2006/relationships/hyperlink" Id="rId771" Target="https://doi.org/10.1037/ort0000203" TargetMode="External" /><Relationship Type="http://schemas.openxmlformats.org/officeDocument/2006/relationships/hyperlink" Id="rId791" Target="https://doi.org/10.1037/tep0000045" TargetMode="External" /><Relationship Type="http://schemas.openxmlformats.org/officeDocument/2006/relationships/hyperlink" Id="rId815" Target="https://doi.org/10.1080/00918369.2019.1591788" TargetMode="External" /><Relationship Type="http://schemas.openxmlformats.org/officeDocument/2006/relationships/hyperlink" Id="rId773" Target="https://doi.org/10.1080/01973533.2015.1049349" TargetMode="External" /><Relationship Type="http://schemas.openxmlformats.org/officeDocument/2006/relationships/hyperlink" Id="rId811" Target="https://doi.org/10.1108/02683941011075256" TargetMode="External" /><Relationship Type="http://schemas.openxmlformats.org/officeDocument/2006/relationships/hyperlink" Id="rId760" Target="https://doi.org/10.1108/S1479-364420160000019004" TargetMode="External" /><Relationship Type="http://schemas.openxmlformats.org/officeDocument/2006/relationships/hyperlink" Id="rId795" Target="https://doi.org/10.1111/spc3.12512" TargetMode="External" /><Relationship Type="http://schemas.openxmlformats.org/officeDocument/2006/relationships/hyperlink" Id="rId787"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809" Target="https://doi.org/10.1177/0011000020959007" TargetMode="External" /><Relationship Type="http://schemas.openxmlformats.org/officeDocument/2006/relationships/hyperlink" Id="rId736" Target="https://doi.org/10.1177/0022022119835979" TargetMode="External" /><Relationship Type="http://schemas.openxmlformats.org/officeDocument/2006/relationships/hyperlink" Id="rId462" Target="https://doi.org/10.1177/0956797613504966" TargetMode="External" /><Relationship Type="http://schemas.openxmlformats.org/officeDocument/2006/relationships/hyperlink" Id="rId738" Target="https://doi.org/10.1207/s15327558ijbm0401_6" TargetMode="External" /><Relationship Type="http://schemas.openxmlformats.org/officeDocument/2006/relationships/hyperlink" Id="rId756" Target="https://doi.org/10.1353/rhe.2006.0070" TargetMode="External" /><Relationship Type="http://schemas.openxmlformats.org/officeDocument/2006/relationships/hyperlink" Id="rId762" Target="https://doi.org/10.17605/OSF.IO/HF7DQ" TargetMode="External" /><Relationship Type="http://schemas.openxmlformats.org/officeDocument/2006/relationships/hyperlink" Id="rId732" Target="https://doi.org/10.2307/2579670" TargetMode="External" /><Relationship Type="http://schemas.openxmlformats.org/officeDocument/2006/relationships/hyperlink" Id="rId758" Target="https://doi.org/10.2307/2673270" TargetMode="External" /><Relationship Type="http://schemas.openxmlformats.org/officeDocument/2006/relationships/hyperlink" Id="rId821"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4"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19" Target="https://lhbikos.github.io/ReC_MultivModel/DataDx.html" TargetMode="External" /><Relationship Type="http://schemas.openxmlformats.org/officeDocument/2006/relationships/hyperlink" Id="rId299" Target="https://lhbikos.github.io/ReC_MultivModel/score.html" TargetMode="External" /><Relationship Type="http://schemas.openxmlformats.org/officeDocument/2006/relationships/hyperlink" Id="rId298"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817"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813" Target="https://stopaapihate.org/" TargetMode="External" /><Relationship Type="http://schemas.openxmlformats.org/officeDocument/2006/relationships/hyperlink" Id="rId348" Target="https://users.ugent.be/~yrosseel/lavaan/lavaan2.pdf" TargetMode="External" /><Relationship Type="http://schemas.openxmlformats.org/officeDocument/2006/relationships/hyperlink" Id="rId765"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748"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3" Target="https://www.journals.elsevier.com/journal-of-vocational-behavior/news/frequently-asked-questions-about-submitting-a-manuscript" TargetMode="External" /><Relationship Type="http://schemas.openxmlformats.org/officeDocument/2006/relationships/hyperlink" Id="rId478"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767" Target="https://www.seattletimes.com/opinion/yes-asians-and-asian-americans-experience-racism/" TargetMode="External" /><Relationship Type="http://schemas.openxmlformats.org/officeDocument/2006/relationships/hyperlink" Id="rId571" Target="https://www.youtube.com/playlist?list=PLtz5cFLQl4KMsJkRKTsBjRDB22vsQdBif" TargetMode="External" /><Relationship Type="http://schemas.openxmlformats.org/officeDocument/2006/relationships/hyperlink" Id="rId653" Target="https://www.youtube.com/playlist?list=PLtz5cFLQl4KNAM2JEmXZL4wlF8EiGbgxr" TargetMode="External" /><Relationship Type="http://schemas.openxmlformats.org/officeDocument/2006/relationships/hyperlink" Id="rId690" Target="https://youtu.be/f3YWUPHyeHs" TargetMode="External" /><Relationship Type="http://schemas.openxmlformats.org/officeDocument/2006/relationships/hyperlink" Id="rId355" Target="https://youtu.be/hXTFPSQrjpQ" TargetMode="External" /><Relationship Type="http://schemas.openxmlformats.org/officeDocument/2006/relationships/hyperlink" Id="rId437" Target="https://youtu.be/p-iScWS_tT0" TargetMode="External" /><Relationship Type="http://schemas.openxmlformats.org/officeDocument/2006/relationships/hyperlink" Id="rId537" Target="https://youtu.be/wOv4YONNyt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459" Target="https://youtube.com/playlist?list=PLtz5cFLQl4KO0A8duyLqVouSTYo1o-e9r&amp;si=zq9bfRJxE13RogzG"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 Type="http://schemas.openxmlformats.org/officeDocument/2006/relationships/hyperlink" Id="rId373" Target="https://youtube.com/playlist?list=PLtz5cFLQl4KPxygMnwxro3FkuJj2rN6p-&amp;si=a7lIlFcLkMQzTc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2023-10-10T01:59:16Z</dcterms:created>
  <dcterms:modified xsi:type="dcterms:W3CDTF">2023-10-10T01:59:16Z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09 Oct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https://lhbikos.github.io/ReC_MultivModel/</vt:lpwstr>
  </property>
  <property fmtid="{D5CDD505-2E9C-101B-9397-08002B2CF9AE}" pid="15" name="urlcolor">
    <vt:lpwstr>blue</vt:lpwstr>
  </property>
</Properties>
</file>