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jpg" ContentType="image/jpeg"/>
  <Override PartName="/word/media/rId68.jpg" ContentType="image/jpeg"/>
  <Override PartName="/word/media/rId71.jpg" ContentType="image/jpeg"/>
  <Override PartName="/word/media/rId74.jpg" ContentType="image/jpe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Transforming</w:t>
      </w:r>
      <w:r>
        <w:t xml:space="preserve"> </w:t>
      </w:r>
      <w:r>
        <w:t xml:space="preserve">Research</w:t>
      </w:r>
      <w:r>
        <w:t xml:space="preserve"> </w:t>
      </w:r>
      <w:r>
        <w:t xml:space="preserve">Methods</w:t>
      </w:r>
      <w:r>
        <w:t xml:space="preserve"> </w:t>
      </w:r>
      <w:r>
        <w:t xml:space="preserve">in</w:t>
      </w:r>
      <w:r>
        <w:t xml:space="preserve"> </w:t>
      </w:r>
      <w:r>
        <w:t xml:space="preserve">Health</w:t>
      </w:r>
      <w:r>
        <w:t xml:space="preserve"> </w:t>
      </w:r>
      <w:r>
        <w:t xml:space="preserve">Services</w:t>
      </w:r>
      <w:r>
        <w:t xml:space="preserve"> </w:t>
      </w:r>
      <w:r>
        <w:t xml:space="preserve">Psychology:</w:t>
      </w:r>
      <w:r>
        <w:t xml:space="preserve"> </w:t>
      </w:r>
      <w:r>
        <w:t xml:space="preserve">Applications</w:t>
      </w:r>
      <w:r>
        <w:t xml:space="preserve"> </w:t>
      </w:r>
      <w:r>
        <w:t xml:space="preserve">for</w:t>
      </w:r>
      <w:r>
        <w:t xml:space="preserve"> </w:t>
      </w:r>
      <w:r>
        <w:t xml:space="preserve">the</w:t>
      </w:r>
      <w:r>
        <w:t xml:space="preserve"> </w:t>
      </w:r>
      <w:r>
        <w:t xml:space="preserve">Advocate</w:t>
      </w:r>
      <w:r>
        <w:t xml:space="preserve"> </w:t>
      </w:r>
      <w:r>
        <w:t xml:space="preserve">~</w:t>
      </w:r>
      <w:r>
        <w:t xml:space="preserve"> </w:t>
      </w:r>
      <w:r>
        <w:t xml:space="preserve">Practitioner</w:t>
      </w:r>
      <w:r>
        <w:t xml:space="preserve"> </w:t>
      </w:r>
      <w:r>
        <w:t xml:space="preserve">~</w:t>
      </w:r>
      <w:r>
        <w:t xml:space="preserve"> </w:t>
      </w:r>
      <w:r>
        <w:t xml:space="preserve">Scientist</w:t>
      </w:r>
    </w:p>
    <w:p>
      <w:pPr>
        <w:pStyle w:val="Author"/>
      </w:pPr>
      <w:r>
        <w:t xml:space="preserve">Lynette</w:t>
      </w:r>
      <w:r>
        <w:t xml:space="preserve"> </w:t>
      </w:r>
      <w:r>
        <w:t xml:space="preserve">H.</w:t>
      </w:r>
      <w:r>
        <w:t xml:space="preserve"> </w:t>
      </w:r>
      <w:r>
        <w:t xml:space="preserve">Bikos,</w:t>
      </w:r>
      <w:r>
        <w:t xml:space="preserve"> </w:t>
      </w:r>
      <w:r>
        <w:t xml:space="preserve">PhD,</w:t>
      </w:r>
      <w:r>
        <w:t xml:space="preserve"> </w:t>
      </w:r>
      <w:r>
        <w:t xml:space="preserve">ABPP</w:t>
      </w:r>
      <w:r>
        <w:t xml:space="preserve"> </w:t>
      </w:r>
      <w:r>
        <w:t xml:space="preserve">&amp;</w:t>
      </w:r>
      <w:r>
        <w:t xml:space="preserve"> </w:t>
      </w:r>
      <w:r>
        <w:t xml:space="preserve">Cirlene</w:t>
      </w:r>
      <w:r>
        <w:t xml:space="preserve"> </w:t>
      </w:r>
      <w:r>
        <w:t xml:space="preserve">DeBlaere,</w:t>
      </w:r>
      <w:r>
        <w:t xml:space="preserve"> </w:t>
      </w:r>
      <w:r>
        <w:t xml:space="preserve">PhD</w:t>
      </w:r>
    </w:p>
    <w:p>
      <w:pPr>
        <w:pStyle w:val="Date"/>
      </w:pPr>
      <w:r>
        <w:t xml:space="preserve">21</w:t>
      </w:r>
      <w:r>
        <w:t xml:space="preserve"> </w:t>
      </w:r>
      <w:r>
        <w:t xml:space="preserve">Jul</w:t>
      </w:r>
      <w:r>
        <w:t xml:space="preserve"> </w:t>
      </w:r>
      <w:r>
        <w:t xml:space="preserve">2022</w:t>
      </w:r>
    </w:p>
    <w:bookmarkStart w:id="29" w:name="book-cover"/>
    <w:p>
      <w:pPr>
        <w:pStyle w:val="Heading1"/>
      </w:pPr>
      <w:r>
        <w:t xml:space="preserve">BOOK COVER</w:t>
      </w:r>
    </w:p>
    <w:p>
      <w:pPr>
        <w:pStyle w:val="CaptionedFigure"/>
      </w:pPr>
      <w:r>
        <w:drawing>
          <wp:inline>
            <wp:extent cx="5334000" cy="7376912"/>
            <wp:effectExtent b="0" l="0" r="0" t="0"/>
            <wp:docPr descr="An image of the book cover. It includes three overlapping, pastel-colored, circles representing advocacy, practice, and science. These are surrounded by a handful of statistical symbols and formulae. methods." title="" id="21" name="Picture"/>
            <a:graphic>
              <a:graphicData uri="http://schemas.openxmlformats.org/drawingml/2006/picture">
                <pic:pic>
                  <pic:nvPicPr>
                    <pic:cNvPr descr="images/bookcover.png" id="22" name="Picture"/>
                    <pic:cNvPicPr>
                      <a:picLocks noChangeArrowheads="1" noChangeAspect="1"/>
                    </pic:cNvPicPr>
                  </pic:nvPicPr>
                  <pic:blipFill>
                    <a:blip r:embed="rId20"/>
                    <a:stretch>
                      <a:fillRect/>
                    </a:stretch>
                  </pic:blipFill>
                  <pic:spPr bwMode="auto">
                    <a:xfrm>
                      <a:off x="0" y="0"/>
                      <a:ext cx="5334000" cy="7376912"/>
                    </a:xfrm>
                    <a:prstGeom prst="rect">
                      <a:avLst/>
                    </a:prstGeom>
                    <a:noFill/>
                    <a:ln w="9525">
                      <a:noFill/>
                      <a:headEnd/>
                      <a:tailEnd/>
                    </a:ln>
                  </pic:spPr>
                </pic:pic>
              </a:graphicData>
            </a:graphic>
          </wp:inline>
        </w:drawing>
      </w:r>
    </w:p>
    <w:p>
      <w:pPr>
        <w:pStyle w:val="ImageCaption"/>
      </w:pPr>
      <w:r>
        <w:t xml:space="preserve">An image of the book cover. It includes three overlapping, pastel-colored, circles representing advocacy, practice, and science. These are surrounded by a handful of statistical symbols and formulae. methods.</w:t>
      </w:r>
    </w:p>
    <w:p>
      <w:pPr>
        <w:pStyle w:val="BodyText"/>
      </w:pPr>
      <w:r>
        <w:t xml:space="preserve">This open education resource is available in the following formats, all available in the</w:t>
      </w:r>
      <w:r>
        <w:t xml:space="preserve"> </w:t>
      </w:r>
      <w:hyperlink r:id="rId23">
        <w:r>
          <w:rPr>
            <w:rStyle w:val="Hyperlink"/>
          </w:rPr>
          <w:t xml:space="preserve">docs</w:t>
        </w:r>
      </w:hyperlink>
      <w:r>
        <w:t xml:space="preserve"> </w:t>
      </w:r>
      <w:r>
        <w:t xml:space="preserve">folder at the GitHub repository:</w:t>
      </w:r>
    </w:p>
    <w:p>
      <w:pPr>
        <w:numPr>
          <w:ilvl w:val="0"/>
          <w:numId w:val="1001"/>
        </w:numPr>
        <w:pStyle w:val="Compact"/>
      </w:pPr>
      <w:r>
        <w:t xml:space="preserve">Formatted as an</w:t>
      </w:r>
      <w:r>
        <w:t xml:space="preserve"> </w:t>
      </w:r>
      <w:hyperlink r:id="rId24">
        <w:r>
          <w:rPr>
            <w:rStyle w:val="Hyperlink"/>
          </w:rPr>
          <w:t xml:space="preserve">html book</w:t>
        </w:r>
      </w:hyperlink>
      <w:r>
        <w:t xml:space="preserve"> </w:t>
      </w:r>
      <w:r>
        <w:t xml:space="preserve">via GitHub Pages available</w:t>
      </w:r>
    </w:p>
    <w:p>
      <w:pPr>
        <w:numPr>
          <w:ilvl w:val="0"/>
          <w:numId w:val="1001"/>
        </w:numPr>
        <w:pStyle w:val="Compact"/>
      </w:pPr>
      <w:r>
        <w:t xml:space="preserve">As a</w:t>
      </w:r>
      <w:r>
        <w:t xml:space="preserve"> </w:t>
      </w:r>
      <w:hyperlink r:id="rId25">
        <w:r>
          <w:rPr>
            <w:rStyle w:val="Hyperlink"/>
          </w:rPr>
          <w:t xml:space="preserve">PDF</w:t>
        </w:r>
      </w:hyperlink>
    </w:p>
    <w:p>
      <w:pPr>
        <w:numPr>
          <w:ilvl w:val="0"/>
          <w:numId w:val="1001"/>
        </w:numPr>
        <w:pStyle w:val="Compact"/>
      </w:pPr>
      <w:r>
        <w:t xml:space="preserve">As an</w:t>
      </w:r>
      <w:r>
        <w:t xml:space="preserve"> </w:t>
      </w:r>
      <w:hyperlink r:id="rId26">
        <w:r>
          <w:rPr>
            <w:rStyle w:val="Hyperlink"/>
          </w:rPr>
          <w:t xml:space="preserve">ebook</w:t>
        </w:r>
      </w:hyperlink>
    </w:p>
    <w:p>
      <w:pPr>
        <w:numPr>
          <w:ilvl w:val="0"/>
          <w:numId w:val="1001"/>
        </w:numPr>
        <w:pStyle w:val="Compact"/>
      </w:pPr>
      <w:r>
        <w:t xml:space="preserve">As a</w:t>
      </w:r>
      <w:r>
        <w:t xml:space="preserve"> </w:t>
      </w:r>
      <w:hyperlink r:id="rId27">
        <w:r>
          <w:rPr>
            <w:rStyle w:val="Hyperlink"/>
          </w:rPr>
          <w:t xml:space="preserve">Word Document</w:t>
        </w:r>
      </w:hyperlink>
    </w:p>
    <w:p>
      <w:pPr>
        <w:pStyle w:val="FirstParagraph"/>
      </w:pPr>
      <w:r>
        <w:t xml:space="preserve">All materials used in creating this OER are available at its</w:t>
      </w:r>
      <w:r>
        <w:t xml:space="preserve"> </w:t>
      </w:r>
      <w:hyperlink r:id="rId28">
        <w:r>
          <w:rPr>
            <w:rStyle w:val="Hyperlink"/>
          </w:rPr>
          <w:t xml:space="preserve">GitHub repo</w:t>
        </w:r>
      </w:hyperlink>
      <w:r>
        <w:t xml:space="preserve">.</w:t>
      </w:r>
    </w:p>
    <w:bookmarkEnd w:id="29"/>
    <w:bookmarkStart w:id="35" w:name="preface"/>
    <w:p>
      <w:pPr>
        <w:pStyle w:val="Heading1"/>
      </w:pPr>
      <w:r>
        <w:t xml:space="preserve">PREFACE</w:t>
      </w:r>
    </w:p>
    <w:p>
      <w:pPr>
        <w:pStyle w:val="FirstParagraph"/>
      </w:pPr>
      <w:r>
        <w:rPr>
          <w:bCs/>
          <w:b/>
        </w:rPr>
        <w:t xml:space="preserve">If you are viewing this document, you should know that this is a book-in-progress. Early drafts are released for the Transforming Counseling Psychology Curriculum Showcase at APA 2022, for peer review, and for generating interest in collaboration. The document was last updated on 21 Jul 2022</w:t>
      </w:r>
      <w:r>
        <w:t xml:space="preserve">.</w:t>
      </w:r>
    </w:p>
    <w:p>
      <w:pPr>
        <w:pStyle w:val="BodyText"/>
      </w:pPr>
      <w:r>
        <w:t xml:space="preserve">In her 2021-2022 term as President of the Society of Counseling Psychology, one of Dr. Amy Reynolds’ Presidential Initiatives was</w:t>
      </w:r>
      <w:r>
        <w:t xml:space="preserve"> </w:t>
      </w:r>
      <w:r>
        <w:rPr>
          <w:iCs/>
          <w:i/>
        </w:rPr>
        <w:t xml:space="preserve">Transforming Counseling Psychology Curriculum and Praxis.</w:t>
      </w:r>
      <w:r>
        <w:t xml:space="preserve"> </w:t>
      </w:r>
      <w:r>
        <w:t xml:space="preserve">Dr. Reynolds invited counseling psychology faculty, practitioners, and doctoral students</w:t>
      </w:r>
      <w:r>
        <w:t xml:space="preserve"> </w:t>
      </w:r>
      <w:r>
        <w:t xml:space="preserve">“</w:t>
      </w:r>
      <w:r>
        <w:t xml:space="preserve">to critically examine and deconstruct how various competencies, courses, and content are taught; how we socialize our students; and then re-imagine, dream, and reconstruct new and transformative ways to teach and train.</w:t>
      </w:r>
      <w:r>
        <w:t xml:space="preserve">”</w:t>
      </w:r>
    </w:p>
    <w:p>
      <w:pPr>
        <w:pStyle w:val="BodyText"/>
      </w:pPr>
      <w:r>
        <w:t xml:space="preserve">This open education resource (OER) is a product of the group devoted to</w:t>
      </w:r>
      <w:r>
        <w:t xml:space="preserve"> </w:t>
      </w:r>
      <w:r>
        <w:rPr>
          <w:iCs/>
          <w:i/>
        </w:rPr>
        <w:t xml:space="preserve">research</w:t>
      </w:r>
      <w:r>
        <w:t xml:space="preserve">. We chose the format of OER because provides a zero-cost</w:t>
      </w:r>
      <w:r>
        <w:t xml:space="preserve"> </w:t>
      </w:r>
      <w:r>
        <w:rPr>
          <w:iCs/>
          <w:i/>
        </w:rPr>
        <w:t xml:space="preserve">textbook</w:t>
      </w:r>
      <w:r>
        <w:t xml:space="preserve"> </w:t>
      </w:r>
      <w:r>
        <w:t xml:space="preserve">to faculty and students. We sought authors and co-author teams that represent the diversity of health services psychology including discipline (counseling, clinical, educational),stage in career (students, early career professionals, mid- and late- career professionals), and identities that have been marginalized in higher education and our discipline. Our authors committed to using the guidelines for a liberated syllabus found in the CCTC: Social Responsiveness in</w:t>
      </w:r>
      <w:r>
        <w:t xml:space="preserve"> </w:t>
      </w:r>
      <w:hyperlink r:id="rId30">
        <w:r>
          <w:rPr>
            <w:rStyle w:val="Hyperlink"/>
          </w:rPr>
          <w:t xml:space="preserve">Health Services Psychology Education &amp; Training Toolkit</w:t>
        </w:r>
      </w:hyperlink>
      <w:r>
        <w:t xml:space="preserve">.</w:t>
      </w:r>
    </w:p>
    <w:p>
      <w:pPr>
        <w:pStyle w:val="BodyText"/>
      </w:pPr>
      <w:r>
        <w:t xml:space="preserve">This book is being formatted in R Markdown, rendered into its</w:t>
      </w:r>
      <w:r>
        <w:t xml:space="preserve"> </w:t>
      </w:r>
      <w:r>
        <w:t xml:space="preserve">“</w:t>
      </w:r>
      <w:r>
        <w:t xml:space="preserve">book</w:t>
      </w:r>
      <w:r>
        <w:t xml:space="preserve">”</w:t>
      </w:r>
      <w:r>
        <w:t xml:space="preserve"> </w:t>
      </w:r>
      <w:r>
        <w:t xml:space="preserve">format with Bookdown, hosted on GitHub, and pushed to the internet (in its html format) through GitHub Pages. This set of tools allows the book to be</w:t>
      </w:r>
      <w:r>
        <w:t xml:space="preserve"> </w:t>
      </w:r>
      <w:r>
        <w:rPr>
          <w:iCs/>
          <w:i/>
        </w:rPr>
        <w:t xml:space="preserve">perpetually-in-progress.</w:t>
      </w:r>
      <w:r>
        <w:t xml:space="preserve"> </w:t>
      </w:r>
      <w:r>
        <w:t xml:space="preserve">This means that our authors can update their chapters at-any-time. It also means that we can add chapters at-any-time. If you are interested in contributing to the book, please contact us. It is one of our greatest hopes that this flexibility contributes to the socially and culturally responsive pedagogy that we intend.</w:t>
      </w:r>
    </w:p>
    <w:bookmarkStart w:id="31" w:name="under-construction"/>
    <w:p>
      <w:pPr>
        <w:pStyle w:val="Heading2"/>
      </w:pPr>
      <w:r>
        <w:t xml:space="preserve">Under construction</w:t>
      </w:r>
    </w:p>
    <w:p>
      <w:pPr>
        <w:pStyle w:val="FirstParagraph"/>
      </w:pPr>
      <w:r>
        <w:t xml:space="preserve">At this stage in the OER’s development, authors are still writing and revising chapters. The following designations will identify the chapters that have not been through the review process:</w:t>
      </w:r>
    </w:p>
    <w:p>
      <w:pPr>
        <w:numPr>
          <w:ilvl w:val="0"/>
          <w:numId w:val="1002"/>
        </w:numPr>
        <w:pStyle w:val="Compact"/>
      </w:pPr>
      <w:r>
        <w:rPr>
          <w:iCs/>
          <w:i/>
        </w:rPr>
        <w:t xml:space="preserve">In-progress</w:t>
      </w:r>
      <w:r>
        <w:t xml:space="preserve"> </w:t>
      </w:r>
      <w:r>
        <w:t xml:space="preserve">means that the chapter is partially written (or perhaps outlined) and that the author(s) are continuing to work on the chapter.</w:t>
      </w:r>
    </w:p>
    <w:p>
      <w:pPr>
        <w:numPr>
          <w:ilvl w:val="0"/>
          <w:numId w:val="1002"/>
        </w:numPr>
        <w:pStyle w:val="Compact"/>
      </w:pPr>
      <w:r>
        <w:rPr>
          <w:iCs/>
          <w:i/>
        </w:rPr>
        <w:t xml:space="preserve">Under review</w:t>
      </w:r>
      <w:r>
        <w:t xml:space="preserve"> </w:t>
      </w:r>
      <w:r>
        <w:t xml:space="preserve">means that the chapter is being (or has been) peer-reviewed.</w:t>
      </w:r>
    </w:p>
    <w:bookmarkEnd w:id="31"/>
    <w:bookmarkStart w:id="32" w:name="acknowledgements"/>
    <w:p>
      <w:pPr>
        <w:pStyle w:val="Heading2"/>
      </w:pPr>
      <w:r>
        <w:t xml:space="preserve">Acknowledgements</w:t>
      </w:r>
    </w:p>
    <w:p>
      <w:pPr>
        <w:pStyle w:val="FirstParagraph"/>
      </w:pPr>
      <w:r>
        <w:t xml:space="preserve">Financial support, supporting the copy editing and desktop publishing for this project was provided by the Office of Education, Technology, &amp; Media, Seattle Pacific University (Summer 2022).</w:t>
      </w:r>
    </w:p>
    <w:bookmarkEnd w:id="32"/>
    <w:bookmarkStart w:id="34" w:name="copyright-with-open-access"/>
    <w:p>
      <w:pPr>
        <w:pStyle w:val="Heading2"/>
      </w:pPr>
      <w:r>
        <w:t xml:space="preserve">Copyright with Open Access</w:t>
      </w:r>
    </w:p>
    <w:p>
      <w:pPr>
        <w:pStyle w:val="FirstParagraph"/>
      </w:pPr>
    </w:p>
    <w:p>
      <w:pPr>
        <w:pStyle w:val="BodyText"/>
      </w:pPr>
      <w:r>
        <w:t xml:space="preserve">This book is published under a a</w:t>
      </w:r>
      <w:r>
        <w:t xml:space="preserve"> </w:t>
      </w:r>
      <w:r>
        <w:t xml:space="preserve">Creative Commons Attribution-NonCommercial-ShareAlike 4.0 International License</w:t>
      </w:r>
      <w:r>
        <w:t xml:space="preserve">. This means that this book can be reused, remixed, retained, revised and redistributed (including commercially) as long as appropriate credit is given to the authors. If you remix, or modify the original version of this open textbook, you must redistribute all versions of this open textbook under the same license - CC BY-SA.</w:t>
      </w:r>
    </w:p>
    <w:p>
      <w:pPr>
        <w:pStyle w:val="BodyText"/>
      </w:pPr>
      <w:r>
        <w:t xml:space="preserve">A</w:t>
      </w:r>
      <w:r>
        <w:t xml:space="preserve"> </w:t>
      </w:r>
      <w:hyperlink r:id="rId33">
        <w:r>
          <w:rPr>
            <w:rStyle w:val="Hyperlink"/>
          </w:rPr>
          <w:t xml:space="preserve">GitHub open-source repository</w:t>
        </w:r>
      </w:hyperlink>
      <w:r>
        <w:t xml:space="preserve"> </w:t>
      </w:r>
      <w:r>
        <w:t xml:space="preserve">contains all of the text and source code for the book, including data and images.</w:t>
      </w:r>
    </w:p>
    <w:bookmarkEnd w:id="34"/>
    <w:bookmarkEnd w:id="35"/>
    <w:bookmarkStart w:id="36" w:name="writing-empirical-manuscripts"/>
    <w:p>
      <w:pPr>
        <w:pStyle w:val="Heading1"/>
      </w:pPr>
      <w:r>
        <w:t xml:space="preserve">WRITING EMPIRICAL MANUSCRIPTS</w:t>
      </w:r>
    </w:p>
    <w:bookmarkEnd w:id="36"/>
    <w:bookmarkStart w:id="97" w:name="APAstyle"/>
    <w:p>
      <w:pPr>
        <w:pStyle w:val="Heading1"/>
      </w:pPr>
      <w:r>
        <w:rPr>
          <w:rStyle w:val="SectionNumber"/>
        </w:rPr>
        <w:t xml:space="preserve">1</w:t>
      </w:r>
      <w:r>
        <w:tab/>
      </w:r>
      <w:r>
        <w:t xml:space="preserve">The APA Style Manuscript</w:t>
      </w:r>
    </w:p>
    <w:p>
      <w:pPr>
        <w:pStyle w:val="FirstParagraph"/>
      </w:pPr>
      <w:hyperlink r:id="rId37">
        <w:r>
          <w:rPr>
            <w:rStyle w:val="Hyperlink"/>
          </w:rPr>
          <w:t xml:space="preserve">Screencasted Lecture Link</w:t>
        </w:r>
      </w:hyperlink>
    </w:p>
    <w:p>
      <w:pPr>
        <w:pStyle w:val="BodyText"/>
      </w:pPr>
      <w:r>
        <w:t xml:space="preserve">This is sample text as we learn how to use the Github.</w:t>
      </w:r>
      <w:r>
        <w:t xml:space="preserve"> </w:t>
      </w:r>
      <w:r>
        <w:t xml:space="preserve">Ridiculous sentence on line 14. Another ridiculous line to volley it back.</w:t>
      </w:r>
    </w:p>
    <w:p>
      <w:pPr>
        <w:pStyle w:val="BodyText"/>
      </w:pPr>
      <w:r>
        <w:t xml:space="preserve">This lesson focuses on APA style. While a significant portion of the material focuses on the mechanics of APA style, I also consider:</w:t>
      </w:r>
    </w:p>
    <w:p>
      <w:pPr>
        <w:numPr>
          <w:ilvl w:val="0"/>
          <w:numId w:val="1003"/>
        </w:numPr>
        <w:pStyle w:val="Compact"/>
      </w:pPr>
      <w:r>
        <w:t xml:space="preserve">APA style as epistemology – and its relationship with power, privilege, and racism.</w:t>
      </w:r>
    </w:p>
    <w:p>
      <w:pPr>
        <w:numPr>
          <w:ilvl w:val="0"/>
          <w:numId w:val="1003"/>
        </w:numPr>
        <w:pStyle w:val="Compact"/>
      </w:pPr>
      <w:r>
        <w:t xml:space="preserve">JARS: Journal Article Reporting Standards</w:t>
      </w:r>
    </w:p>
    <w:p>
      <w:pPr>
        <w:numPr>
          <w:ilvl w:val="0"/>
          <w:numId w:val="1003"/>
        </w:numPr>
        <w:pStyle w:val="Compact"/>
      </w:pPr>
      <w:r>
        <w:t xml:space="preserve">Section by section</w:t>
      </w:r>
    </w:p>
    <w:p>
      <w:pPr>
        <w:numPr>
          <w:ilvl w:val="0"/>
          <w:numId w:val="1003"/>
        </w:numPr>
        <w:pStyle w:val="Compact"/>
      </w:pPr>
      <w:r>
        <w:t xml:space="preserve">Consideration of writing as a developmental process that occurs throughout grad school and into the profession</w:t>
      </w:r>
    </w:p>
    <w:p>
      <w:pPr>
        <w:numPr>
          <w:ilvl w:val="0"/>
          <w:numId w:val="1003"/>
        </w:numPr>
        <w:pStyle w:val="Compact"/>
      </w:pPr>
      <w:r>
        <w:t xml:space="preserve">Stylistic issues</w:t>
      </w:r>
    </w:p>
    <w:p>
      <w:pPr>
        <w:numPr>
          <w:ilvl w:val="0"/>
          <w:numId w:val="1003"/>
        </w:numPr>
        <w:pStyle w:val="Compact"/>
      </w:pPr>
      <w:r>
        <w:t xml:space="preserve">Hallmarks of APA style</w:t>
      </w:r>
    </w:p>
    <w:p>
      <w:pPr>
        <w:numPr>
          <w:ilvl w:val="0"/>
          <w:numId w:val="1003"/>
        </w:numPr>
        <w:pStyle w:val="Compact"/>
      </w:pPr>
      <w:r>
        <w:t xml:space="preserve">Reducing bias</w:t>
      </w:r>
    </w:p>
    <w:bookmarkStart w:id="48" w:name="navigating-this-lesson"/>
    <w:p>
      <w:pPr>
        <w:pStyle w:val="Heading2"/>
      </w:pPr>
      <w:r>
        <w:rPr>
          <w:rStyle w:val="SectionNumber"/>
        </w:rPr>
        <w:t xml:space="preserve">1.1</w:t>
      </w:r>
      <w:r>
        <w:tab/>
      </w:r>
      <w:r>
        <w:t xml:space="preserve">Navigating this Lesson</w:t>
      </w:r>
    </w:p>
    <w:p>
      <w:pPr>
        <w:pStyle w:val="FirstParagraph"/>
      </w:pPr>
      <w:r>
        <w:t xml:space="preserve">There is about 1 hour and 45 minutes of lecture.</w:t>
      </w:r>
    </w:p>
    <w:p>
      <w:pPr>
        <w:pStyle w:val="BodyText"/>
      </w:pPr>
      <w:r>
        <w:t xml:space="preserve">The R markdown file used to create this lecture as well as all of the figures are available at the</w:t>
      </w:r>
      <w:r>
        <w:t xml:space="preserve"> </w:t>
      </w:r>
      <w:hyperlink r:id="rId38">
        <w:r>
          <w:rPr>
            <w:rStyle w:val="Hyperlink"/>
          </w:rPr>
          <w:t xml:space="preserve">OER’s GitHub site</w:t>
        </w:r>
      </w:hyperlink>
      <w:r>
        <w:t xml:space="preserve">.</w:t>
      </w:r>
    </w:p>
    <w:bookmarkStart w:id="39" w:name="learning-objectives"/>
    <w:p>
      <w:pPr>
        <w:pStyle w:val="Heading3"/>
      </w:pPr>
      <w:r>
        <w:rPr>
          <w:rStyle w:val="SectionNumber"/>
        </w:rPr>
        <w:t xml:space="preserve">1.1.1</w:t>
      </w:r>
      <w:r>
        <w:tab/>
      </w:r>
      <w:r>
        <w:t xml:space="preserve">Learning Objectives</w:t>
      </w:r>
    </w:p>
    <w:p>
      <w:pPr>
        <w:pStyle w:val="FirstParagraph"/>
      </w:pPr>
      <w:r>
        <w:t xml:space="preserve">Learning objectives from this lecture include the following:</w:t>
      </w:r>
    </w:p>
    <w:p>
      <w:pPr>
        <w:numPr>
          <w:ilvl w:val="0"/>
          <w:numId w:val="1004"/>
        </w:numPr>
        <w:pStyle w:val="Compact"/>
      </w:pPr>
      <w:r>
        <w:t xml:space="preserve">Identify the cultural characteristics of APA style.</w:t>
      </w:r>
    </w:p>
    <w:p>
      <w:pPr>
        <w:numPr>
          <w:ilvl w:val="0"/>
          <w:numId w:val="1004"/>
        </w:numPr>
        <w:pStyle w:val="Compact"/>
      </w:pPr>
      <w:r>
        <w:t xml:space="preserve">Identify two ways that Thompson (2004) has suggested that APA style perpetuates Whiteness and patriarchy in the academy.</w:t>
      </w:r>
    </w:p>
    <w:p>
      <w:pPr>
        <w:numPr>
          <w:ilvl w:val="0"/>
          <w:numId w:val="1004"/>
        </w:numPr>
        <w:pStyle w:val="Compact"/>
      </w:pPr>
      <w:r>
        <w:t xml:space="preserve">List the components of an abstract.</w:t>
      </w:r>
    </w:p>
    <w:p>
      <w:pPr>
        <w:numPr>
          <w:ilvl w:val="0"/>
          <w:numId w:val="1004"/>
        </w:numPr>
        <w:pStyle w:val="Compact"/>
      </w:pPr>
      <w:r>
        <w:t xml:space="preserve">Describe why JARS matters.</w:t>
      </w:r>
    </w:p>
    <w:p>
      <w:pPr>
        <w:numPr>
          <w:ilvl w:val="0"/>
          <w:numId w:val="1004"/>
        </w:numPr>
        <w:pStyle w:val="Compact"/>
      </w:pPr>
      <w:r>
        <w:t xml:space="preserve">Begin memorizing the minutia of APA Style for writing empirical manuscripts/journal articles (no particular order).</w:t>
      </w:r>
    </w:p>
    <w:bookmarkEnd w:id="39"/>
    <w:bookmarkStart w:id="47" w:name="readings-resources"/>
    <w:p>
      <w:pPr>
        <w:pStyle w:val="Heading3"/>
      </w:pPr>
      <w:r>
        <w:rPr>
          <w:rStyle w:val="SectionNumber"/>
        </w:rPr>
        <w:t xml:space="preserve">1.1.2</w:t>
      </w:r>
      <w:r>
        <w:tab/>
      </w:r>
      <w:r>
        <w:t xml:space="preserve">Readings &amp; Resources</w:t>
      </w:r>
    </w:p>
    <w:p>
      <w:pPr>
        <w:pStyle w:val="FirstParagraph"/>
      </w:pPr>
      <w:r>
        <w:t xml:space="preserve">In preparing this chapter, I drew heavily from the following resource(s). Other resources are cited (when possible, linked) in the text with complete citations in the reference list.</w:t>
      </w:r>
    </w:p>
    <w:p>
      <w:pPr>
        <w:numPr>
          <w:ilvl w:val="0"/>
          <w:numId w:val="1005"/>
        </w:numPr>
        <w:pStyle w:val="Compact"/>
      </w:pPr>
      <w:r>
        <w:t xml:space="preserve">American Psychological Association. (2020).</w:t>
      </w:r>
      <w:r>
        <w:t xml:space="preserve"> </w:t>
      </w:r>
      <w:r>
        <w:rPr>
          <w:iCs/>
          <w:i/>
        </w:rPr>
        <w:t xml:space="preserve">Publication manual of the American Psychological Association: The official guide to APA style. (Seventh edition.).</w:t>
      </w:r>
      <w:r>
        <w:t xml:space="preserve"> </w:t>
      </w:r>
      <w:r>
        <w:t xml:space="preserve">American Psychological Association.</w:t>
      </w:r>
    </w:p>
    <w:p>
      <w:pPr>
        <w:numPr>
          <w:ilvl w:val="1"/>
          <w:numId w:val="1006"/>
        </w:numPr>
        <w:pStyle w:val="Compact"/>
      </w:pPr>
      <w:r>
        <w:t xml:space="preserve">I’m guessing you’ll use this more days than not, for the rest of your education.</w:t>
      </w:r>
    </w:p>
    <w:p>
      <w:pPr>
        <w:numPr>
          <w:ilvl w:val="0"/>
          <w:numId w:val="1005"/>
        </w:numPr>
        <w:pStyle w:val="Compact"/>
      </w:pPr>
      <w:r>
        <w:t xml:space="preserve">Tran, A. G. T. T., &amp; Lee, R. M. (2014). You speak English well! Asian Americans’ reactions to an exceptionalizing stereotype.</w:t>
      </w:r>
      <w:r>
        <w:t xml:space="preserve"> </w:t>
      </w:r>
      <w:r>
        <w:rPr>
          <w:iCs/>
          <w:i/>
        </w:rPr>
        <w:t xml:space="preserve">Journal of Counseling Psychology, 61</w:t>
      </w:r>
      <w:r>
        <w:t xml:space="preserve">(3), 484–490.</w:t>
      </w:r>
      <w:r>
        <w:t xml:space="preserve"> </w:t>
      </w:r>
      <w:hyperlink r:id="rId40">
        <w:r>
          <w:rPr>
            <w:rStyle w:val="Hyperlink"/>
          </w:rPr>
          <w:t xml:space="preserve">https://doi.org/10.1037/cou0000034</w:t>
        </w:r>
      </w:hyperlink>
    </w:p>
    <w:p>
      <w:pPr>
        <w:numPr>
          <w:ilvl w:val="1"/>
          <w:numId w:val="1007"/>
        </w:numPr>
        <w:pStyle w:val="Compact"/>
      </w:pPr>
      <w:r>
        <w:t xml:space="preserve">I use this article in several analyses in the ANOVA series as well as in this lesson when I compare/contrast it to the requirements of APA Style. This article was pubbed in 2014; but I will compare it to the 7th edition (2019) standards.</w:t>
      </w:r>
    </w:p>
    <w:p>
      <w:pPr>
        <w:numPr>
          <w:ilvl w:val="0"/>
          <w:numId w:val="1005"/>
        </w:numPr>
        <w:pStyle w:val="Compact"/>
      </w:pPr>
      <w:r>
        <w:t xml:space="preserve">Cooper, H. (2020).</w:t>
      </w:r>
      <w:r>
        <w:t xml:space="preserve"> </w:t>
      </w:r>
      <w:r>
        <w:rPr>
          <w:iCs/>
          <w:i/>
        </w:rPr>
        <w:t xml:space="preserve">Reporting quantitative research in psychology: How to meet APA style journal article reporting standards (Second edition, revised.).</w:t>
      </w:r>
      <w:r>
        <w:t xml:space="preserve"> </w:t>
      </w:r>
      <w:r>
        <w:t xml:space="preserve">American Psychological Association.</w:t>
      </w:r>
      <w:r>
        <w:t xml:space="preserve"> </w:t>
      </w:r>
      <w:hyperlink r:id="rId41">
        <w:r>
          <w:rPr>
            <w:rStyle w:val="Hyperlink"/>
          </w:rPr>
          <w:t xml:space="preserve">https://alliance-primo.hosted.exlibrisgroup.com/permalink/f/rpqmv/CP71332049420001451</w:t>
        </w:r>
      </w:hyperlink>
    </w:p>
    <w:p>
      <w:pPr>
        <w:numPr>
          <w:ilvl w:val="1"/>
          <w:numId w:val="1008"/>
        </w:numPr>
        <w:pStyle w:val="Compact"/>
      </w:pPr>
      <w:r>
        <w:t xml:space="preserve">The e-text version of this may be available at your library. This resource offers section-by-section instruction of the reporting standards and provides numerous examples of writing APA empirical manuscripts.</w:t>
      </w:r>
    </w:p>
    <w:p>
      <w:pPr>
        <w:numPr>
          <w:ilvl w:val="0"/>
          <w:numId w:val="1005"/>
        </w:numPr>
        <w:pStyle w:val="Compact"/>
      </w:pPr>
      <w:r>
        <w:t xml:space="preserve">Madigan, R., Johnson, S., &amp; Linton, P. (1995). The language of psychology: APA style as epistemology. American Psychologist, 50(6), 428–436.</w:t>
      </w:r>
      <w:r>
        <w:t xml:space="preserve"> </w:t>
      </w:r>
      <w:hyperlink r:id="rId42">
        <w:r>
          <w:rPr>
            <w:rStyle w:val="Hyperlink"/>
          </w:rPr>
          <w:t xml:space="preserve">https://doi.org/10.1037/0003-066X.50.6.428</w:t>
        </w:r>
      </w:hyperlink>
    </w:p>
    <w:p>
      <w:pPr>
        <w:numPr>
          <w:ilvl w:val="1"/>
          <w:numId w:val="1009"/>
        </w:numPr>
        <w:pStyle w:val="Compact"/>
      </w:pPr>
      <w:r>
        <w:t xml:space="preserve">Madigan et al. (1995) argued that as we learn APA style we are inculcating the professional values of our discipline (and we do this without awareness).</w:t>
      </w:r>
    </w:p>
    <w:p>
      <w:pPr>
        <w:numPr>
          <w:ilvl w:val="0"/>
          <w:numId w:val="1005"/>
        </w:numPr>
        <w:pStyle w:val="Compact"/>
      </w:pPr>
      <w:r>
        <w:t xml:space="preserve">Thompson, A. (2004). Gentlemanly Orthodoxy: Critical Race Feminism, Whiteness Theory, and the APA Manual.</w:t>
      </w:r>
      <w:r>
        <w:t xml:space="preserve"> </w:t>
      </w:r>
      <w:r>
        <w:rPr>
          <w:iCs/>
          <w:i/>
        </w:rPr>
        <w:t xml:space="preserve">Educational Theory, 54</w:t>
      </w:r>
      <w:r>
        <w:t xml:space="preserve">(1), 27–57.</w:t>
      </w:r>
      <w:r>
        <w:t xml:space="preserve"> </w:t>
      </w:r>
      <w:hyperlink r:id="rId43">
        <w:r>
          <w:rPr>
            <w:rStyle w:val="Hyperlink"/>
          </w:rPr>
          <w:t xml:space="preserve">https://doi.org/10.1111/j.0013-2004.2004.00002.x</w:t>
        </w:r>
      </w:hyperlink>
    </w:p>
    <w:p>
      <w:pPr>
        <w:numPr>
          <w:ilvl w:val="0"/>
          <w:numId w:val="1005"/>
        </w:numPr>
        <w:pStyle w:val="Compact"/>
      </w:pPr>
      <w:r>
        <w:t xml:space="preserve">Critiquing the 5th edition of the style manual (we’re now on the 7th) Thompson (2004) pointed out how aspects of APA style contribute to preserving Whiteness.</w:t>
      </w:r>
    </w:p>
    <w:p>
      <w:pPr>
        <w:numPr>
          <w:ilvl w:val="0"/>
          <w:numId w:val="1005"/>
        </w:numPr>
        <w:pStyle w:val="Compact"/>
      </w:pPr>
      <w:r>
        <w:t xml:space="preserve">Appelbaum, M., Cooper, H., Kline, R. B., Mayo-Wilson, E., Nezu, A. M., &amp; Rao, S. M. (2018). Journal article reporting standards for quantitative research in psychology: The APA Publications and Communications Board task force report.</w:t>
      </w:r>
      <w:r>
        <w:t xml:space="preserve"> </w:t>
      </w:r>
      <w:r>
        <w:rPr>
          <w:iCs/>
          <w:i/>
        </w:rPr>
        <w:t xml:space="preserve">American Psychologist, 73</w:t>
      </w:r>
      <w:r>
        <w:t xml:space="preserve">(1), 3–25.</w:t>
      </w:r>
      <w:r>
        <w:t xml:space="preserve"> </w:t>
      </w:r>
      <w:hyperlink r:id="rId44">
        <w:r>
          <w:rPr>
            <w:rStyle w:val="Hyperlink"/>
          </w:rPr>
          <w:t xml:space="preserve">https://doi.org/10.1037/amp0000191</w:t>
        </w:r>
      </w:hyperlink>
    </w:p>
    <w:p>
      <w:pPr>
        <w:numPr>
          <w:ilvl w:val="1"/>
          <w:numId w:val="1010"/>
        </w:numPr>
        <w:pStyle w:val="Compact"/>
      </w:pPr>
      <w:r>
        <w:t xml:space="preserve">Yet another copy of the most current JARS. You can also find them in the style manual and on their own website:</w:t>
      </w:r>
      <w:r>
        <w:t xml:space="preserve"> </w:t>
      </w:r>
      <w:hyperlink r:id="rId45">
        <w:r>
          <w:rPr>
            <w:rStyle w:val="Hyperlink"/>
          </w:rPr>
          <w:t xml:space="preserve">https://apastyle.apa.org/jars/glossary</w:t>
        </w:r>
      </w:hyperlink>
    </w:p>
    <w:p>
      <w:pPr>
        <w:numPr>
          <w:ilvl w:val="0"/>
          <w:numId w:val="1005"/>
        </w:numPr>
        <w:pStyle w:val="Compact"/>
      </w:pPr>
      <w:r>
        <w:rPr>
          <w:iCs/>
          <w:i/>
        </w:rPr>
        <w:t xml:space="preserve">White Supremacy Culture.</w:t>
      </w:r>
      <w:r>
        <w:t xml:space="preserve"> </w:t>
      </w:r>
      <w:r>
        <w:t xml:space="preserve">(n.d.). DRworksBook. Retrieved August 8, 2020, from</w:t>
      </w:r>
      <w:r>
        <w:t xml:space="preserve"> </w:t>
      </w:r>
      <w:hyperlink r:id="rId46">
        <w:r>
          <w:rPr>
            <w:rStyle w:val="Hyperlink"/>
          </w:rPr>
          <w:t xml:space="preserve">https://www.dismantlingracism.org/white-supremacy-culture.html</w:t>
        </w:r>
      </w:hyperlink>
    </w:p>
    <w:p>
      <w:pPr>
        <w:numPr>
          <w:ilvl w:val="1"/>
          <w:numId w:val="1011"/>
        </w:numPr>
        <w:pStyle w:val="Compact"/>
      </w:pPr>
      <w:r>
        <w:t xml:space="preserve">Identifies characteristics of White Supremacy Culture in organizations (often used to describe academia).</w:t>
      </w:r>
    </w:p>
    <w:bookmarkEnd w:id="47"/>
    <w:bookmarkEnd w:id="48"/>
    <w:bookmarkStart w:id="49" w:name="apa-style-as-epistemology-or-worse"/>
    <w:p>
      <w:pPr>
        <w:pStyle w:val="Heading2"/>
      </w:pPr>
      <w:r>
        <w:rPr>
          <w:rStyle w:val="SectionNumber"/>
        </w:rPr>
        <w:t xml:space="preserve">1.2</w:t>
      </w:r>
      <w:r>
        <w:tab/>
      </w:r>
      <w:r>
        <w:t xml:space="preserve">APA Style as Epistemology (or Worse)</w:t>
      </w:r>
    </w:p>
    <w:p>
      <w:pPr>
        <w:pStyle w:val="FirstParagraph"/>
      </w:pPr>
      <w:r>
        <w:t xml:space="preserve">A 1995 article</w:t>
      </w:r>
      <w:r>
        <w:t xml:space="preserve"> </w:t>
      </w:r>
      <w:r>
        <w:t xml:space="preserve">(</w:t>
      </w:r>
      <w:hyperlink w:anchor="ref-madigan_language_1995">
        <w:r>
          <w:rPr>
            <w:rStyle w:val="Hyperlink"/>
          </w:rPr>
          <w:t xml:space="preserve">Madigan et al., 1995</w:t>
        </w:r>
      </w:hyperlink>
      <w:r>
        <w:t xml:space="preserve">)</w:t>
      </w:r>
      <w:r>
        <w:t xml:space="preserve"> </w:t>
      </w:r>
      <w:r>
        <w:t xml:space="preserve">in the American Psychologist compared APA style to that of other disciplines (history, literary criticism) and argued that APA Style is its own writing genre characterized by (among other things):</w:t>
      </w:r>
    </w:p>
    <w:p>
      <w:pPr>
        <w:numPr>
          <w:ilvl w:val="0"/>
          <w:numId w:val="1012"/>
        </w:numPr>
        <w:pStyle w:val="Compact"/>
      </w:pPr>
      <w:r>
        <w:t xml:space="preserve">A story schema: introduction, method, results, discussion</w:t>
      </w:r>
      <w:r>
        <w:t xml:space="preserve"> </w:t>
      </w:r>
      <w:r>
        <w:t xml:space="preserve">– Seems so linear; but this is rarely the case (research is messy). This schema serves as an implicit formula for addressing psychological questions:</w:t>
      </w:r>
    </w:p>
    <w:p>
      <w:pPr>
        <w:numPr>
          <w:ilvl w:val="0"/>
          <w:numId w:val="1013"/>
        </w:numPr>
        <w:pStyle w:val="Compact"/>
      </w:pPr>
      <w:r>
        <w:t xml:space="preserve">Review of past empirical studies</w:t>
      </w:r>
    </w:p>
    <w:p>
      <w:pPr>
        <w:numPr>
          <w:ilvl w:val="0"/>
          <w:numId w:val="1013"/>
        </w:numPr>
        <w:pStyle w:val="Compact"/>
      </w:pPr>
      <w:r>
        <w:t xml:space="preserve">Collection and analysis of new data</w:t>
      </w:r>
    </w:p>
    <w:p>
      <w:pPr>
        <w:numPr>
          <w:ilvl w:val="0"/>
          <w:numId w:val="1013"/>
        </w:numPr>
        <w:pStyle w:val="Compact"/>
      </w:pPr>
      <w:r>
        <w:t xml:space="preserve">Relation of conclusions to current psychological theories</w:t>
      </w:r>
    </w:p>
    <w:p>
      <w:pPr>
        <w:numPr>
          <w:ilvl w:val="0"/>
          <w:numId w:val="1014"/>
        </w:numPr>
        <w:pStyle w:val="Compact"/>
      </w:pPr>
      <w:r>
        <w:t xml:space="preserve">A depersonalized language of disagreement that focuses on the empirical process and away from investigators as individuals (e.g.,</w:t>
      </w:r>
      <w:r>
        <w:t xml:space="preserve"> </w:t>
      </w:r>
      <w:r>
        <w:t xml:space="preserve">“</w:t>
      </w:r>
      <w:r>
        <w:t xml:space="preserve">The primary criticism is that the threshold-setting procedures used in previous experiments are not adequate to ensure that…</w:t>
      </w:r>
      <w:r>
        <w:t xml:space="preserve">”</w:t>
      </w:r>
      <w:r>
        <w:t xml:space="preserve">). The goal is a collaborative, cumulative endeavor based on research data that avoids animosity and confrontation.</w:t>
      </w:r>
    </w:p>
    <w:p>
      <w:pPr>
        <w:numPr>
          <w:ilvl w:val="0"/>
          <w:numId w:val="1014"/>
        </w:numPr>
        <w:pStyle w:val="Compact"/>
      </w:pPr>
      <w:r>
        <w:t xml:space="preserve">Hedged conclusions: balancing a need to have substantive conclusions that do not extend beyond the data. We use the words,</w:t>
      </w:r>
      <w:r>
        <w:t xml:space="preserve"> </w:t>
      </w:r>
      <w:r>
        <w:t xml:space="preserve">“</w:t>
      </w:r>
      <w:r>
        <w:t xml:space="preserve">tend,</w:t>
      </w:r>
      <w:r>
        <w:t xml:space="preserve">”</w:t>
      </w:r>
      <w:r>
        <w:t xml:space="preserve"> </w:t>
      </w:r>
      <w:r>
        <w:t xml:space="preserve">“</w:t>
      </w:r>
      <w:r>
        <w:t xml:space="preserve">suggest,</w:t>
      </w:r>
      <w:r>
        <w:t xml:space="preserve">”</w:t>
      </w:r>
      <w:r>
        <w:t xml:space="preserve"> </w:t>
      </w:r>
      <w:r>
        <w:t xml:space="preserve">and</w:t>
      </w:r>
      <w:r>
        <w:t xml:space="preserve"> </w:t>
      </w:r>
      <w:r>
        <w:t xml:space="preserve">“</w:t>
      </w:r>
      <w:r>
        <w:t xml:space="preserve">may</w:t>
      </w:r>
      <w:r>
        <w:t xml:space="preserve">”</w:t>
      </w:r>
      <w:r>
        <w:t xml:space="preserve"> </w:t>
      </w:r>
      <w:r>
        <w:t xml:space="preserve">(see Table 1) to allow authors to relate findings, while still recognizing the need for additional research before asserting firm conclusions. **NOTE: INCLUDE TABLE 1!!!</w:t>
      </w:r>
    </w:p>
    <w:p>
      <w:pPr>
        <w:numPr>
          <w:ilvl w:val="0"/>
          <w:numId w:val="1014"/>
        </w:numPr>
        <w:pStyle w:val="Compact"/>
      </w:pPr>
      <w:r>
        <w:t xml:space="preserve">A system of headings/subheadings (rather than narrative transitions)</w:t>
      </w:r>
    </w:p>
    <w:p>
      <w:pPr>
        <w:numPr>
          <w:ilvl w:val="0"/>
          <w:numId w:val="1014"/>
        </w:numPr>
        <w:pStyle w:val="Compact"/>
      </w:pPr>
      <w:r>
        <w:t xml:space="preserve">Paraphrasing rather than directly quoting other works.</w:t>
      </w:r>
      <w:r>
        <w:t xml:space="preserve"> </w:t>
      </w:r>
      <w:r>
        <w:t xml:space="preserve">– Giving authors more flexibility in representing others’ perspectives.</w:t>
      </w:r>
    </w:p>
    <w:p>
      <w:pPr>
        <w:numPr>
          <w:ilvl w:val="0"/>
          <w:numId w:val="1014"/>
        </w:numPr>
        <w:pStyle w:val="Compact"/>
      </w:pPr>
      <w:r>
        <w:t xml:space="preserve">Multiple authors (perhaps contributing to</w:t>
      </w:r>
      <w:r>
        <w:t xml:space="preserve"> </w:t>
      </w:r>
      <w:r>
        <w:t xml:space="preserve">“</w:t>
      </w:r>
      <w:r>
        <w:t xml:space="preserve">more subdued prose</w:t>
      </w:r>
      <w:r>
        <w:t xml:space="preserve">”</w:t>
      </w:r>
      <w:r>
        <w:t xml:space="preserve">).</w:t>
      </w:r>
    </w:p>
    <w:p>
      <w:pPr>
        <w:numPr>
          <w:ilvl w:val="0"/>
          <w:numId w:val="1014"/>
        </w:numPr>
        <w:pStyle w:val="Compact"/>
      </w:pPr>
      <w:r>
        <w:t xml:space="preserve">Heavy use of citations in the introduction and discussion sections so that the research is placed within an ongoing stream of empirical studies. The use of in-text references provides vital background for the study and helps the author establish credibility as an expert on the subject they are researching.</w:t>
      </w:r>
    </w:p>
    <w:p>
      <w:pPr>
        <w:numPr>
          <w:ilvl w:val="0"/>
          <w:numId w:val="1014"/>
        </w:numPr>
        <w:pStyle w:val="Compact"/>
      </w:pPr>
      <w:r>
        <w:t xml:space="preserve">Language that</w:t>
      </w:r>
      <w:r>
        <w:t xml:space="preserve"> </w:t>
      </w:r>
      <w:r>
        <w:t xml:space="preserve">“</w:t>
      </w:r>
      <w:r>
        <w:t xml:space="preserve">does not call attention to itself.</w:t>
      </w:r>
      <w:r>
        <w:t xml:space="preserve">”</w:t>
      </w:r>
      <w:r>
        <w:t xml:space="preserve"> </w:t>
      </w:r>
      <w:r>
        <w:t xml:space="preserve">It can be described as: self-effacing and low-profile. Colorful language and attention-grabbing metaphors are rarely used; the focus is meant to be on the phenomena being studied.</w:t>
      </w:r>
    </w:p>
    <w:p>
      <w:pPr>
        <w:pStyle w:val="FirstParagraph"/>
      </w:pPr>
      <w:r>
        <w:t xml:space="preserve">The style manual has grown from its 7-page writers guide in the Psychological Bulletin (1929) to 427 in the 7th edition (2019), today. Madigan et al.</w:t>
      </w:r>
      <w:r>
        <w:t xml:space="preserve"> </w:t>
      </w:r>
      <w:r>
        <w:t xml:space="preserve">(</w:t>
      </w:r>
      <w:hyperlink w:anchor="ref-madigan_language_1995">
        <w:r>
          <w:rPr>
            <w:rStyle w:val="Hyperlink"/>
          </w:rPr>
          <w:t xml:space="preserve">1995</w:t>
        </w:r>
      </w:hyperlink>
      <w:r>
        <w:t xml:space="preserve">)</w:t>
      </w:r>
      <w:r>
        <w:t xml:space="preserve"> </w:t>
      </w:r>
      <w:r>
        <w:t xml:space="preserve">suggests that the process of mastering APA style, one is enculturated into psychology. That is, we learn APA style – we inculcate empiricist values (i.e.,</w:t>
      </w:r>
      <w:r>
        <w:t xml:space="preserve"> </w:t>
      </w:r>
      <w:r>
        <w:t xml:space="preserve">“</w:t>
      </w:r>
      <w:r>
        <w:t xml:space="preserve">unarticulated practices that reflect fundamental attitudes and values of psychologists</w:t>
      </w:r>
      <w:r>
        <w:t xml:space="preserve">”</w:t>
      </w:r>
      <w:r>
        <w:t xml:space="preserve"> </w:t>
      </w:r>
      <w:r>
        <w:t xml:space="preserve">(p. 428). As such, APA style is epistemological.</w:t>
      </w:r>
    </w:p>
    <w:p>
      <w:pPr>
        <w:pStyle w:val="BodyText"/>
      </w:pPr>
      <w:r>
        <w:t xml:space="preserve">Nearly a decade later, Thompson</w:t>
      </w:r>
      <w:r>
        <w:t xml:space="preserve"> </w:t>
      </w:r>
      <w:r>
        <w:t xml:space="preserve">(</w:t>
      </w:r>
      <w:hyperlink w:anchor="ref-thompson_gentlemanly_2004">
        <w:r>
          <w:rPr>
            <w:rStyle w:val="Hyperlink"/>
          </w:rPr>
          <w:t xml:space="preserve">2004</w:t>
        </w:r>
      </w:hyperlink>
      <w:r>
        <w:t xml:space="preserve">)</w:t>
      </w:r>
      <w:r>
        <w:t xml:space="preserve"> </w:t>
      </w:r>
      <w:r>
        <w:t xml:space="preserve">examined APA style through the lens of critical race feminism and Whiteness Theory. Thompson argued that the expectations regarding clarity precision, appropriateness, sensitivity, and objectivity likely contribute to the academy’s investments in Whiteness and patriarchy. While her focus was on APA Style, she suspected that her critique would generalize to other style guides (e.g., Chicago, MLA).</w:t>
      </w:r>
    </w:p>
    <w:p>
      <w:pPr>
        <w:pStyle w:val="BodyText"/>
      </w:pPr>
      <w:r>
        <w:t xml:space="preserve">Thompson’s</w:t>
      </w:r>
      <w:r>
        <w:t xml:space="preserve"> </w:t>
      </w:r>
      <w:r>
        <w:t xml:space="preserve">(</w:t>
      </w:r>
      <w:hyperlink w:anchor="ref-thompson_gentlemanly_2004">
        <w:r>
          <w:rPr>
            <w:rStyle w:val="Hyperlink"/>
          </w:rPr>
          <w:t xml:space="preserve">2004</w:t>
        </w:r>
      </w:hyperlink>
      <w:r>
        <w:t xml:space="preserve">)</w:t>
      </w:r>
      <w:r>
        <w:t xml:space="preserve"> </w:t>
      </w:r>
      <w:r>
        <w:t xml:space="preserve">article focused around the gender/sexuality and race values codified by the APA manual (at the time of her article it was the 5th edition). She conducted an analysis of its</w:t>
      </w:r>
      <w:r>
        <w:t xml:space="preserve"> </w:t>
      </w:r>
      <w:r>
        <w:rPr>
          <w:iCs/>
          <w:i/>
        </w:rPr>
        <w:t xml:space="preserve">power and property investments</w:t>
      </w:r>
      <w:r>
        <w:t xml:space="preserve"> </w:t>
      </w:r>
      <w:r>
        <w:t xml:space="preserve">and organized her arguments in five themes:</w:t>
      </w:r>
    </w:p>
    <w:p>
      <w:pPr>
        <w:pStyle w:val="BodyText"/>
      </w:pPr>
      <w:r>
        <w:rPr>
          <w:bCs/>
          <w:b/>
        </w:rPr>
        <w:t xml:space="preserve">Property Rights</w:t>
      </w:r>
      <w:r>
        <w:t xml:space="preserve">: PWIs have treated refereed scholarship (but not indigenous or community knowledge) as intellectual property, demarcated with a certain class. That is, individuals</w:t>
      </w:r>
      <w:r>
        <w:t xml:space="preserve"> </w:t>
      </w:r>
      <w:r>
        <w:t xml:space="preserve">“</w:t>
      </w:r>
      <w:r>
        <w:t xml:space="preserve">own knowledge.</w:t>
      </w:r>
      <w:r>
        <w:t xml:space="preserve">”</w:t>
      </w:r>
      <w:r>
        <w:t xml:space="preserve"> </w:t>
      </w:r>
      <w:r>
        <w:t xml:space="preserve">Evidence includes:</w:t>
      </w:r>
    </w:p>
    <w:p>
      <w:pPr>
        <w:numPr>
          <w:ilvl w:val="0"/>
          <w:numId w:val="1015"/>
        </w:numPr>
        <w:pStyle w:val="Compact"/>
      </w:pPr>
      <w:r>
        <w:t xml:space="preserve">Using last names as a shorthand reference for work (e.g.,</w:t>
      </w:r>
      <w:r>
        <w:t xml:space="preserve"> </w:t>
      </w:r>
      <w:r>
        <w:t xml:space="preserve">“</w:t>
      </w:r>
      <w:r>
        <w:t xml:space="preserve">Dik &amp; Duffy’s 2012 CVQ</w:t>
      </w:r>
      <w:r>
        <w:t xml:space="preserve">”</w:t>
      </w:r>
      <w:r>
        <w:t xml:space="preserve">).</w:t>
      </w:r>
    </w:p>
    <w:p>
      <w:pPr>
        <w:numPr>
          <w:ilvl w:val="0"/>
          <w:numId w:val="1015"/>
        </w:numPr>
        <w:pStyle w:val="Compact"/>
      </w:pPr>
      <w:r>
        <w:t xml:space="preserve">Tendency to cite own work rather than say,</w:t>
      </w:r>
      <w:r>
        <w:t xml:space="preserve"> </w:t>
      </w:r>
      <w:r>
        <w:t xml:space="preserve">“</w:t>
      </w:r>
      <w:r>
        <w:t xml:space="preserve">When I previously said…</w:t>
      </w:r>
      <w:r>
        <w:t xml:space="preserve">”</w:t>
      </w:r>
    </w:p>
    <w:p>
      <w:pPr>
        <w:numPr>
          <w:ilvl w:val="0"/>
          <w:numId w:val="1015"/>
        </w:numPr>
        <w:pStyle w:val="Compact"/>
      </w:pPr>
      <w:r>
        <w:t xml:space="preserve">The style manual indicates that principal authorship and order of authorship credit should reflect the relative contributions of persons involved (7th ed, APA 1.22) and that relative status should not determine authorship order. Thompson argued that power dynamics (especially around race and gender) likely interfere with this principle.</w:t>
      </w:r>
    </w:p>
    <w:p>
      <w:pPr>
        <w:numPr>
          <w:ilvl w:val="0"/>
          <w:numId w:val="1015"/>
        </w:numPr>
        <w:pStyle w:val="Compact"/>
      </w:pPr>
      <w:r>
        <w:t xml:space="preserve">The 7th edition has reduced citations of articles with three and more articles to</w:t>
      </w:r>
      <w:r>
        <w:t xml:space="preserve"> </w:t>
      </w:r>
      <w:r>
        <w:t xml:space="preserve">“</w:t>
      </w:r>
      <w:r>
        <w:t xml:space="preserve">First author et al., YEAR</w:t>
      </w:r>
      <w:r>
        <w:t xml:space="preserve">”</w:t>
      </w:r>
      <w:r>
        <w:t xml:space="preserve"> </w:t>
      </w:r>
      <w:r>
        <w:t xml:space="preserve">for all citations.</w:t>
      </w:r>
      <w:r>
        <w:br/>
      </w:r>
    </w:p>
    <w:p>
      <w:pPr>
        <w:numPr>
          <w:ilvl w:val="0"/>
          <w:numId w:val="1015"/>
        </w:numPr>
        <w:pStyle w:val="Compact"/>
      </w:pPr>
      <w:r>
        <w:t xml:space="preserve">Regarding, ownership of knowledge – does it belong to the researcher or the community from which it came? Community knowledge can be studied but not cited. And what about institutions? What if knowledge came from the Black Church? How does one cite that?</w:t>
      </w:r>
    </w:p>
    <w:p>
      <w:pPr>
        <w:pStyle w:val="FirstParagraph"/>
      </w:pPr>
      <w:r>
        <w:rPr>
          <w:bCs/>
          <w:b/>
        </w:rPr>
        <w:t xml:space="preserve">Precedent and pedigree</w:t>
      </w:r>
      <w:r>
        <w:t xml:space="preserve">: In the social sciences, we are expected to cite and give credit to relevant earlier works. Knowledge is seen as cumulative. Citations are essential.</w:t>
      </w:r>
    </w:p>
    <w:p>
      <w:pPr>
        <w:numPr>
          <w:ilvl w:val="0"/>
          <w:numId w:val="1016"/>
        </w:numPr>
        <w:pStyle w:val="Compact"/>
      </w:pPr>
      <w:r>
        <w:t xml:space="preserve">No</w:t>
      </w:r>
      <w:r>
        <w:t xml:space="preserve"> </w:t>
      </w:r>
      <w:r>
        <w:t xml:space="preserve">“</w:t>
      </w:r>
      <w:r>
        <w:t xml:space="preserve">unhedged statement</w:t>
      </w:r>
      <w:r>
        <w:t xml:space="preserve">”</w:t>
      </w:r>
      <w:r>
        <w:t xml:space="preserve"> </w:t>
      </w:r>
      <w:r>
        <w:t xml:space="preserve">(p. 45) is made without a citation; and in introductory sections, citations are often included with claims that seem obvious! This establishes the requisite lineage.</w:t>
      </w:r>
    </w:p>
    <w:p>
      <w:pPr>
        <w:numPr>
          <w:ilvl w:val="0"/>
          <w:numId w:val="1016"/>
        </w:numPr>
        <w:pStyle w:val="Compact"/>
      </w:pPr>
      <w:r>
        <w:t xml:space="preserve">Self-citations, expected citations (of the gurus), citations of colleagues exist IN TENSION with a citation economy (page limits, after all).</w:t>
      </w:r>
    </w:p>
    <w:p>
      <w:pPr>
        <w:numPr>
          <w:ilvl w:val="0"/>
          <w:numId w:val="1016"/>
        </w:numPr>
        <w:pStyle w:val="Compact"/>
      </w:pPr>
      <w:r>
        <w:t xml:space="preserve">The requirement that scholars locate their project in the context of the existing peer-reviewed literature serves to keep out ideas/projects that would be challenging to the existing power structure.</w:t>
      </w:r>
    </w:p>
    <w:p>
      <w:pPr>
        <w:pStyle w:val="FirstParagraph"/>
      </w:pPr>
      <w:r>
        <w:rPr>
          <w:bCs/>
          <w:b/>
        </w:rPr>
        <w:t xml:space="preserve">Proceduralism</w:t>
      </w:r>
      <w:r>
        <w:t xml:space="preserve">: APA authors learn to address an audience unmarked (as if they were white, male, heterosexual) by gender or race as a</w:t>
      </w:r>
      <w:r>
        <w:t xml:space="preserve"> </w:t>
      </w:r>
      <w:r>
        <w:t xml:space="preserve">“</w:t>
      </w:r>
      <w:r>
        <w:t xml:space="preserve">sign of professionalism</w:t>
      </w:r>
      <w:r>
        <w:t xml:space="preserve">”</w:t>
      </w:r>
      <w:r>
        <w:t xml:space="preserve"> </w:t>
      </w:r>
      <w:r>
        <w:t xml:space="preserve">(p. 48).</w:t>
      </w:r>
    </w:p>
    <w:p>
      <w:pPr>
        <w:numPr>
          <w:ilvl w:val="0"/>
          <w:numId w:val="1017"/>
        </w:numPr>
        <w:pStyle w:val="Compact"/>
      </w:pPr>
      <w:r>
        <w:t xml:space="preserve">Standardized Format: a four section structure: Introduction, Method, Results Discussion; it could be that the experiences of marginalized and oppressed groups cannot be captured by this scientific narrative structure.</w:t>
      </w:r>
    </w:p>
    <w:p>
      <w:pPr>
        <w:numPr>
          <w:ilvl w:val="0"/>
          <w:numId w:val="1017"/>
        </w:numPr>
        <w:pStyle w:val="Compact"/>
      </w:pPr>
      <w:r>
        <w:t xml:space="preserve">Standardized Style: prizing scientific appearance and elegance. Thompson (2004) follows the guidelines regarding the use of the</w:t>
      </w:r>
      <w:r>
        <w:t xml:space="preserve"> </w:t>
      </w:r>
      <w:r>
        <w:t xml:space="preserve">“</w:t>
      </w:r>
      <w:r>
        <w:t xml:space="preserve">slash</w:t>
      </w:r>
      <w:r>
        <w:t xml:space="preserve">”</w:t>
      </w:r>
      <w:r>
        <w:t xml:space="preserve"> </w:t>
      </w:r>
      <w:r>
        <w:t xml:space="preserve">(/) and how it is impossible to standardize to the degree that it works for all groups.</w:t>
      </w:r>
    </w:p>
    <w:p>
      <w:pPr>
        <w:numPr>
          <w:ilvl w:val="1"/>
          <w:numId w:val="1018"/>
        </w:numPr>
        <w:pStyle w:val="Compact"/>
      </w:pPr>
      <w:r>
        <w:t xml:space="preserve">The</w:t>
      </w:r>
      <w:r>
        <w:t xml:space="preserve"> </w:t>
      </w:r>
      <w:r>
        <w:t xml:space="preserve">“</w:t>
      </w:r>
      <w:r>
        <w:t xml:space="preserve">First author et al., (year)</w:t>
      </w:r>
      <w:r>
        <w:t xml:space="preserve">”</w:t>
      </w:r>
      <w:r>
        <w:t xml:space="preserve"> </w:t>
      </w:r>
      <w:r>
        <w:t xml:space="preserve">citation contributes to both gender- and color-blindness. On the one hand is it</w:t>
      </w:r>
      <w:r>
        <w:t xml:space="preserve"> </w:t>
      </w:r>
      <w:r>
        <w:t xml:space="preserve">“</w:t>
      </w:r>
      <w:r>
        <w:t xml:space="preserve">fair.</w:t>
      </w:r>
      <w:r>
        <w:t xml:space="preserve">”</w:t>
      </w:r>
      <w:r>
        <w:t xml:space="preserve"> </w:t>
      </w:r>
      <w:r>
        <w:t xml:space="preserve">On the other hand, it obscures the person of the author.</w:t>
      </w:r>
    </w:p>
    <w:p>
      <w:pPr>
        <w:numPr>
          <w:ilvl w:val="1"/>
          <w:numId w:val="1018"/>
        </w:numPr>
        <w:pStyle w:val="Compact"/>
      </w:pPr>
      <w:r>
        <w:t xml:space="preserve">APA’s prohibition against footnotes minimizes</w:t>
      </w:r>
      <w:r>
        <w:t xml:space="preserve"> </w:t>
      </w:r>
      <w:r>
        <w:t xml:space="preserve">“</w:t>
      </w:r>
      <w:r>
        <w:t xml:space="preserve">the good stuff</w:t>
      </w:r>
      <w:r>
        <w:t xml:space="preserve">”</w:t>
      </w:r>
      <w:r>
        <w:t xml:space="preserve"> </w:t>
      </w:r>
      <w:r>
        <w:t xml:space="preserve">(the most juicy arguments are always in the footnotes).</w:t>
      </w:r>
    </w:p>
    <w:p>
      <w:pPr>
        <w:pStyle w:val="FirstParagraph"/>
      </w:pPr>
      <w:r>
        <w:rPr>
          <w:bCs/>
          <w:b/>
        </w:rPr>
        <w:t xml:space="preserve">Protocol</w:t>
      </w:r>
      <w:r>
        <w:t xml:space="preserve">: Propriety or protocol represents conduct that signifies one’s understanding of prevailing relations of power, authority and legitimacy.</w:t>
      </w:r>
    </w:p>
    <w:p>
      <w:pPr>
        <w:numPr>
          <w:ilvl w:val="0"/>
          <w:numId w:val="1019"/>
        </w:numPr>
        <w:pStyle w:val="Compact"/>
      </w:pPr>
      <w:r>
        <w:t xml:space="preserve">The style manual (7th ed, Chapter 5, e.g., 5.2) acknowledges the importance of sensitivity and the avoidance of pejoratives to reference groups of people. Thompson indicates that this is</w:t>
      </w:r>
      <w:r>
        <w:t xml:space="preserve"> </w:t>
      </w:r>
      <w:r>
        <w:t xml:space="preserve">“</w:t>
      </w:r>
      <w:r>
        <w:t xml:space="preserve">admirable</w:t>
      </w:r>
      <w:r>
        <w:t xml:space="preserve">”</w:t>
      </w:r>
      <w:r>
        <w:t xml:space="preserve"> </w:t>
      </w:r>
      <w:r>
        <w:t xml:space="preserve">it fails to address unequal power relations. Further, distinctions between what is insensitive and pejorative may be invisible to those in positions of privilege.</w:t>
      </w:r>
    </w:p>
    <w:p>
      <w:pPr>
        <w:pStyle w:val="FirstParagraph"/>
      </w:pPr>
      <w:r>
        <w:rPr>
          <w:bCs/>
          <w:b/>
        </w:rPr>
        <w:t xml:space="preserve">The gentleman’s agreement</w:t>
      </w:r>
      <w:r>
        <w:t xml:space="preserve">: APA style is characterized</w:t>
      </w:r>
      <w:r>
        <w:t xml:space="preserve"> </w:t>
      </w:r>
      <w:r>
        <w:t xml:space="preserve">“</w:t>
      </w:r>
      <w:r>
        <w:t xml:space="preserve">language that conveys professionalism and formality</w:t>
      </w:r>
      <w:r>
        <w:t xml:space="preserve">”</w:t>
      </w:r>
      <w:r>
        <w:t xml:space="preserve"> </w:t>
      </w:r>
      <w:r>
        <w:t xml:space="preserve">(7th ed, 4.7, 4.8) and</w:t>
      </w:r>
      <w:r>
        <w:t xml:space="preserve"> </w:t>
      </w:r>
      <w:r>
        <w:t xml:space="preserve">“</w:t>
      </w:r>
      <w:r>
        <w:t xml:space="preserve">differences should be presented in a professional and noncombative manner</w:t>
      </w:r>
      <w:r>
        <w:t xml:space="preserve">”</w:t>
      </w:r>
      <w:r>
        <w:t xml:space="preserve"> </w:t>
      </w:r>
      <w:r>
        <w:t xml:space="preserve">(7th ed, 4.7).</w:t>
      </w:r>
    </w:p>
    <w:p>
      <w:pPr>
        <w:numPr>
          <w:ilvl w:val="0"/>
          <w:numId w:val="1020"/>
        </w:numPr>
        <w:pStyle w:val="Compact"/>
      </w:pPr>
      <w:r>
        <w:t xml:space="preserve">Thompson</w:t>
      </w:r>
      <w:r>
        <w:t xml:space="preserve"> </w:t>
      </w:r>
      <w:r>
        <w:t xml:space="preserve">(</w:t>
      </w:r>
      <w:hyperlink w:anchor="ref-thompson_gentlemanly_2004">
        <w:r>
          <w:rPr>
            <w:rStyle w:val="Hyperlink"/>
          </w:rPr>
          <w:t xml:space="preserve">2004</w:t>
        </w:r>
      </w:hyperlink>
      <w:r>
        <w:t xml:space="preserve">)</w:t>
      </w:r>
      <w:r>
        <w:t xml:space="preserve"> </w:t>
      </w:r>
      <w:r>
        <w:t xml:space="preserve">is concerned that while this is offered with the hope of pluralism and the creation of safe spaces, it causes controversies to be ignored or dismissed and may bolster complicity in racism.</w:t>
      </w:r>
    </w:p>
    <w:bookmarkEnd w:id="49"/>
    <w:bookmarkStart w:id="50" w:name="as-we-dive-into-the-specifics"/>
    <w:p>
      <w:pPr>
        <w:pStyle w:val="Heading2"/>
      </w:pPr>
      <w:r>
        <w:rPr>
          <w:rStyle w:val="SectionNumber"/>
        </w:rPr>
        <w:t xml:space="preserve">1.3</w:t>
      </w:r>
      <w:r>
        <w:tab/>
      </w:r>
      <w:r>
        <w:t xml:space="preserve">As We Dive into the Specifics</w:t>
      </w:r>
    </w:p>
    <w:p>
      <w:pPr>
        <w:pStyle w:val="FirstParagraph"/>
      </w:pPr>
      <w:r>
        <w:t xml:space="preserve">Please keep the perspectives of these authors in mind.</w:t>
      </w:r>
    </w:p>
    <w:p>
      <w:pPr>
        <w:pStyle w:val="BodyText"/>
      </w:pPr>
      <w:r>
        <w:t xml:space="preserve">Let’s also look at the characteristics of White Supremacy Culture in organizations</w:t>
      </w:r>
      <w:r>
        <w:t xml:space="preserve"> </w:t>
      </w:r>
      <w:r>
        <w:t xml:space="preserve">(</w:t>
      </w:r>
      <w:hyperlink w:anchor="ref-noauthor_white_nodate">
        <w:r>
          <w:rPr>
            <w:rStyle w:val="Hyperlink"/>
          </w:rPr>
          <w:t xml:space="preserve">“White</w:t>
        </w:r>
        <w:r>
          <w:rPr>
            <w:rStyle w:val="Hyperlink"/>
          </w:rPr>
          <w:t xml:space="preserve"> </w:t>
        </w:r>
        <w:r>
          <w:rPr>
            <w:rStyle w:val="Hyperlink"/>
          </w:rPr>
          <w:t xml:space="preserve">Supremacy</w:t>
        </w:r>
        <w:r>
          <w:rPr>
            <w:rStyle w:val="Hyperlink"/>
          </w:rPr>
          <w:t xml:space="preserve"> </w:t>
        </w:r>
        <w:r>
          <w:rPr>
            <w:rStyle w:val="Hyperlink"/>
          </w:rPr>
          <w:t xml:space="preserve">Culture</w:t>
        </w:r>
        <w:r>
          <w:rPr>
            <w:rStyle w:val="Hyperlink"/>
          </w:rPr>
          <w:t xml:space="preserve">,”</w:t>
        </w:r>
        <w:r>
          <w:rPr>
            <w:rStyle w:val="Hyperlink"/>
          </w:rPr>
          <w:t xml:space="preserve"> </w:t>
        </w:r>
        <w:r>
          <w:rPr>
            <w:rStyle w:val="Hyperlink"/>
          </w:rPr>
          <w:t xml:space="preserve">n.d.</w:t>
        </w:r>
      </w:hyperlink>
      <w:r>
        <w:t xml:space="preserve">)</w:t>
      </w:r>
      <w:r>
        <w:t xml:space="preserve">. As we tour through the components of APA style, what resonates with this list? Refer to the .pdf handout or website for more definitions, descriptions, examples, and antidotes.</w:t>
      </w:r>
    </w:p>
    <w:p>
      <w:pPr>
        <w:numPr>
          <w:ilvl w:val="0"/>
          <w:numId w:val="1021"/>
        </w:numPr>
        <w:pStyle w:val="Compact"/>
      </w:pPr>
      <w:r>
        <w:t xml:space="preserve">Perfectionism</w:t>
      </w:r>
    </w:p>
    <w:p>
      <w:pPr>
        <w:numPr>
          <w:ilvl w:val="1"/>
          <w:numId w:val="1022"/>
        </w:numPr>
        <w:pStyle w:val="Compact"/>
      </w:pPr>
      <w:r>
        <w:t xml:space="preserve">Perfectionistic culture</w:t>
      </w:r>
    </w:p>
    <w:p>
      <w:pPr>
        <w:numPr>
          <w:ilvl w:val="1"/>
          <w:numId w:val="1022"/>
        </w:numPr>
        <w:pStyle w:val="Compact"/>
      </w:pPr>
      <w:r>
        <w:t xml:space="preserve">Worship of the written word</w:t>
      </w:r>
    </w:p>
    <w:p>
      <w:pPr>
        <w:numPr>
          <w:ilvl w:val="1"/>
          <w:numId w:val="1022"/>
        </w:numPr>
        <w:pStyle w:val="Compact"/>
      </w:pPr>
      <w:r>
        <w:t xml:space="preserve">Only one right way</w:t>
      </w:r>
    </w:p>
    <w:p>
      <w:pPr>
        <w:numPr>
          <w:ilvl w:val="1"/>
          <w:numId w:val="1022"/>
        </w:numPr>
        <w:pStyle w:val="Compact"/>
      </w:pPr>
      <w:r>
        <w:t xml:space="preserve">Either/or thinking</w:t>
      </w:r>
    </w:p>
    <w:p>
      <w:pPr>
        <w:numPr>
          <w:ilvl w:val="0"/>
          <w:numId w:val="1021"/>
        </w:numPr>
        <w:pStyle w:val="Compact"/>
      </w:pPr>
      <w:r>
        <w:t xml:space="preserve">Concentration of power</w:t>
      </w:r>
    </w:p>
    <w:p>
      <w:pPr>
        <w:numPr>
          <w:ilvl w:val="1"/>
          <w:numId w:val="1023"/>
        </w:numPr>
        <w:pStyle w:val="Compact"/>
      </w:pPr>
      <w:r>
        <w:t xml:space="preserve">Power hoarding</w:t>
      </w:r>
    </w:p>
    <w:p>
      <w:pPr>
        <w:numPr>
          <w:ilvl w:val="0"/>
          <w:numId w:val="1021"/>
        </w:numPr>
        <w:pStyle w:val="Compact"/>
      </w:pPr>
      <w:r>
        <w:t xml:space="preserve">Paternalism</w:t>
      </w:r>
    </w:p>
    <w:p>
      <w:pPr>
        <w:numPr>
          <w:ilvl w:val="1"/>
          <w:numId w:val="1024"/>
        </w:numPr>
        <w:pStyle w:val="Compact"/>
      </w:pPr>
      <w:r>
        <w:t xml:space="preserve">Defensiveness</w:t>
      </w:r>
    </w:p>
    <w:p>
      <w:pPr>
        <w:numPr>
          <w:ilvl w:val="0"/>
          <w:numId w:val="1021"/>
        </w:numPr>
        <w:pStyle w:val="Compact"/>
      </w:pPr>
      <w:r>
        <w:t xml:space="preserve">Right to comfort</w:t>
      </w:r>
    </w:p>
    <w:p>
      <w:pPr>
        <w:numPr>
          <w:ilvl w:val="1"/>
          <w:numId w:val="1025"/>
        </w:numPr>
        <w:pStyle w:val="Compact"/>
      </w:pPr>
      <w:r>
        <w:t xml:space="preserve">Fear of open conflict</w:t>
      </w:r>
    </w:p>
    <w:p>
      <w:pPr>
        <w:numPr>
          <w:ilvl w:val="0"/>
          <w:numId w:val="1021"/>
        </w:numPr>
        <w:pStyle w:val="Compact"/>
      </w:pPr>
      <w:r>
        <w:t xml:space="preserve">Individualism</w:t>
      </w:r>
    </w:p>
    <w:p>
      <w:pPr>
        <w:numPr>
          <w:ilvl w:val="1"/>
          <w:numId w:val="1026"/>
        </w:numPr>
        <w:pStyle w:val="Compact"/>
      </w:pPr>
      <w:r>
        <w:t xml:space="preserve">I’m the only one</w:t>
      </w:r>
    </w:p>
    <w:p>
      <w:pPr>
        <w:numPr>
          <w:ilvl w:val="0"/>
          <w:numId w:val="1021"/>
        </w:numPr>
        <w:pStyle w:val="Compact"/>
      </w:pPr>
      <w:r>
        <w:t xml:space="preserve">Progress is more/bigger</w:t>
      </w:r>
    </w:p>
    <w:p>
      <w:pPr>
        <w:numPr>
          <w:ilvl w:val="1"/>
          <w:numId w:val="1027"/>
        </w:numPr>
        <w:pStyle w:val="Compact"/>
      </w:pPr>
      <w:r>
        <w:t xml:space="preserve">Objectivity</w:t>
      </w:r>
    </w:p>
    <w:p>
      <w:pPr>
        <w:numPr>
          <w:ilvl w:val="1"/>
          <w:numId w:val="1027"/>
        </w:numPr>
        <w:pStyle w:val="Compact"/>
      </w:pPr>
      <w:r>
        <w:t xml:space="preserve">Quantity over quality</w:t>
      </w:r>
    </w:p>
    <w:p>
      <w:pPr>
        <w:numPr>
          <w:ilvl w:val="1"/>
          <w:numId w:val="1027"/>
        </w:numPr>
        <w:pStyle w:val="Compact"/>
      </w:pPr>
      <w:r>
        <w:t xml:space="preserve">Sense of urgency</w:t>
      </w:r>
    </w:p>
    <w:bookmarkEnd w:id="50"/>
    <w:bookmarkStart w:id="96" w:name="the-jars-the-core-of-apa-style"/>
    <w:p>
      <w:pPr>
        <w:pStyle w:val="Heading2"/>
      </w:pPr>
      <w:r>
        <w:rPr>
          <w:rStyle w:val="SectionNumber"/>
        </w:rPr>
        <w:t xml:space="preserve">1.4</w:t>
      </w:r>
      <w:r>
        <w:tab/>
      </w:r>
      <w:r>
        <w:t xml:space="preserve">The JARS: The Core of APA Style</w:t>
      </w:r>
    </w:p>
    <w:p>
      <w:pPr>
        <w:pStyle w:val="FirstParagraph"/>
      </w:pPr>
      <w:r>
        <w:t xml:space="preserve">The JARS [Journal Article Reporting Standards;</w:t>
      </w:r>
      <w:r>
        <w:t xml:space="preserve"> </w:t>
      </w:r>
      <w:r>
        <w:t xml:space="preserve">Appelbaum et al. (</w:t>
      </w:r>
      <w:hyperlink w:anchor="ref-appelbaum_journal_2018">
        <w:r>
          <w:rPr>
            <w:rStyle w:val="Hyperlink"/>
          </w:rPr>
          <w:t xml:space="preserve">2018</w:t>
        </w:r>
      </w:hyperlink>
      <w:r>
        <w:t xml:space="preserve">)</w:t>
      </w:r>
      <w:r>
        <w:t xml:space="preserve">] were first introduced in a 2008 feature in the American Psychologist</w:t>
      </w:r>
      <w:r>
        <w:t xml:space="preserve"> </w:t>
      </w:r>
      <w:r>
        <w:t xml:space="preserve">(</w:t>
      </w:r>
      <w:hyperlink w:anchor="ref-noauthor_reporting_2008">
        <w:r>
          <w:rPr>
            <w:rStyle w:val="Hyperlink"/>
          </w:rPr>
          <w:t xml:space="preserve">“Reporting Standards for Research in Psychology,”</w:t>
        </w:r>
        <w:r>
          <w:rPr>
            <w:rStyle w:val="Hyperlink"/>
          </w:rPr>
          <w:t xml:space="preserve"> </w:t>
        </w:r>
        <w:r>
          <w:rPr>
            <w:rStyle w:val="Hyperlink"/>
          </w:rPr>
          <w:t xml:space="preserve">2008</w:t>
        </w:r>
      </w:hyperlink>
      <w:r>
        <w:t xml:space="preserve">)</w:t>
      </w:r>
      <w:r>
        <w:t xml:space="preserve"> </w:t>
      </w:r>
      <w:r>
        <w:t xml:space="preserve">and were included in the 6th edition of the style manual. The updated JARS, published in 2018, expanded the types of quantitative research (JARS-Quant) and included standards for reporting qualitative (JARS-Qual) and mixed methods (JARS-Mixed). Chapter 3 of the 7th edition is devoted to JARS. It contains numerous tables, definitions/explanations, and a flowchart.</w:t>
      </w:r>
    </w:p>
    <w:p>
      <w:pPr>
        <w:pStyle w:val="BodyText"/>
      </w:pPr>
      <w:r>
        <w:t xml:space="preserve">The JARS are an attempt to represent what is common across approaches. There is a recognition that specialties/sub-specialties use different terminology. The terms, therefore, should be treated as placeholders and be updated to reflect the various research traditions.</w:t>
      </w:r>
    </w:p>
    <w:p>
      <w:pPr>
        <w:pStyle w:val="BodyText"/>
      </w:pPr>
      <w:r>
        <w:t xml:space="preserve">In each of the sections below, I list both the APA style recommendations and JARS elements – which are somewhat annoyingly separate, adjacent, and overlapping.</w:t>
      </w:r>
    </w:p>
    <w:p>
      <w:pPr>
        <w:pStyle w:val="BodyText"/>
      </w:pPr>
      <w:r>
        <w:t xml:space="preserve">In the next section I used text-citations to also refer to the section numbers of the 7th edition of the APA style manual. Additionally, because this OER is publicly available (i.e., not just used in my classroom), I have not copied the JARS elements into this document. They are freely available</w:t>
      </w:r>
      <w:r>
        <w:t xml:space="preserve"> </w:t>
      </w:r>
      <w:hyperlink r:id="rId51">
        <w:r>
          <w:rPr>
            <w:rStyle w:val="Hyperlink"/>
          </w:rPr>
          <w:t xml:space="preserve">here</w:t>
        </w:r>
      </w:hyperlink>
      <w:r>
        <w:t xml:space="preserve">.</w:t>
      </w:r>
    </w:p>
    <w:bookmarkStart w:id="60" w:name="title-authorship-author-note-apa-2.3"/>
    <w:p>
      <w:pPr>
        <w:pStyle w:val="Heading3"/>
      </w:pPr>
      <w:r>
        <w:rPr>
          <w:rStyle w:val="SectionNumber"/>
        </w:rPr>
        <w:t xml:space="preserve">1.4.1</w:t>
      </w:r>
      <w:r>
        <w:tab/>
      </w:r>
      <w:r>
        <w:t xml:space="preserve">Title, Authorship, Author Note (APA 2.3)</w:t>
      </w:r>
    </w:p>
    <w:p>
      <w:pPr>
        <w:pStyle w:val="FirstParagraph"/>
      </w:pPr>
      <w:r>
        <w:t xml:space="preserve">***ARE WE KEEPING THE QUIZLETS? QUIZLET:</w:t>
      </w:r>
      <w:r>
        <w:t xml:space="preserve"> </w:t>
      </w:r>
      <w:r>
        <w:t xml:space="preserve">A manuscript title should</w:t>
      </w:r>
    </w:p>
    <w:p>
      <w:pPr>
        <w:numPr>
          <w:ilvl w:val="0"/>
          <w:numId w:val="1028"/>
        </w:numPr>
        <w:pStyle w:val="Compact"/>
      </w:pPr>
      <w:r>
        <w:t xml:space="preserve">Use abbreviations whenever possible</w:t>
      </w:r>
    </w:p>
    <w:p>
      <w:pPr>
        <w:numPr>
          <w:ilvl w:val="0"/>
          <w:numId w:val="1028"/>
        </w:numPr>
        <w:pStyle w:val="Compact"/>
      </w:pPr>
      <w:r>
        <w:t xml:space="preserve">Contain at least 30 words</w:t>
      </w:r>
    </w:p>
    <w:p>
      <w:pPr>
        <w:numPr>
          <w:ilvl w:val="0"/>
          <w:numId w:val="1028"/>
        </w:numPr>
        <w:pStyle w:val="Compact"/>
      </w:pPr>
      <w:r>
        <w:t xml:space="preserve">Be fully explanatory when standing alone</w:t>
      </w:r>
    </w:p>
    <w:p>
      <w:pPr>
        <w:numPr>
          <w:ilvl w:val="0"/>
          <w:numId w:val="1028"/>
        </w:numPr>
        <w:pStyle w:val="Compact"/>
      </w:pPr>
      <w:r>
        <w:t xml:space="preserve">Begin with the words, A Study of</w:t>
      </w:r>
    </w:p>
    <w:p>
      <w:pPr>
        <w:pStyle w:val="FirstParagraph"/>
      </w:pPr>
      <w:r>
        <w:t xml:space="preserve">The title page of a manuscript includes the</w:t>
      </w:r>
    </w:p>
    <w:p>
      <w:pPr>
        <w:numPr>
          <w:ilvl w:val="0"/>
          <w:numId w:val="1029"/>
        </w:numPr>
        <w:pStyle w:val="Compact"/>
      </w:pPr>
      <w:r>
        <w:t xml:space="preserve">Author’s name</w:t>
      </w:r>
    </w:p>
    <w:p>
      <w:pPr>
        <w:numPr>
          <w:ilvl w:val="0"/>
          <w:numId w:val="1029"/>
        </w:numPr>
        <w:pStyle w:val="Compact"/>
      </w:pPr>
      <w:r>
        <w:t xml:space="preserve">Author’s institutional affiliation’</w:t>
      </w:r>
    </w:p>
    <w:p>
      <w:pPr>
        <w:numPr>
          <w:ilvl w:val="0"/>
          <w:numId w:val="1029"/>
        </w:numPr>
        <w:pStyle w:val="Compact"/>
      </w:pPr>
      <w:r>
        <w:t xml:space="preserve">Running head</w:t>
      </w:r>
    </w:p>
    <w:p>
      <w:pPr>
        <w:numPr>
          <w:ilvl w:val="0"/>
          <w:numId w:val="1029"/>
        </w:numPr>
        <w:pStyle w:val="Compact"/>
      </w:pPr>
      <w:r>
        <w:t xml:space="preserve">Short title</w:t>
      </w:r>
    </w:p>
    <w:p>
      <w:pPr>
        <w:numPr>
          <w:ilvl w:val="0"/>
          <w:numId w:val="1029"/>
        </w:numPr>
        <w:pStyle w:val="Compact"/>
      </w:pPr>
      <w:r>
        <w:t xml:space="preserve">All of the above</w:t>
      </w:r>
    </w:p>
    <w:bookmarkStart w:id="52" w:name="title-apa-2.4"/>
    <w:p>
      <w:pPr>
        <w:pStyle w:val="Heading4"/>
      </w:pPr>
      <w:r>
        <w:rPr>
          <w:rStyle w:val="SectionNumber"/>
        </w:rPr>
        <w:t xml:space="preserve">1.4.1.1</w:t>
      </w:r>
      <w:r>
        <w:tab/>
      </w:r>
      <w:r>
        <w:t xml:space="preserve">Title (APA 2.4)</w:t>
      </w:r>
    </w:p>
    <w:p>
      <w:pPr>
        <w:numPr>
          <w:ilvl w:val="0"/>
          <w:numId w:val="1030"/>
        </w:numPr>
        <w:pStyle w:val="Compact"/>
      </w:pPr>
      <w:r>
        <w:t xml:space="preserve">Concise statement of main topic of the research,</w:t>
      </w:r>
    </w:p>
    <w:p>
      <w:pPr>
        <w:numPr>
          <w:ilvl w:val="0"/>
          <w:numId w:val="1030"/>
        </w:numPr>
        <w:pStyle w:val="Compact"/>
      </w:pPr>
      <w:r>
        <w:t xml:space="preserve">Identify the variables or theoretical issues under investigation (and the relationship between t Addhem),</w:t>
      </w:r>
    </w:p>
    <w:p>
      <w:pPr>
        <w:numPr>
          <w:ilvl w:val="0"/>
          <w:numId w:val="1030"/>
        </w:numPr>
        <w:pStyle w:val="Compact"/>
      </w:pPr>
      <w:r>
        <w:t xml:space="preserve">Focused and succinct (no prescribed word or character limit per the style manual; but a journal may have one).</w:t>
      </w:r>
    </w:p>
    <w:p>
      <w:pPr>
        <w:numPr>
          <w:ilvl w:val="0"/>
          <w:numId w:val="1030"/>
        </w:numPr>
        <w:pStyle w:val="Compact"/>
      </w:pPr>
      <w:r>
        <w:t xml:space="preserve">Avoid empty words/phrases like</w:t>
      </w:r>
      <w:r>
        <w:t xml:space="preserve"> </w:t>
      </w:r>
      <w:r>
        <w:t xml:space="preserve">“</w:t>
      </w:r>
      <w:r>
        <w:t xml:space="preserve">A study of,</w:t>
      </w:r>
      <w:r>
        <w:t xml:space="preserve">”</w:t>
      </w:r>
      <w:r>
        <w:t xml:space="preserve"> </w:t>
      </w:r>
      <w:r>
        <w:t xml:space="preserve">“</w:t>
      </w:r>
      <w:r>
        <w:t xml:space="preserve">An investigation of</w:t>
      </w:r>
      <w:r>
        <w:t xml:space="preserve">”</w:t>
      </w:r>
    </w:p>
    <w:p>
      <w:pPr>
        <w:pStyle w:val="FirstParagraph"/>
      </w:pPr>
      <w:r>
        <w:rPr>
          <w:iCs/>
          <w:i/>
        </w:rPr>
        <w:t xml:space="preserve">The lecture further reviews JARS elements.</w:t>
      </w:r>
    </w:p>
    <w:bookmarkEnd w:id="52"/>
    <w:bookmarkStart w:id="54" w:name="X96dd98088ac98dd56a75d30e0dcc1a9d78de15b"/>
    <w:p>
      <w:pPr>
        <w:pStyle w:val="Heading4"/>
      </w:pPr>
      <w:r>
        <w:rPr>
          <w:rStyle w:val="SectionNumber"/>
        </w:rPr>
        <w:t xml:space="preserve">1.4.1.2</w:t>
      </w:r>
      <w:r>
        <w:tab/>
      </w:r>
      <w:r>
        <w:t xml:space="preserve">Authorship/Byline (APA 2.5) &amp; Affiliation (APA 2.6)</w:t>
      </w:r>
    </w:p>
    <w:p>
      <w:pPr>
        <w:numPr>
          <w:ilvl w:val="0"/>
          <w:numId w:val="1031"/>
        </w:numPr>
        <w:pStyle w:val="Compact"/>
      </w:pPr>
      <w:r>
        <w:t xml:space="preserve">Primary contributors;</w:t>
      </w:r>
    </w:p>
    <w:p>
      <w:pPr>
        <w:numPr>
          <w:ilvl w:val="0"/>
          <w:numId w:val="1031"/>
        </w:numPr>
        <w:pStyle w:val="Compact"/>
      </w:pPr>
      <w:r>
        <w:t xml:space="preserve">Institutional affiliation AT THE TIME of the study, no more than 2 institutional affiliations (and they both need to have contributed equally)</w:t>
      </w:r>
    </w:p>
    <w:p>
      <w:pPr>
        <w:numPr>
          <w:ilvl w:val="0"/>
          <w:numId w:val="1031"/>
        </w:numPr>
        <w:pStyle w:val="Compact"/>
      </w:pPr>
      <w:r>
        <w:t xml:space="preserve">Very specific style guidelines (with superscript notations) for connecting authors and their affiliations</w:t>
      </w:r>
    </w:p>
    <w:p>
      <w:pPr>
        <w:numPr>
          <w:ilvl w:val="0"/>
          <w:numId w:val="1031"/>
        </w:numPr>
        <w:pStyle w:val="Compact"/>
      </w:pPr>
      <w:r>
        <w:t xml:space="preserve">In the order of contribution – lots of ethical, practical, and sensitive considerations about who gets to be an author and in what order.</w:t>
      </w:r>
    </w:p>
    <w:p>
      <w:pPr>
        <w:pStyle w:val="FirstParagraph"/>
      </w:pPr>
      <w:r>
        <w:rPr>
          <w:bCs/>
          <w:b/>
        </w:rPr>
        <w:t xml:space="preserve">Sticky Issues about Authorship</w:t>
      </w:r>
    </w:p>
    <w:p>
      <w:pPr>
        <w:numPr>
          <w:ilvl w:val="0"/>
          <w:numId w:val="1032"/>
        </w:numPr>
        <w:pStyle w:val="Compact"/>
      </w:pPr>
      <w:r>
        <w:t xml:space="preserve">Faculty as first authors</w:t>
      </w:r>
    </w:p>
    <w:p>
      <w:pPr>
        <w:numPr>
          <w:ilvl w:val="0"/>
          <w:numId w:val="1032"/>
        </w:numPr>
        <w:pStyle w:val="Compact"/>
      </w:pPr>
      <w:r>
        <w:t xml:space="preserve">Ongoing projects with years of investment sponsored by faculty</w:t>
      </w:r>
    </w:p>
    <w:p>
      <w:pPr>
        <w:numPr>
          <w:ilvl w:val="0"/>
          <w:numId w:val="1032"/>
        </w:numPr>
        <w:pStyle w:val="Compact"/>
      </w:pPr>
      <w:r>
        <w:t xml:space="preserve">Who gets</w:t>
      </w:r>
      <w:r>
        <w:t xml:space="preserve"> </w:t>
      </w:r>
      <w:r>
        <w:t xml:space="preserve">“</w:t>
      </w:r>
      <w:r>
        <w:t xml:space="preserve">the call</w:t>
      </w:r>
      <w:r>
        <w:t xml:space="preserve">”</w:t>
      </w:r>
      <w:r>
        <w:t xml:space="preserve">? (is</w:t>
      </w:r>
      <w:r>
        <w:t xml:space="preserve"> </w:t>
      </w:r>
      <w:r>
        <w:t xml:space="preserve">“</w:t>
      </w:r>
      <w:r>
        <w:t xml:space="preserve">the call</w:t>
      </w:r>
      <w:r>
        <w:t xml:space="preserve">”</w:t>
      </w:r>
      <w:r>
        <w:t xml:space="preserve">: who gets to decide who is first author?)</w:t>
      </w:r>
    </w:p>
    <w:p>
      <w:pPr>
        <w:numPr>
          <w:ilvl w:val="0"/>
          <w:numId w:val="1032"/>
        </w:numPr>
        <w:pStyle w:val="Compact"/>
      </w:pPr>
      <w:r>
        <w:t xml:space="preserve">Order between equal contributors (e.g., Singer &amp; Willett)</w:t>
      </w:r>
    </w:p>
    <w:p>
      <w:pPr>
        <w:numPr>
          <w:ilvl w:val="0"/>
          <w:numId w:val="1032"/>
        </w:numPr>
        <w:pStyle w:val="Compact"/>
      </w:pPr>
      <w:r>
        <w:t xml:space="preserve">In equal contributions it is okay (but not ideal) to mention in the author note</w:t>
      </w:r>
    </w:p>
    <w:p>
      <w:pPr>
        <w:numPr>
          <w:ilvl w:val="0"/>
          <w:numId w:val="1032"/>
        </w:numPr>
        <w:pStyle w:val="Compact"/>
      </w:pPr>
      <w:r>
        <w:t xml:space="preserve">GOAL: name on a project, less concerned about author order</w:t>
      </w:r>
    </w:p>
    <w:p>
      <w:pPr>
        <w:numPr>
          <w:ilvl w:val="0"/>
          <w:numId w:val="1032"/>
        </w:numPr>
        <w:pStyle w:val="Compact"/>
      </w:pPr>
      <w:r>
        <w:t xml:space="preserve">Generally, graduate projects include the faculty sponsor as an author</w:t>
      </w:r>
    </w:p>
    <w:p>
      <w:pPr>
        <w:numPr>
          <w:ilvl w:val="0"/>
          <w:numId w:val="1032"/>
        </w:numPr>
        <w:pStyle w:val="Compact"/>
      </w:pPr>
      <w:r>
        <w:t xml:space="preserve">Author-order</w:t>
      </w:r>
      <w:r>
        <w:t xml:space="preserve"> </w:t>
      </w:r>
      <w:hyperlink r:id="rId53">
        <w:r>
          <w:rPr>
            <w:rStyle w:val="Hyperlink"/>
          </w:rPr>
          <w:t xml:space="preserve">rubrics</w:t>
        </w:r>
      </w:hyperlink>
      <w:r>
        <w:t xml:space="preserve"> </w:t>
      </w:r>
      <w:r>
        <w:t xml:space="preserve">can be useful to guide the decision</w:t>
      </w:r>
    </w:p>
    <w:bookmarkEnd w:id="54"/>
    <w:bookmarkStart w:id="57" w:name="author-note-apa-2.7"/>
    <w:p>
      <w:pPr>
        <w:pStyle w:val="Heading4"/>
      </w:pPr>
      <w:r>
        <w:rPr>
          <w:rStyle w:val="SectionNumber"/>
        </w:rPr>
        <w:t xml:space="preserve">1.4.1.3</w:t>
      </w:r>
      <w:r>
        <w:tab/>
      </w:r>
      <w:r>
        <w:t xml:space="preserve">Author Note (APA 2.7)</w:t>
      </w:r>
    </w:p>
    <w:p>
      <w:pPr>
        <w:pStyle w:val="FirstParagraph"/>
      </w:pPr>
      <w:r>
        <w:t xml:space="preserve">Place the author note at the bottom half of title page. There are more specific instructions in style manual. Generally author note has four paragraphs:</w:t>
      </w:r>
    </w:p>
    <w:p>
      <w:pPr>
        <w:numPr>
          <w:ilvl w:val="0"/>
          <w:numId w:val="1033"/>
        </w:numPr>
        <w:pStyle w:val="Compact"/>
      </w:pPr>
      <w:r>
        <w:t xml:space="preserve">ORCID iDs</w:t>
      </w:r>
      <w:r>
        <w:t xml:space="preserve"> </w:t>
      </w:r>
      <w:hyperlink r:id="rId55">
        <w:r>
          <w:rPr>
            <w:rStyle w:val="Hyperlink"/>
          </w:rPr>
          <w:t xml:space="preserve">https://orcid.org</w:t>
        </w:r>
      </w:hyperlink>
    </w:p>
    <w:p>
      <w:pPr>
        <w:numPr>
          <w:ilvl w:val="0"/>
          <w:numId w:val="1033"/>
        </w:numPr>
        <w:pStyle w:val="Compact"/>
      </w:pPr>
      <w:r>
        <w:t xml:space="preserve">Changes in affiliation subsequent to the time of the study,</w:t>
      </w:r>
      <w:r>
        <w:t xml:space="preserve"> </w:t>
      </w:r>
      <w:r>
        <w:t xml:space="preserve">“</w:t>
      </w:r>
      <w:r>
        <w:t xml:space="preserve">[Author’s name] is now at [new affiliation].</w:t>
      </w:r>
      <w:r>
        <w:t xml:space="preserve">”</w:t>
      </w:r>
      <w:r>
        <w:t xml:space="preserve"> </w:t>
      </w:r>
      <w:r>
        <w:t xml:space="preserve">Can also be used if an author is deceased.</w:t>
      </w:r>
    </w:p>
    <w:p>
      <w:pPr>
        <w:numPr>
          <w:ilvl w:val="0"/>
          <w:numId w:val="1033"/>
        </w:numPr>
        <w:pStyle w:val="Compact"/>
      </w:pPr>
      <w:r>
        <w:t xml:space="preserve">Disclosures and acknowledgements (i.e., study registration, open practices and data sharing, related reports, conflicts of interest, financial or other assistance).</w:t>
      </w:r>
    </w:p>
    <w:p>
      <w:pPr>
        <w:numPr>
          <w:ilvl w:val="0"/>
          <w:numId w:val="1033"/>
        </w:numPr>
        <w:pStyle w:val="Compact"/>
      </w:pPr>
      <w:r>
        <w:t xml:space="preserve">Contact information for corresponding author. Requires full name, complete mailing address, and e-mail. Prescribed format: Correspondence concerning this article should be addressed to [author’s name’], [complete mailing address]. Email:</w:t>
      </w:r>
      <w:r>
        <w:t xml:space="preserve"> </w:t>
      </w:r>
      <w:hyperlink r:id="rId56">
        <w:r>
          <w:rPr>
            <w:rStyle w:val="Hyperlink"/>
          </w:rPr>
          <w:t xml:space="preserve">author@institution.edu</w:t>
        </w:r>
      </w:hyperlink>
    </w:p>
    <w:p>
      <w:pPr>
        <w:pStyle w:val="FirstParagraph"/>
      </w:pPr>
      <w:r>
        <w:rPr>
          <w:iCs/>
          <w:i/>
        </w:rPr>
        <w:t xml:space="preserve">The lecture further reviews JARS elements.</w:t>
      </w:r>
    </w:p>
    <w:bookmarkEnd w:id="57"/>
    <w:bookmarkStart w:id="58" w:name="running-head-apa-2.8"/>
    <w:p>
      <w:pPr>
        <w:pStyle w:val="Heading4"/>
      </w:pPr>
      <w:r>
        <w:rPr>
          <w:rStyle w:val="SectionNumber"/>
        </w:rPr>
        <w:t xml:space="preserve">1.4.1.4</w:t>
      </w:r>
      <w:r>
        <w:tab/>
      </w:r>
      <w:r>
        <w:t xml:space="preserve">Running Head (APA 2.8)</w:t>
      </w:r>
    </w:p>
    <w:p>
      <w:pPr>
        <w:numPr>
          <w:ilvl w:val="0"/>
          <w:numId w:val="1034"/>
        </w:numPr>
        <w:pStyle w:val="Compact"/>
      </w:pPr>
      <w:r>
        <w:t xml:space="preserve">Abbreviated title printed at the top of the pages of a ms or pubbed article to identify it for the readers</w:t>
      </w:r>
    </w:p>
    <w:p>
      <w:pPr>
        <w:numPr>
          <w:ilvl w:val="0"/>
          <w:numId w:val="1034"/>
        </w:numPr>
        <w:pStyle w:val="Compact"/>
      </w:pPr>
      <w:r>
        <w:t xml:space="preserve">Max of 50 characters (counting letters, punctuation, spaces between words). If the title is already 50 characters or fewer, the full title can be used. Avoid abbreviations in the running head, although the ampersand can be swapped (&amp; for</w:t>
      </w:r>
      <w:r>
        <w:t xml:space="preserve"> </w:t>
      </w:r>
      <w:r>
        <w:t xml:space="preserve">“</w:t>
      </w:r>
      <w:r>
        <w:t xml:space="preserve">and</w:t>
      </w:r>
      <w:r>
        <w:t xml:space="preserve">”</w:t>
      </w:r>
      <w:r>
        <w:t xml:space="preserve">).</w:t>
      </w:r>
    </w:p>
    <w:p>
      <w:pPr>
        <w:numPr>
          <w:ilvl w:val="0"/>
          <w:numId w:val="1034"/>
        </w:numPr>
        <w:pStyle w:val="Compact"/>
      </w:pPr>
      <w:r>
        <w:t xml:space="preserve">Appears flush left in all uppercase letters at the top of the title and subsequent pages</w:t>
      </w:r>
    </w:p>
    <w:bookmarkEnd w:id="58"/>
    <w:bookmarkStart w:id="59" w:name="Xd6ef4433604d0b3cbaa56a0fe9df9933094a2fe"/>
    <w:p>
      <w:pPr>
        <w:pStyle w:val="Heading4"/>
      </w:pPr>
      <w:r>
        <w:rPr>
          <w:rStyle w:val="SectionNumber"/>
        </w:rPr>
        <w:t xml:space="preserve">1.4.1.5</w:t>
      </w:r>
      <w:r>
        <w:tab/>
      </w:r>
      <w:r>
        <w:t xml:space="preserve">Manuscript Page Headers/Page Numbers (APA 8.03)</w:t>
      </w:r>
    </w:p>
    <w:p>
      <w:pPr>
        <w:numPr>
          <w:ilvl w:val="0"/>
          <w:numId w:val="1035"/>
        </w:numPr>
        <w:pStyle w:val="Compact"/>
      </w:pPr>
      <w:r>
        <w:t xml:space="preserve">Number consecutively, beginning with the title</w:t>
      </w:r>
    </w:p>
    <w:p>
      <w:pPr>
        <w:numPr>
          <w:ilvl w:val="0"/>
          <w:numId w:val="1035"/>
        </w:numPr>
        <w:pStyle w:val="Compact"/>
      </w:pPr>
      <w:r>
        <w:t xml:space="preserve">Identify each page with the running head along with the page number</w:t>
      </w:r>
    </w:p>
    <w:p>
      <w:pPr>
        <w:numPr>
          <w:ilvl w:val="0"/>
          <w:numId w:val="1035"/>
        </w:numPr>
        <w:pStyle w:val="Compact"/>
      </w:pPr>
      <w:r>
        <w:t xml:space="preserve">To facilitate a blinded review, do not include your name in the page header</w:t>
      </w:r>
    </w:p>
    <w:p>
      <w:pPr>
        <w:numPr>
          <w:ilvl w:val="0"/>
          <w:numId w:val="1035"/>
        </w:numPr>
        <w:pStyle w:val="Compact"/>
      </w:pPr>
      <w:r>
        <w:t xml:space="preserve">Use the automatic functions of the word-processer to generate page headers and page numbers</w:t>
      </w:r>
    </w:p>
    <w:bookmarkEnd w:id="59"/>
    <w:bookmarkEnd w:id="60"/>
    <w:bookmarkStart w:id="63" w:name="abstract-apa-2.8-3.3"/>
    <w:p>
      <w:pPr>
        <w:pStyle w:val="Heading3"/>
      </w:pPr>
      <w:r>
        <w:rPr>
          <w:rStyle w:val="SectionNumber"/>
        </w:rPr>
        <w:t xml:space="preserve">1.4.2</w:t>
      </w:r>
      <w:r>
        <w:tab/>
      </w:r>
      <w:r>
        <w:t xml:space="preserve">Abstract (APA 2.8, 3.3)</w:t>
      </w:r>
    </w:p>
    <w:p>
      <w:pPr>
        <w:pStyle w:val="FirstParagraph"/>
      </w:pPr>
      <w:r>
        <w:t xml:space="preserve">QUIZLET:</w:t>
      </w:r>
      <w:r>
        <w:t xml:space="preserve"> </w:t>
      </w:r>
      <w:r>
        <w:t xml:space="preserve">An abstract should</w:t>
      </w:r>
    </w:p>
    <w:p>
      <w:pPr>
        <w:numPr>
          <w:ilvl w:val="0"/>
          <w:numId w:val="1036"/>
        </w:numPr>
        <w:pStyle w:val="Compact"/>
      </w:pPr>
      <w:r>
        <w:t xml:space="preserve">Appear on the same page above the title and introduction</w:t>
      </w:r>
    </w:p>
    <w:p>
      <w:pPr>
        <w:numPr>
          <w:ilvl w:val="0"/>
          <w:numId w:val="1036"/>
        </w:numPr>
        <w:pStyle w:val="Compact"/>
      </w:pPr>
      <w:r>
        <w:t xml:space="preserve">Be single-spaced and set with larger margins</w:t>
      </w:r>
    </w:p>
    <w:p>
      <w:pPr>
        <w:numPr>
          <w:ilvl w:val="0"/>
          <w:numId w:val="1036"/>
        </w:numPr>
        <w:pStyle w:val="Compact"/>
      </w:pPr>
      <w:r>
        <w:t xml:space="preserve">Begin on page 2</w:t>
      </w:r>
    </w:p>
    <w:p>
      <w:pPr>
        <w:numPr>
          <w:ilvl w:val="0"/>
          <w:numId w:val="1036"/>
        </w:numPr>
        <w:pStyle w:val="Compact"/>
      </w:pPr>
      <w:r>
        <w:t xml:space="preserve">Be no longer than 3% of the text</w:t>
      </w:r>
    </w:p>
    <w:p>
      <w:pPr>
        <w:pStyle w:val="FirstParagraph"/>
      </w:pPr>
      <w:r>
        <w:t xml:space="preserve">Abstract lengths vary from journal to journal; the typical range is from ___ to___ words. (250 to 500???)</w:t>
      </w:r>
    </w:p>
    <w:p>
      <w:pPr>
        <w:pStyle w:val="BodyText"/>
      </w:pPr>
      <w:r>
        <w:t xml:space="preserve">A good abstract is:</w:t>
      </w:r>
    </w:p>
    <w:p>
      <w:pPr>
        <w:numPr>
          <w:ilvl w:val="0"/>
          <w:numId w:val="1037"/>
        </w:numPr>
        <w:pStyle w:val="Compact"/>
      </w:pPr>
      <w:r>
        <w:t xml:space="preserve">Concise and specific</w:t>
      </w:r>
    </w:p>
    <w:p>
      <w:pPr>
        <w:numPr>
          <w:ilvl w:val="0"/>
          <w:numId w:val="1037"/>
        </w:numPr>
        <w:pStyle w:val="Compact"/>
      </w:pPr>
      <w:r>
        <w:t xml:space="preserve">Nonevaluative</w:t>
      </w:r>
    </w:p>
    <w:p>
      <w:pPr>
        <w:numPr>
          <w:ilvl w:val="0"/>
          <w:numId w:val="1037"/>
        </w:numPr>
        <w:pStyle w:val="Compact"/>
      </w:pPr>
      <w:r>
        <w:t xml:space="preserve">Coherent and readable</w:t>
      </w:r>
    </w:p>
    <w:p>
      <w:pPr>
        <w:numPr>
          <w:ilvl w:val="0"/>
          <w:numId w:val="1037"/>
        </w:numPr>
        <w:pStyle w:val="Compact"/>
      </w:pPr>
      <w:r>
        <w:t xml:space="preserve">Loaded with keywords</w:t>
      </w:r>
    </w:p>
    <w:p>
      <w:pPr>
        <w:numPr>
          <w:ilvl w:val="0"/>
          <w:numId w:val="1037"/>
        </w:numPr>
        <w:pStyle w:val="Compact"/>
      </w:pPr>
      <w:r>
        <w:t xml:space="preserve">May be a single paragraph (no indentation of first line) or structured (still no indentation, but labels inserted for the prescribed sections).</w:t>
      </w:r>
    </w:p>
    <w:bookmarkStart w:id="61" w:name="recipe-for-an-abstract"/>
    <w:p>
      <w:pPr>
        <w:pStyle w:val="Heading4"/>
      </w:pPr>
      <w:r>
        <w:rPr>
          <w:rStyle w:val="SectionNumber"/>
        </w:rPr>
        <w:t xml:space="preserve">1.4.2.1</w:t>
      </w:r>
      <w:r>
        <w:tab/>
      </w:r>
      <w:r>
        <w:t xml:space="preserve">Recipe for an Abstract</w:t>
      </w:r>
    </w:p>
    <w:p>
      <w:pPr>
        <w:numPr>
          <w:ilvl w:val="0"/>
          <w:numId w:val="1038"/>
        </w:numPr>
        <w:pStyle w:val="Compact"/>
      </w:pPr>
      <w:r>
        <w:t xml:space="preserve">Identify the problem under investigation (1 sentence)</w:t>
      </w:r>
    </w:p>
    <w:p>
      <w:pPr>
        <w:numPr>
          <w:ilvl w:val="0"/>
          <w:numId w:val="1038"/>
        </w:numPr>
        <w:pStyle w:val="Compact"/>
      </w:pPr>
      <w:r>
        <w:t xml:space="preserve">Identify the participants and salient characteristics</w:t>
      </w:r>
    </w:p>
    <w:p>
      <w:pPr>
        <w:numPr>
          <w:ilvl w:val="0"/>
          <w:numId w:val="1038"/>
        </w:numPr>
        <w:pStyle w:val="Compact"/>
      </w:pPr>
      <w:r>
        <w:t xml:space="preserve">Identify the experimental method, including the apparatus, data gathering procedures, complete test names, etc.</w:t>
      </w:r>
    </w:p>
    <w:p>
      <w:pPr>
        <w:numPr>
          <w:ilvl w:val="0"/>
          <w:numId w:val="1038"/>
        </w:numPr>
        <w:pStyle w:val="Compact"/>
      </w:pPr>
      <w:r>
        <w:t xml:space="preserve">Identify findings (including statistical significance levels)</w:t>
      </w:r>
    </w:p>
    <w:p>
      <w:pPr>
        <w:numPr>
          <w:ilvl w:val="0"/>
          <w:numId w:val="1038"/>
        </w:numPr>
        <w:pStyle w:val="Compact"/>
      </w:pPr>
      <w:r>
        <w:t xml:space="preserve">Identify conclusions and implications/applications.</w:t>
      </w:r>
    </w:p>
    <w:p>
      <w:pPr>
        <w:numPr>
          <w:ilvl w:val="0"/>
          <w:numId w:val="1038"/>
        </w:numPr>
        <w:pStyle w:val="Compact"/>
      </w:pPr>
      <w:r>
        <w:t xml:space="preserve">Avoid</w:t>
      </w:r>
      <w:r>
        <w:t xml:space="preserve"> </w:t>
      </w:r>
      <w:r>
        <w:rPr>
          <w:iCs/>
          <w:i/>
        </w:rPr>
        <w:t xml:space="preserve">boilerplate</w:t>
      </w:r>
      <w:r>
        <w:t xml:space="preserve"> </w:t>
      </w:r>
      <w:r>
        <w:t xml:space="preserve">sentences.</w:t>
      </w:r>
      <w:r>
        <w:t xml:space="preserve"> </w:t>
      </w:r>
      <w:r>
        <w:t xml:space="preserve">– At the end of an abstract, I often read,</w:t>
      </w:r>
      <w:r>
        <w:t xml:space="preserve"> </w:t>
      </w:r>
      <w:r>
        <w:t xml:space="preserve">“</w:t>
      </w:r>
      <w:r>
        <w:t xml:space="preserve">Findings and implications will be discussed.</w:t>
      </w:r>
      <w:r>
        <w:t xml:space="preserve">”</w:t>
      </w:r>
      <w:r>
        <w:t xml:space="preserve"> </w:t>
      </w:r>
      <w:r>
        <w:t xml:space="preserve">This is boilerplate because</w:t>
      </w:r>
      <w:r>
        <w:t xml:space="preserve"> </w:t>
      </w:r>
      <w:r>
        <w:t xml:space="preserve">“</w:t>
      </w:r>
      <w:r>
        <w:t xml:space="preserve">everyone says it.</w:t>
      </w:r>
      <w:r>
        <w:t xml:space="preserve">”</w:t>
      </w:r>
      <w:r>
        <w:t xml:space="preserve"> </w:t>
      </w:r>
      <w:r>
        <w:t xml:space="preserve">It’s also empty and a waste of words because it tells us NOTHING about the study.</w:t>
      </w:r>
    </w:p>
    <w:p>
      <w:pPr>
        <w:numPr>
          <w:ilvl w:val="0"/>
          <w:numId w:val="1038"/>
        </w:numPr>
        <w:pStyle w:val="Compact"/>
      </w:pPr>
      <w:r>
        <w:t xml:space="preserve">The style manual includes outlines for a variety of types of manuscripts.</w:t>
      </w:r>
    </w:p>
    <w:p>
      <w:pPr>
        <w:pStyle w:val="FirstParagraph"/>
      </w:pPr>
      <w:r>
        <w:rPr>
          <w:iCs/>
          <w:i/>
        </w:rPr>
        <w:t xml:space="preserve">The lecture further reviews JARS elements.</w:t>
      </w:r>
    </w:p>
    <w:bookmarkEnd w:id="61"/>
    <w:bookmarkStart w:id="62" w:name="keywords"/>
    <w:p>
      <w:pPr>
        <w:pStyle w:val="Heading4"/>
      </w:pPr>
      <w:r>
        <w:rPr>
          <w:rStyle w:val="SectionNumber"/>
        </w:rPr>
        <w:t xml:space="preserve">1.4.2.2</w:t>
      </w:r>
      <w:r>
        <w:tab/>
      </w:r>
      <w:r>
        <w:t xml:space="preserve">Keywords</w:t>
      </w:r>
    </w:p>
    <w:p>
      <w:pPr>
        <w:pStyle w:val="FirstParagraph"/>
      </w:pPr>
      <w:r>
        <w:t xml:space="preserve">Keywords include single words, phrases, or acronyms that describe the most important aspects of the paper. The purpose is indexing in databases (it’s what we search on in database like PsychInfo).</w:t>
      </w:r>
    </w:p>
    <w:bookmarkEnd w:id="62"/>
    <w:bookmarkEnd w:id="63"/>
    <w:bookmarkStart w:id="79" w:name="introduction-apa-2.11"/>
    <w:p>
      <w:pPr>
        <w:pStyle w:val="Heading3"/>
      </w:pPr>
      <w:r>
        <w:rPr>
          <w:rStyle w:val="SectionNumber"/>
        </w:rPr>
        <w:t xml:space="preserve">1.4.3</w:t>
      </w:r>
      <w:r>
        <w:tab/>
      </w:r>
      <w:r>
        <w:t xml:space="preserve">Introduction (APA 2.11)</w:t>
      </w:r>
    </w:p>
    <w:p>
      <w:pPr>
        <w:pStyle w:val="FirstParagraph"/>
      </w:pPr>
      <w:r>
        <w:t xml:space="preserve">QUIZLET:</w:t>
      </w:r>
      <w:r>
        <w:t xml:space="preserve"> </w:t>
      </w:r>
      <w:r>
        <w:t xml:space="preserve">The introduction section of a research report should:</w:t>
      </w:r>
    </w:p>
    <w:p>
      <w:pPr>
        <w:numPr>
          <w:ilvl w:val="0"/>
          <w:numId w:val="1039"/>
        </w:numPr>
        <w:pStyle w:val="Compact"/>
      </w:pPr>
      <w:r>
        <w:t xml:space="preserve">Include a thorough historical review of the literature</w:t>
      </w:r>
    </w:p>
    <w:p>
      <w:pPr>
        <w:numPr>
          <w:ilvl w:val="0"/>
          <w:numId w:val="1039"/>
        </w:numPr>
        <w:pStyle w:val="Compact"/>
      </w:pPr>
      <w:r>
        <w:t xml:space="preserve">Define all of the terms that would be unintelligible to a reader with no previous exposure to the field</w:t>
      </w:r>
    </w:p>
    <w:p>
      <w:pPr>
        <w:numPr>
          <w:ilvl w:val="0"/>
          <w:numId w:val="1039"/>
        </w:numPr>
        <w:pStyle w:val="Compact"/>
      </w:pPr>
      <w:r>
        <w:t xml:space="preserve">Present the specific problem to be explored and described in the research strategy</w:t>
      </w:r>
    </w:p>
    <w:p>
      <w:pPr>
        <w:numPr>
          <w:ilvl w:val="0"/>
          <w:numId w:val="1039"/>
        </w:numPr>
        <w:pStyle w:val="Compact"/>
      </w:pPr>
      <w:r>
        <w:t xml:space="preserve">Be clearly labeled.</w:t>
      </w:r>
    </w:p>
    <w:p>
      <w:pPr>
        <w:pStyle w:val="FirstParagraph"/>
      </w:pPr>
      <w:r>
        <w:t xml:space="preserve">What question should the introduction section of a research report attempt to answer?</w:t>
      </w:r>
      <w:r>
        <w:t xml:space="preserve"> </w:t>
      </w:r>
      <w:r>
        <w:t xml:space="preserve">a. What are the theoretical implications of the current research?</w:t>
      </w:r>
      <w:r>
        <w:t xml:space="preserve"> </w:t>
      </w:r>
      <w:r>
        <w:t xml:space="preserve">b. What is the point of the study?</w:t>
      </w:r>
      <w:r>
        <w:t xml:space="preserve"> </w:t>
      </w:r>
      <w:r>
        <w:t xml:space="preserve">c. What is the logical link between the problem and the research strategy?</w:t>
      </w:r>
      <w:r>
        <w:t xml:space="preserve"> </w:t>
      </w:r>
      <w:r>
        <w:t xml:space="preserve">d. All of the above are correct.</w:t>
      </w:r>
      <w:r>
        <w:t xml:space="preserve"> </w:t>
      </w:r>
      <w:r>
        <w:t xml:space="preserve">e. Only a and c of the above are correct.</w:t>
      </w:r>
    </w:p>
    <w:p>
      <w:pPr>
        <w:pStyle w:val="BodyText"/>
      </w:pPr>
      <w:r>
        <w:t xml:space="preserve">Before you write, consider this:</w:t>
      </w:r>
    </w:p>
    <w:p>
      <w:pPr>
        <w:numPr>
          <w:ilvl w:val="0"/>
          <w:numId w:val="1040"/>
        </w:numPr>
        <w:pStyle w:val="Compact"/>
      </w:pPr>
      <w:r>
        <w:t xml:space="preserve">Why is this problem important?</w:t>
      </w:r>
    </w:p>
    <w:p>
      <w:pPr>
        <w:numPr>
          <w:ilvl w:val="0"/>
          <w:numId w:val="1040"/>
        </w:numPr>
        <w:pStyle w:val="Compact"/>
      </w:pPr>
      <w:r>
        <w:t xml:space="preserve">How does this study link to previous work?</w:t>
      </w:r>
    </w:p>
    <w:p>
      <w:pPr>
        <w:numPr>
          <w:ilvl w:val="0"/>
          <w:numId w:val="1040"/>
        </w:numPr>
        <w:pStyle w:val="Compact"/>
      </w:pPr>
      <w:r>
        <w:t xml:space="preserve">What are the primary/secondary hypotheses/objectives? What are their links to theory?</w:t>
      </w:r>
    </w:p>
    <w:p>
      <w:pPr>
        <w:numPr>
          <w:ilvl w:val="0"/>
          <w:numId w:val="1040"/>
        </w:numPr>
        <w:pStyle w:val="Compact"/>
      </w:pPr>
      <w:r>
        <w:t xml:space="preserve">How do the hypotheses and research design relate to each other?</w:t>
      </w:r>
    </w:p>
    <w:p>
      <w:pPr>
        <w:numPr>
          <w:ilvl w:val="0"/>
          <w:numId w:val="1040"/>
        </w:numPr>
        <w:pStyle w:val="Compact"/>
      </w:pPr>
      <w:r>
        <w:t xml:space="preserve">What are the theoretical and practical implications?</w:t>
      </w:r>
    </w:p>
    <w:p>
      <w:pPr>
        <w:pStyle w:val="FirstParagraph"/>
      </w:pPr>
      <w:r>
        <w:t xml:space="preserve">Three parts to the Introduction</w:t>
      </w:r>
    </w:p>
    <w:p>
      <w:pPr>
        <w:numPr>
          <w:ilvl w:val="0"/>
          <w:numId w:val="1041"/>
        </w:numPr>
        <w:pStyle w:val="Compact"/>
      </w:pPr>
      <w:r>
        <w:t xml:space="preserve">Brief introduction, 1-2 paragraphs</w:t>
      </w:r>
    </w:p>
    <w:p>
      <w:pPr>
        <w:numPr>
          <w:ilvl w:val="0"/>
          <w:numId w:val="1041"/>
        </w:numPr>
        <w:pStyle w:val="Compact"/>
      </w:pPr>
      <w:r>
        <w:t xml:space="preserve">Review of relevant scholarship, 1-2 pages</w:t>
      </w:r>
    </w:p>
    <w:p>
      <w:pPr>
        <w:numPr>
          <w:ilvl w:val="0"/>
          <w:numId w:val="1041"/>
        </w:numPr>
        <w:pStyle w:val="Compact"/>
      </w:pPr>
      <w:r>
        <w:t xml:space="preserve">Purpose, rational, hypotheses, 1-2 paragraph’s at the section’s close.</w:t>
      </w:r>
    </w:p>
    <w:bookmarkStart w:id="64" w:name="the-brief-introduction"/>
    <w:p>
      <w:pPr>
        <w:pStyle w:val="Heading4"/>
      </w:pPr>
      <w:r>
        <w:rPr>
          <w:rStyle w:val="SectionNumber"/>
        </w:rPr>
        <w:t xml:space="preserve">1.4.3.1</w:t>
      </w:r>
      <w:r>
        <w:tab/>
      </w:r>
      <w:r>
        <w:t xml:space="preserve">The Brief Introduction</w:t>
      </w:r>
    </w:p>
    <w:p>
      <w:pPr>
        <w:pStyle w:val="FirstParagraph"/>
      </w:pPr>
      <w:r>
        <w:t xml:space="preserve">A good introduction paragraph answers the following questions in 1-2 paragraphs</w:t>
      </w:r>
    </w:p>
    <w:p>
      <w:pPr>
        <w:numPr>
          <w:ilvl w:val="0"/>
          <w:numId w:val="1042"/>
        </w:numPr>
        <w:pStyle w:val="Compact"/>
      </w:pPr>
      <w:r>
        <w:t xml:space="preserve">What is the point of the study?</w:t>
      </w:r>
    </w:p>
    <w:p>
      <w:pPr>
        <w:numPr>
          <w:ilvl w:val="0"/>
          <w:numId w:val="1042"/>
        </w:numPr>
        <w:pStyle w:val="Compact"/>
      </w:pPr>
      <w:r>
        <w:t xml:space="preserve">How do the hypothesis and experimental design relate to the problem?</w:t>
      </w:r>
    </w:p>
    <w:p>
      <w:pPr>
        <w:numPr>
          <w:ilvl w:val="0"/>
          <w:numId w:val="1042"/>
        </w:numPr>
        <w:pStyle w:val="Compact"/>
      </w:pPr>
      <w:r>
        <w:t xml:space="preserve">What are the theoretical implications of the study and how does the study relate to previous work in the area?</w:t>
      </w:r>
    </w:p>
    <w:p>
      <w:pPr>
        <w:numPr>
          <w:ilvl w:val="0"/>
          <w:numId w:val="1042"/>
        </w:numPr>
        <w:pStyle w:val="Compact"/>
      </w:pPr>
      <w:r>
        <w:t xml:space="preserve">What are the theoretical propositions tested and how were they derived?</w:t>
      </w:r>
    </w:p>
    <w:p>
      <w:pPr>
        <w:pStyle w:val="FirstParagraph"/>
      </w:pPr>
      <w:r>
        <w:t xml:space="preserve">In the middle…above ALL</w:t>
      </w:r>
    </w:p>
    <w:p>
      <w:pPr>
        <w:numPr>
          <w:ilvl w:val="0"/>
          <w:numId w:val="1043"/>
        </w:numPr>
        <w:pStyle w:val="Compact"/>
      </w:pPr>
      <w:r>
        <w:t xml:space="preserve">Demonstrate that the problem is IMPORTANT</w:t>
      </w:r>
    </w:p>
    <w:p>
      <w:pPr>
        <w:numPr>
          <w:ilvl w:val="0"/>
          <w:numId w:val="1043"/>
        </w:numPr>
        <w:pStyle w:val="Compact"/>
      </w:pPr>
      <w:r>
        <w:t xml:space="preserve">Narrative thread.</w:t>
      </w:r>
    </w:p>
    <w:p>
      <w:pPr>
        <w:numPr>
          <w:ilvl w:val="0"/>
          <w:numId w:val="1043"/>
        </w:numPr>
        <w:pStyle w:val="Compact"/>
      </w:pPr>
      <w:r>
        <w:t xml:space="preserve">Always refer to the THEORETICAL BACKGROUND</w:t>
      </w:r>
    </w:p>
    <w:p>
      <w:pPr>
        <w:numPr>
          <w:ilvl w:val="0"/>
          <w:numId w:val="1043"/>
        </w:numPr>
        <w:pStyle w:val="Compact"/>
      </w:pPr>
      <w:r>
        <w:t xml:space="preserve">Narrative thread.</w:t>
      </w:r>
    </w:p>
    <w:p>
      <w:pPr>
        <w:numPr>
          <w:ilvl w:val="0"/>
          <w:numId w:val="1043"/>
        </w:numPr>
        <w:pStyle w:val="Compact"/>
      </w:pPr>
      <w:r>
        <w:t xml:space="preserve">Closing paragraph a statement of purpose and rationale of project.</w:t>
      </w:r>
    </w:p>
    <w:p>
      <w:pPr>
        <w:numPr>
          <w:ilvl w:val="0"/>
          <w:numId w:val="1043"/>
        </w:numPr>
        <w:pStyle w:val="Compact"/>
      </w:pPr>
      <w:r>
        <w:t xml:space="preserve">Narrative thread.</w:t>
      </w:r>
    </w:p>
    <w:p>
      <w:pPr>
        <w:pStyle w:val="FirstParagraph"/>
      </w:pPr>
      <w:r>
        <w:t xml:space="preserve">The closing paragraph(s) of the Introduction</w:t>
      </w:r>
    </w:p>
    <w:p>
      <w:pPr>
        <w:numPr>
          <w:ilvl w:val="0"/>
          <w:numId w:val="1044"/>
        </w:numPr>
        <w:pStyle w:val="Compact"/>
      </w:pPr>
      <w:r>
        <w:t xml:space="preserve">What variables did I plan to manipulate?</w:t>
      </w:r>
    </w:p>
    <w:p>
      <w:pPr>
        <w:numPr>
          <w:ilvl w:val="0"/>
          <w:numId w:val="1044"/>
        </w:numPr>
        <w:pStyle w:val="Compact"/>
      </w:pPr>
      <w:r>
        <w:t xml:space="preserve">What results did I expect and why did I expect them? (the logic of this should also be made clear)</w:t>
      </w:r>
    </w:p>
    <w:p>
      <w:pPr>
        <w:numPr>
          <w:ilvl w:val="0"/>
          <w:numId w:val="1044"/>
        </w:numPr>
        <w:pStyle w:val="Compact"/>
      </w:pPr>
      <w:r>
        <w:t xml:space="preserve">What is my rationale for each hypothesis?</w:t>
      </w:r>
    </w:p>
    <w:p>
      <w:pPr>
        <w:pStyle w:val="FirstParagraph"/>
      </w:pPr>
      <w:r>
        <w:rPr>
          <w:iCs/>
          <w:i/>
        </w:rPr>
        <w:t xml:space="preserve">The lecture further reviews JARS elements.</w:t>
      </w:r>
    </w:p>
    <w:bookmarkEnd w:id="64"/>
    <w:bookmarkStart w:id="77" w:name="Xa7d3fbd529a1b5533328773609dbccf8c52862c"/>
    <w:p>
      <w:pPr>
        <w:pStyle w:val="Heading4"/>
      </w:pPr>
      <w:r>
        <w:rPr>
          <w:rStyle w:val="SectionNumber"/>
        </w:rPr>
        <w:t xml:space="preserve">1.4.3.2</w:t>
      </w:r>
      <w:r>
        <w:tab/>
      </w:r>
      <w:r>
        <w:t xml:space="preserve">Bikos’ Developmental Perspective on Learning to Write the Empirical Manuscript</w:t>
      </w:r>
    </w:p>
    <w:p>
      <w:pPr>
        <w:pStyle w:val="FirstParagraph"/>
      </w:pPr>
      <w:r>
        <w:t xml:space="preserve">Over the years I have been learning writing skills of my own and, in my roles as instructor and peer reviewer, providing feedback to others. Below is an oversimplified model of what I think I’m observing as students and scholars learn to write empirical manuscripts (in the specific APA style).</w:t>
      </w:r>
    </w:p>
    <w:p>
      <w:pPr>
        <w:pStyle w:val="BodyText"/>
      </w:pPr>
      <w:r>
        <w:t xml:space="preserve">Figure 1. The first stage of writing.</w:t>
      </w:r>
    </w:p>
    <w:p>
      <w:pPr>
        <w:pStyle w:val="CaptionedFigure"/>
      </w:pPr>
      <w:r>
        <w:drawing>
          <wp:inline>
            <wp:extent cx="1301750" cy="1778000"/>
            <wp:effectExtent b="0" l="0" r="0" t="0"/>
            <wp:docPr descr="Image of the first stage of writing" title="" id="66" name="Picture"/>
            <a:graphic>
              <a:graphicData uri="http://schemas.openxmlformats.org/drawingml/2006/picture">
                <pic:pic>
                  <pic:nvPicPr>
                    <pic:cNvPr descr="images/APAstyle/Stage1.jpg" id="67" name="Picture"/>
                    <pic:cNvPicPr>
                      <a:picLocks noChangeArrowheads="1" noChangeAspect="1"/>
                    </pic:cNvPicPr>
                  </pic:nvPicPr>
                  <pic:blipFill>
                    <a:blip r:embed="rId65"/>
                    <a:stretch>
                      <a:fillRect/>
                    </a:stretch>
                  </pic:blipFill>
                  <pic:spPr bwMode="auto">
                    <a:xfrm>
                      <a:off x="0" y="0"/>
                      <a:ext cx="1301750" cy="1778000"/>
                    </a:xfrm>
                    <a:prstGeom prst="rect">
                      <a:avLst/>
                    </a:prstGeom>
                    <a:noFill/>
                    <a:ln w="9525">
                      <a:noFill/>
                      <a:headEnd/>
                      <a:tailEnd/>
                    </a:ln>
                  </pic:spPr>
                </pic:pic>
              </a:graphicData>
            </a:graphic>
          </wp:inline>
        </w:drawing>
      </w:r>
    </w:p>
    <w:p>
      <w:pPr>
        <w:pStyle w:val="ImageCaption"/>
      </w:pPr>
      <w:r>
        <w:t xml:space="preserve">Image of the first stage of writing</w:t>
      </w:r>
    </w:p>
    <w:p>
      <w:pPr>
        <w:pStyle w:val="BodyText"/>
      </w:pPr>
      <w:r>
        <w:t xml:space="preserve">Figure 2. The second stage of writing.</w:t>
      </w:r>
    </w:p>
    <w:p>
      <w:pPr>
        <w:pStyle w:val="CaptionedFigure"/>
      </w:pPr>
      <w:r>
        <w:drawing>
          <wp:inline>
            <wp:extent cx="1320800" cy="1778000"/>
            <wp:effectExtent b="0" l="0" r="0" t="0"/>
            <wp:docPr descr="Image of the second stage of writing" title="" id="69" name="Picture"/>
            <a:graphic>
              <a:graphicData uri="http://schemas.openxmlformats.org/drawingml/2006/picture">
                <pic:pic>
                  <pic:nvPicPr>
                    <pic:cNvPr descr="images/APAstyle/Stage2.jpg" id="70" name="Picture"/>
                    <pic:cNvPicPr>
                      <a:picLocks noChangeArrowheads="1" noChangeAspect="1"/>
                    </pic:cNvPicPr>
                  </pic:nvPicPr>
                  <pic:blipFill>
                    <a:blip r:embed="rId68"/>
                    <a:stretch>
                      <a:fillRect/>
                    </a:stretch>
                  </pic:blipFill>
                  <pic:spPr bwMode="auto">
                    <a:xfrm>
                      <a:off x="0" y="0"/>
                      <a:ext cx="1320800" cy="1778000"/>
                    </a:xfrm>
                    <a:prstGeom prst="rect">
                      <a:avLst/>
                    </a:prstGeom>
                    <a:noFill/>
                    <a:ln w="9525">
                      <a:noFill/>
                      <a:headEnd/>
                      <a:tailEnd/>
                    </a:ln>
                  </pic:spPr>
                </pic:pic>
              </a:graphicData>
            </a:graphic>
          </wp:inline>
        </w:drawing>
      </w:r>
    </w:p>
    <w:p>
      <w:pPr>
        <w:pStyle w:val="ImageCaption"/>
      </w:pPr>
      <w:r>
        <w:t xml:space="preserve">Image of the second stage of writing</w:t>
      </w:r>
    </w:p>
    <w:p>
      <w:pPr>
        <w:pStyle w:val="BodyText"/>
      </w:pPr>
      <w:r>
        <w:t xml:space="preserve">Figure 3. The third stage of writing.</w:t>
      </w:r>
    </w:p>
    <w:p>
      <w:pPr>
        <w:pStyle w:val="CaptionedFigure"/>
      </w:pPr>
      <w:r>
        <w:drawing>
          <wp:inline>
            <wp:extent cx="1638300" cy="1778000"/>
            <wp:effectExtent b="0" l="0" r="0" t="0"/>
            <wp:docPr descr="Image of the third stage of writing" title="" id="72" name="Picture"/>
            <a:graphic>
              <a:graphicData uri="http://schemas.openxmlformats.org/drawingml/2006/picture">
                <pic:pic>
                  <pic:nvPicPr>
                    <pic:cNvPr descr="images/APAstyle/Stage3.jpg" id="73" name="Picture"/>
                    <pic:cNvPicPr>
                      <a:picLocks noChangeArrowheads="1" noChangeAspect="1"/>
                    </pic:cNvPicPr>
                  </pic:nvPicPr>
                  <pic:blipFill>
                    <a:blip r:embed="rId71"/>
                    <a:stretch>
                      <a:fillRect/>
                    </a:stretch>
                  </pic:blipFill>
                  <pic:spPr bwMode="auto">
                    <a:xfrm>
                      <a:off x="0" y="0"/>
                      <a:ext cx="1638300" cy="1778000"/>
                    </a:xfrm>
                    <a:prstGeom prst="rect">
                      <a:avLst/>
                    </a:prstGeom>
                    <a:noFill/>
                    <a:ln w="9525">
                      <a:noFill/>
                      <a:headEnd/>
                      <a:tailEnd/>
                    </a:ln>
                  </pic:spPr>
                </pic:pic>
              </a:graphicData>
            </a:graphic>
          </wp:inline>
        </w:drawing>
      </w:r>
    </w:p>
    <w:p>
      <w:pPr>
        <w:pStyle w:val="ImageCaption"/>
      </w:pPr>
      <w:r>
        <w:t xml:space="preserve">Image of the third stage of writing</w:t>
      </w:r>
    </w:p>
    <w:p>
      <w:pPr>
        <w:pStyle w:val="BodyText"/>
      </w:pPr>
      <w:r>
        <w:t xml:space="preserve">Figure 4. The fourth stage of writing.</w:t>
      </w:r>
    </w:p>
    <w:p>
      <w:pPr>
        <w:pStyle w:val="CaptionedFigure"/>
      </w:pPr>
      <w:r>
        <w:drawing>
          <wp:inline>
            <wp:extent cx="1358900" cy="1866900"/>
            <wp:effectExtent b="0" l="0" r="0" t="0"/>
            <wp:docPr descr="Image of the fourth stage of writing" title="" id="75" name="Picture"/>
            <a:graphic>
              <a:graphicData uri="http://schemas.openxmlformats.org/drawingml/2006/picture">
                <pic:pic>
                  <pic:nvPicPr>
                    <pic:cNvPr descr="images/APAstyle/Stage4.jpg" id="76" name="Picture"/>
                    <pic:cNvPicPr>
                      <a:picLocks noChangeArrowheads="1" noChangeAspect="1"/>
                    </pic:cNvPicPr>
                  </pic:nvPicPr>
                  <pic:blipFill>
                    <a:blip r:embed="rId74"/>
                    <a:stretch>
                      <a:fillRect/>
                    </a:stretch>
                  </pic:blipFill>
                  <pic:spPr bwMode="auto">
                    <a:xfrm>
                      <a:off x="0" y="0"/>
                      <a:ext cx="1358900" cy="1866900"/>
                    </a:xfrm>
                    <a:prstGeom prst="rect">
                      <a:avLst/>
                    </a:prstGeom>
                    <a:noFill/>
                    <a:ln w="9525">
                      <a:noFill/>
                      <a:headEnd/>
                      <a:tailEnd/>
                    </a:ln>
                  </pic:spPr>
                </pic:pic>
              </a:graphicData>
            </a:graphic>
          </wp:inline>
        </w:drawing>
      </w:r>
    </w:p>
    <w:p>
      <w:pPr>
        <w:pStyle w:val="ImageCaption"/>
      </w:pPr>
      <w:r>
        <w:t xml:space="preserve">Image of the fourth stage of writing</w:t>
      </w:r>
    </w:p>
    <w:bookmarkEnd w:id="77"/>
    <w:bookmarkStart w:id="78" w:name="X3ca5bd50d730f6e936663e0b587ad16d5647b6f"/>
    <w:p>
      <w:pPr>
        <w:pStyle w:val="Heading4"/>
      </w:pPr>
      <w:r>
        <w:rPr>
          <w:rStyle w:val="SectionNumber"/>
        </w:rPr>
        <w:t xml:space="preserve">1.4.3.3</w:t>
      </w:r>
      <w:r>
        <w:tab/>
      </w:r>
      <w:r>
        <w:t xml:space="preserve">Perennial Notes from Research-Project Faculty Graders</w:t>
      </w:r>
    </w:p>
    <w:p>
      <w:pPr>
        <w:numPr>
          <w:ilvl w:val="0"/>
          <w:numId w:val="1045"/>
        </w:numPr>
        <w:pStyle w:val="Compact"/>
      </w:pPr>
      <w:r>
        <w:t xml:space="preserve">Start with your problem statement</w:t>
      </w:r>
      <w:r>
        <w:t xml:space="preserve"> </w:t>
      </w:r>
      <w:r>
        <w:t xml:space="preserve">– What is your DV and why does the reader care?</w:t>
      </w:r>
    </w:p>
    <w:p>
      <w:pPr>
        <w:numPr>
          <w:ilvl w:val="0"/>
          <w:numId w:val="1045"/>
        </w:numPr>
        <w:pStyle w:val="Compact"/>
      </w:pPr>
      <w:r>
        <w:t xml:space="preserve">Theory must drive your model/manuscript.</w:t>
      </w:r>
      <w:r>
        <w:t xml:space="preserve"> </w:t>
      </w:r>
      <w:r>
        <w:t xml:space="preserve">–</w:t>
      </w:r>
      <w:r>
        <w:t xml:space="preserve"> </w:t>
      </w:r>
      <w:r>
        <w:t xml:space="preserve">“</w:t>
      </w:r>
      <w:r>
        <w:t xml:space="preserve">A list of variables does not a theory-driven model make.</w:t>
      </w:r>
      <w:r>
        <w:t xml:space="preserve">”</w:t>
      </w:r>
    </w:p>
    <w:p>
      <w:pPr>
        <w:numPr>
          <w:ilvl w:val="0"/>
          <w:numId w:val="1045"/>
        </w:numPr>
        <w:pStyle w:val="Compact"/>
      </w:pPr>
      <w:r>
        <w:t xml:space="preserve">Active headers are your friends</w:t>
      </w:r>
      <w:r>
        <w:t xml:space="preserve"> </w:t>
      </w:r>
      <w:r>
        <w:t xml:space="preserve">– Not helpful:</w:t>
      </w:r>
      <w:r>
        <w:t xml:space="preserve"> </w:t>
      </w:r>
      <w:r>
        <w:t xml:space="preserve">“</w:t>
      </w:r>
      <w:r>
        <w:t xml:space="preserve">Gender &amp; RSB</w:t>
      </w:r>
      <w:r>
        <w:t xml:space="preserve">”</w:t>
      </w:r>
      <w:r>
        <w:t xml:space="preserve"> </w:t>
      </w:r>
      <w:r>
        <w:t xml:space="preserve">– More helpful:</w:t>
      </w:r>
      <w:r>
        <w:t xml:space="preserve"> </w:t>
      </w:r>
      <w:r>
        <w:t xml:space="preserve">“</w:t>
      </w:r>
      <w:r>
        <w:t xml:space="preserve">RSB vary across Genders</w:t>
      </w:r>
      <w:r>
        <w:t xml:space="preserve">”</w:t>
      </w:r>
    </w:p>
    <w:bookmarkEnd w:id="78"/>
    <w:bookmarkEnd w:id="79"/>
    <w:bookmarkStart w:id="81" w:name="method-apa-2.06-chapter-3"/>
    <w:p>
      <w:pPr>
        <w:pStyle w:val="Heading3"/>
      </w:pPr>
      <w:r>
        <w:rPr>
          <w:rStyle w:val="SectionNumber"/>
        </w:rPr>
        <w:t xml:space="preserve">1.4.4</w:t>
      </w:r>
      <w:r>
        <w:tab/>
      </w:r>
      <w:r>
        <w:t xml:space="preserve">Method (APA 2.06; Chapter 3)</w:t>
      </w:r>
    </w:p>
    <w:p>
      <w:pPr>
        <w:numPr>
          <w:ilvl w:val="0"/>
          <w:numId w:val="1046"/>
        </w:numPr>
        <w:pStyle w:val="Compact"/>
      </w:pPr>
      <w:r>
        <w:t xml:space="preserve">Describes in detail how the study was conducted.</w:t>
      </w:r>
    </w:p>
    <w:p>
      <w:pPr>
        <w:numPr>
          <w:ilvl w:val="0"/>
          <w:numId w:val="1046"/>
        </w:numPr>
        <w:pStyle w:val="Compact"/>
      </w:pPr>
      <w:r>
        <w:t xml:space="preserve">Includes conceptual and operational definitions of variables.</w:t>
      </w:r>
    </w:p>
    <w:p>
      <w:pPr>
        <w:numPr>
          <w:ilvl w:val="0"/>
          <w:numId w:val="1046"/>
        </w:numPr>
        <w:pStyle w:val="Compact"/>
      </w:pPr>
      <w:r>
        <w:t xml:space="preserve">How much info is enough? Readers must be able to…</w:t>
      </w:r>
      <w:r>
        <w:t xml:space="preserve"> </w:t>
      </w:r>
      <w:r>
        <w:t xml:space="preserve">– Evaluate the appropriateness of the method</w:t>
      </w:r>
      <w:r>
        <w:t xml:space="preserve"> </w:t>
      </w:r>
      <w:r>
        <w:t xml:space="preserve">– Judge the reliability and validity of your results</w:t>
      </w:r>
      <w:r>
        <w:t xml:space="preserve"> </w:t>
      </w:r>
      <w:r>
        <w:t xml:space="preserve">– Replicate the study</w:t>
      </w:r>
    </w:p>
    <w:p>
      <w:pPr>
        <w:pStyle w:val="FirstParagraph"/>
      </w:pPr>
      <w:r>
        <w:t xml:space="preserve">Many of the JARS elements have even more detail in the text that follows the table. In your first few papers, make sure to review and imitate.</w:t>
      </w:r>
    </w:p>
    <w:p>
      <w:pPr>
        <w:pStyle w:val="BodyText"/>
      </w:pPr>
      <w:r>
        <w:rPr>
          <w:iCs/>
          <w:i/>
        </w:rPr>
        <w:t xml:space="preserve">The lecture further reviews JARS elements.</w:t>
      </w:r>
    </w:p>
    <w:p>
      <w:pPr>
        <w:pStyle w:val="BodyText"/>
      </w:pPr>
      <w:r>
        <w:t xml:space="preserve">Regarding these tables – flowchart and tables in style manual, Appelbaum (2018) article, or</w:t>
      </w:r>
      <w:r>
        <w:t xml:space="preserve"> </w:t>
      </w:r>
      <w:hyperlink r:id="rId80">
        <w:r>
          <w:rPr>
            <w:rStyle w:val="Hyperlink"/>
          </w:rPr>
          <w:t xml:space="preserve">website</w:t>
        </w:r>
      </w:hyperlink>
      <w:r>
        <w:t xml:space="preserve">.</w:t>
      </w:r>
    </w:p>
    <w:bookmarkEnd w:id="81"/>
    <w:bookmarkStart w:id="82" w:name="results-discussion-chapter-3"/>
    <w:p>
      <w:pPr>
        <w:pStyle w:val="Heading3"/>
      </w:pPr>
      <w:r>
        <w:rPr>
          <w:rStyle w:val="SectionNumber"/>
        </w:rPr>
        <w:t xml:space="preserve">1.4.5</w:t>
      </w:r>
      <w:r>
        <w:tab/>
      </w:r>
      <w:r>
        <w:t xml:space="preserve">Results &amp; Discussion (Chapter 3)</w:t>
      </w:r>
    </w:p>
    <w:p>
      <w:pPr>
        <w:pStyle w:val="FirstParagraph"/>
      </w:pPr>
      <w:r>
        <w:rPr>
          <w:iCs/>
          <w:i/>
        </w:rPr>
        <w:t xml:space="preserve">The lecture references the JARS elements in detail.</w:t>
      </w:r>
    </w:p>
    <w:p>
      <w:pPr>
        <w:pStyle w:val="BodyText"/>
      </w:pPr>
      <w:r>
        <w:t xml:space="preserve">Section 6.43 of the APA style manual details the basic form for statistical output (</w:t>
      </w:r>
      <w:r>
        <w:t xml:space="preserve">“</w:t>
      </w:r>
      <w:r>
        <w:t xml:space="preserve">statistical strings</w:t>
      </w:r>
      <w:r>
        <w:t xml:space="preserve">”</w:t>
      </w:r>
      <w:r>
        <w:t xml:space="preserve">); 6.44 provides statistical abbreviations and symbols.</w:t>
      </w:r>
    </w:p>
    <w:bookmarkEnd w:id="82"/>
    <w:bookmarkStart w:id="84" w:name="headings-apa-2.7"/>
    <w:p>
      <w:pPr>
        <w:pStyle w:val="Heading3"/>
      </w:pPr>
      <w:r>
        <w:rPr>
          <w:rStyle w:val="SectionNumber"/>
        </w:rPr>
        <w:t xml:space="preserve">1.4.6</w:t>
      </w:r>
      <w:r>
        <w:tab/>
      </w:r>
      <w:r>
        <w:t xml:space="preserve">Headings (APA 2.7)</w:t>
      </w:r>
    </w:p>
    <w:p>
      <w:pPr>
        <w:pStyle w:val="FirstParagraph"/>
      </w:pPr>
      <w:r>
        <w:t xml:space="preserve">The 7th edition of the style manual updated the levels of headings. The change is to the L3 heading – making it a little easier for Word processing programs.</w:t>
      </w:r>
    </w:p>
    <w:p>
      <w:pPr>
        <w:pStyle w:val="BodyText"/>
      </w:pPr>
      <w:r>
        <w:t xml:space="preserve">There are now 5 levels of headings. A useful table that illustrates them can be found</w:t>
      </w:r>
      <w:r>
        <w:t xml:space="preserve"> </w:t>
      </w:r>
      <w:hyperlink r:id="rId83">
        <w:r>
          <w:rPr>
            <w:rStyle w:val="Hyperlink"/>
          </w:rPr>
          <w:t xml:space="preserve">here</w:t>
        </w:r>
      </w:hyperlink>
      <w:r>
        <w:t xml:space="preserve">.</w:t>
      </w:r>
    </w:p>
    <w:p>
      <w:pPr>
        <w:pStyle w:val="BodyText"/>
      </w:pPr>
      <w:r>
        <w:t xml:space="preserve">Headings follow a top-down progression.</w:t>
      </w:r>
    </w:p>
    <w:p>
      <w:pPr>
        <w:numPr>
          <w:ilvl w:val="0"/>
          <w:numId w:val="1047"/>
        </w:numPr>
        <w:pStyle w:val="Compact"/>
      </w:pPr>
      <w:r>
        <w:t xml:space="preserve">Each section (i.e., Title [on first page], Method, Results, Discussion) starts with an L2 heading.</w:t>
      </w:r>
    </w:p>
    <w:p>
      <w:pPr>
        <w:numPr>
          <w:ilvl w:val="0"/>
          <w:numId w:val="1047"/>
        </w:numPr>
        <w:pStyle w:val="Compact"/>
      </w:pPr>
      <w:r>
        <w:t xml:space="preserve">Do not include an</w:t>
      </w:r>
      <w:r>
        <w:t xml:space="preserve"> </w:t>
      </w:r>
      <w:r>
        <w:t xml:space="preserve">“</w:t>
      </w:r>
      <w:r>
        <w:t xml:space="preserve">Introduction</w:t>
      </w:r>
      <w:r>
        <w:t xml:space="preserve">”</w:t>
      </w:r>
      <w:r>
        <w:t xml:space="preserve"> </w:t>
      </w:r>
      <w:r>
        <w:t xml:space="preserve">heading – the first paragraphs of a paper are automatically expected to be introductory in nature.</w:t>
      </w:r>
      <w:r>
        <w:t xml:space="preserve"> </w:t>
      </w:r>
      <w:r>
        <w:t xml:space="preserve">Here’s the heading structure in the paper (a</w:t>
      </w:r>
      <w:r>
        <w:t xml:space="preserve"> </w:t>
      </w:r>
      <w:r>
        <w:t xml:space="preserve">“</w:t>
      </w:r>
      <w:r>
        <w:t xml:space="preserve">brief report</w:t>
      </w:r>
      <w:r>
        <w:t xml:space="preserve">”</w:t>
      </w:r>
      <w:r>
        <w:t xml:space="preserve">) we are investigating:</w:t>
      </w:r>
    </w:p>
    <w:p>
      <w:pPr>
        <w:pStyle w:val="FirstParagraph"/>
      </w:pPr>
      <w:r>
        <w:rPr>
          <w:bCs/>
          <w:b/>
        </w:rPr>
        <w:t xml:space="preserve">You Speak English Well! Asian American’s Reactions to an Exceptionalizing Stereotype Microaggressions Against Asian Americans</w:t>
      </w:r>
      <w:r>
        <w:t xml:space="preserve"> </w:t>
      </w:r>
      <w:r>
        <w:t xml:space="preserve">(L1, centered, bold, title case)</w:t>
      </w:r>
    </w:p>
    <w:p>
      <w:pPr>
        <w:pStyle w:val="BodyText"/>
      </w:pPr>
      <w:r>
        <w:rPr>
          <w:bCs/>
          <w:b/>
        </w:rPr>
        <w:t xml:space="preserve">Method</w:t>
      </w:r>
      <w:r>
        <w:t xml:space="preserve"> </w:t>
      </w:r>
      <w:r>
        <w:t xml:space="preserve">(L1, centered, bold, title case)</w:t>
      </w:r>
    </w:p>
    <w:p>
      <w:pPr>
        <w:pStyle w:val="BodyText"/>
      </w:pPr>
      <w:r>
        <w:rPr>
          <w:bCs/>
          <w:b/>
        </w:rPr>
        <w:t xml:space="preserve">Sample</w:t>
      </w:r>
      <w:r>
        <w:t xml:space="preserve"> </w:t>
      </w:r>
      <w:r>
        <w:t xml:space="preserve">(L2, flush left, bold, title case)</w:t>
      </w:r>
      <w:r>
        <w:t xml:space="preserve"> </w:t>
      </w:r>
      <w:r>
        <w:rPr>
          <w:bCs/>
          <w:b/>
        </w:rPr>
        <w:t xml:space="preserve">Procedure and Materials</w:t>
      </w:r>
      <w:r>
        <w:t xml:space="preserve"> </w:t>
      </w:r>
      <w:r>
        <w:t xml:space="preserve">(L2, flush left, bold, title case)</w:t>
      </w:r>
      <w:r>
        <w:t xml:space="preserve"> </w:t>
      </w:r>
      <w:r>
        <w:rPr>
          <w:bCs/>
          <w:b/>
        </w:rPr>
        <w:t xml:space="preserve">Analysis and Manipulation Check</w:t>
      </w:r>
      <w:r>
        <w:t xml:space="preserve"> </w:t>
      </w:r>
      <w:r>
        <w:t xml:space="preserve">(L2, flush left, bold, title case)</w:t>
      </w:r>
    </w:p>
    <w:p>
      <w:pPr>
        <w:pStyle w:val="BodyText"/>
      </w:pPr>
      <w:r>
        <w:rPr>
          <w:bCs/>
          <w:b/>
        </w:rPr>
        <w:t xml:space="preserve">Results</w:t>
      </w:r>
      <w:r>
        <w:t xml:space="preserve"> </w:t>
      </w:r>
      <w:r>
        <w:t xml:space="preserve">(L1, centered, bold, title case)</w:t>
      </w:r>
    </w:p>
    <w:p>
      <w:pPr>
        <w:pStyle w:val="BodyText"/>
      </w:pPr>
      <w:r>
        <w:rPr>
          <w:bCs/>
          <w:b/>
        </w:rPr>
        <w:t xml:space="preserve">Discussion</w:t>
      </w:r>
      <w:r>
        <w:t xml:space="preserve"> </w:t>
      </w:r>
      <w:r>
        <w:t xml:space="preserve">(L1, centered, bold, title case)</w:t>
      </w:r>
    </w:p>
    <w:p>
      <w:pPr>
        <w:pStyle w:val="BodyText"/>
      </w:pPr>
      <w:r>
        <w:rPr>
          <w:bCs/>
          <w:b/>
        </w:rPr>
        <w:t xml:space="preserve">Conclusion</w:t>
      </w:r>
      <w:r>
        <w:t xml:space="preserve"> </w:t>
      </w:r>
      <w:r>
        <w:t xml:space="preserve">(L1, centered, bold, title case)</w:t>
      </w:r>
    </w:p>
    <w:bookmarkEnd w:id="84"/>
    <w:bookmarkStart w:id="85" w:name="reference-list"/>
    <w:p>
      <w:pPr>
        <w:pStyle w:val="Heading3"/>
      </w:pPr>
      <w:r>
        <w:rPr>
          <w:rStyle w:val="SectionNumber"/>
        </w:rPr>
        <w:t xml:space="preserve">1.4.7</w:t>
      </w:r>
      <w:r>
        <w:tab/>
      </w:r>
      <w:r>
        <w:t xml:space="preserve">Reference List</w:t>
      </w:r>
    </w:p>
    <w:p>
      <w:pPr>
        <w:pStyle w:val="FirstParagraph"/>
      </w:pPr>
      <w:r>
        <w:t xml:space="preserve">The reference list should start on a new page with</w:t>
      </w:r>
      <w:r>
        <w:t xml:space="preserve"> </w:t>
      </w:r>
      <w:r>
        <w:t xml:space="preserve">“</w:t>
      </w:r>
      <w:r>
        <w:t xml:space="preserve">References</w:t>
      </w:r>
      <w:r>
        <w:t xml:space="preserve">”</w:t>
      </w:r>
      <w:r>
        <w:t xml:space="preserve"> </w:t>
      </w:r>
      <w:r>
        <w:t xml:space="preserve">in bold and centered (an L1 heading – like the title).</w:t>
      </w:r>
    </w:p>
    <w:p>
      <w:pPr>
        <w:pStyle w:val="BodyText"/>
      </w:pPr>
      <w:r>
        <w:t xml:space="preserve">The general format of the reference is: Author (Date). Title. Source. The 7th edition has made significant improvements in making this format consistent throughout the many types of references. Plus, Chapter 9 in the 7th edition has a number of tools for problematic reference entries.</w:t>
      </w:r>
    </w:p>
    <w:p>
      <w:pPr>
        <w:pStyle w:val="BodyText"/>
      </w:pPr>
      <w:r>
        <w:t xml:space="preserve">One substantial change in the 7th edition is the immediate use of</w:t>
      </w:r>
      <w:r>
        <w:t xml:space="preserve"> </w:t>
      </w:r>
      <w:r>
        <w:t xml:space="preserve">“</w:t>
      </w:r>
      <w:r>
        <w:t xml:space="preserve">et al.</w:t>
      </w:r>
      <w:r>
        <w:t xml:space="preserve">”</w:t>
      </w:r>
      <w:r>
        <w:t xml:space="preserve"> </w:t>
      </w:r>
      <w:r>
        <w:t xml:space="preserve">after the first author’s name when there are three or more authors. In contrast, up to 20 authors can be included in the entry in the reference list.</w:t>
      </w:r>
    </w:p>
    <w:p>
      <w:pPr>
        <w:pStyle w:val="BodyText"/>
      </w:pPr>
      <w:r>
        <w:t xml:space="preserve">Use a hanging indent and format this with the paragraph-formatting function of your word processor’s ruler. This means that the first line of each reference is flush left and subsequent lines are indented by 0.5 inches.</w:t>
      </w:r>
    </w:p>
    <w:p>
      <w:pPr>
        <w:pStyle w:val="BodyText"/>
      </w:pPr>
      <w:r>
        <w:t xml:space="preserve">The text-citations and reference lists must be 100% consistent. If you have consistently (and properly) used your reference management system, this will happen by magic. Even so, one of the last things I do is a text-ref/ref-list cross check. I open 2 copies of the manuscript and put them side-by-side on the monitor. Starting with the text (and in track changes), each time I come to a reference, I put an X in front of it on the reference list. I go through the entire document. If there are items in the reference list missing, I note it, and then add it. If there are additional references in the reference list that I have not checked, I do a quick search to see if they are really missing, and if so, I delete them. ****SHOULD THIS PART BE KEPT? For dissertation proposals and defenses, we ask first and second year students to do this for us – it familiarizes them with RVT topics, the dissertation process, and the literature.</w:t>
      </w:r>
    </w:p>
    <w:p>
      <w:pPr>
        <w:pStyle w:val="BodyText"/>
      </w:pPr>
      <w:r>
        <w:t xml:space="preserve">Because of Zotero, Mendeley, RefWorks, EndNote, and other reference management systems (as well as the good tools in the style manual), I won’t say more about text-citations and reference lists.</w:t>
      </w:r>
    </w:p>
    <w:bookmarkEnd w:id="85"/>
    <w:bookmarkStart w:id="86" w:name="Xfe732119f7327dd5010958468312f004069fffd"/>
    <w:p>
      <w:pPr>
        <w:pStyle w:val="Heading3"/>
      </w:pPr>
      <w:r>
        <w:rPr>
          <w:rStyle w:val="SectionNumber"/>
        </w:rPr>
        <w:t xml:space="preserve">1.4.8</w:t>
      </w:r>
      <w:r>
        <w:tab/>
      </w:r>
      <w:r>
        <w:t xml:space="preserve">Stylistic Issues (APA Chapter 4 on</w:t>
      </w:r>
      <w:r>
        <w:t xml:space="preserve"> </w:t>
      </w:r>
      <w:r>
        <w:rPr>
          <w:iCs/>
          <w:i/>
        </w:rPr>
        <w:t xml:space="preserve">Writing Style and Grammar</w:t>
      </w:r>
      <w:r>
        <w:t xml:space="preserve">)</w:t>
      </w:r>
    </w:p>
    <w:p>
      <w:pPr>
        <w:pStyle w:val="FirstParagraph"/>
      </w:pPr>
      <w:r>
        <w:t xml:space="preserve">APA (4.0) is committed to a literary style characterized by continuity (logical consistency of expression throughout a written work), flow (smooth cadence of words and sentences), conciseness (say only what you need to say), and clarity. I encourage the authors to read Chapter 4 of the style manual for examples of how to increase the effectiveness with which they write.</w:t>
      </w:r>
    </w:p>
    <w:p>
      <w:pPr>
        <w:numPr>
          <w:ilvl w:val="0"/>
          <w:numId w:val="1048"/>
        </w:numPr>
        <w:pStyle w:val="Compact"/>
      </w:pPr>
      <w:r>
        <w:t xml:space="preserve">Transitional words between sentences and phrases (or sentences) between paragraphs and sections assist with continuity and flow</w:t>
      </w:r>
      <w:r>
        <w:t xml:space="preserve"> </w:t>
      </w:r>
      <w:r>
        <w:t xml:space="preserve">– Time: then, next, after, while, since</w:t>
      </w:r>
      <w:r>
        <w:t xml:space="preserve"> </w:t>
      </w:r>
      <w:r>
        <w:t xml:space="preserve">– Cause-effect: therefore, consequently, as a result</w:t>
      </w:r>
      <w:r>
        <w:t xml:space="preserve"> </w:t>
      </w:r>
      <w:r>
        <w:t xml:space="preserve">– Addition links: in addition, moreover, furthermore, similarly</w:t>
      </w:r>
      <w:r>
        <w:t xml:space="preserve"> </w:t>
      </w:r>
      <w:r>
        <w:t xml:space="preserve">– Contrast links: but, conversely, nevertheless, however, although</w:t>
      </w:r>
      <w:r>
        <w:t xml:space="preserve"> </w:t>
      </w:r>
      <w:r>
        <w:t xml:space="preserve">– Think twice about using adverbs (certainly, consequently, importantly, interestingly) as transition words.</w:t>
      </w:r>
    </w:p>
    <w:p>
      <w:pPr>
        <w:numPr>
          <w:ilvl w:val="0"/>
          <w:numId w:val="1048"/>
        </w:numPr>
        <w:pStyle w:val="Compact"/>
      </w:pPr>
      <w:r>
        <w:t xml:space="preserve">Active headings/subheadings contribute to continuity and flow.</w:t>
      </w:r>
    </w:p>
    <w:p>
      <w:pPr>
        <w:numPr>
          <w:ilvl w:val="0"/>
          <w:numId w:val="1048"/>
        </w:numPr>
        <w:pStyle w:val="Compact"/>
      </w:pPr>
      <w:r>
        <w:t xml:space="preserve">Don’t add any more words than necessary. Say</w:t>
      </w:r>
      <w:r>
        <w:t xml:space="preserve"> </w:t>
      </w:r>
      <w:r>
        <w:rPr>
          <w:iCs/>
          <w:i/>
        </w:rPr>
        <w:t xml:space="preserve">only</w:t>
      </w:r>
      <w:r>
        <w:t xml:space="preserve"> </w:t>
      </w:r>
      <w:r>
        <w:t xml:space="preserve">what needs to be said:</w:t>
      </w:r>
      <w:r>
        <w:t xml:space="preserve"> </w:t>
      </w:r>
      <w:r>
        <w:t xml:space="preserve">– No</w:t>
      </w:r>
      <w:r>
        <w:t xml:space="preserve"> </w:t>
      </w:r>
      <w:r>
        <w:t xml:space="preserve">“</w:t>
      </w:r>
      <w:r>
        <w:t xml:space="preserve">fluff</w:t>
      </w:r>
      <w:r>
        <w:t xml:space="preserve">”</w:t>
      </w:r>
      <w:r>
        <w:t xml:space="preserve"> </w:t>
      </w:r>
      <w:r>
        <w:t xml:space="preserve">(avoid: very, really)</w:t>
      </w:r>
      <w:r>
        <w:t xml:space="preserve"> </w:t>
      </w:r>
      <w:r>
        <w:t xml:space="preserve">– Maintain a professional tone (avoid cliché’s, rhymes, alliteration, metaphors, slang – remember a global audience)</w:t>
      </w:r>
    </w:p>
    <w:p>
      <w:pPr>
        <w:numPr>
          <w:ilvl w:val="0"/>
          <w:numId w:val="1048"/>
        </w:numPr>
        <w:pStyle w:val="Compact"/>
      </w:pPr>
      <w:r>
        <w:t xml:space="preserve">Clarity is improved with a varied sentence length; long sentences can be confusing.</w:t>
      </w:r>
    </w:p>
    <w:p>
      <w:pPr>
        <w:numPr>
          <w:ilvl w:val="0"/>
          <w:numId w:val="1048"/>
        </w:numPr>
        <w:pStyle w:val="Compact"/>
      </w:pPr>
      <w:r>
        <w:t xml:space="preserve">APA style permits both active (subject, verb, object:</w:t>
      </w:r>
      <w:r>
        <w:t xml:space="preserve"> </w:t>
      </w:r>
      <w:r>
        <w:t xml:space="preserve">“</w:t>
      </w:r>
      <w:r>
        <w:t xml:space="preserve">students completed surveys) and passive (object of verb is presented first: “surveys were completed by students</w:t>
      </w:r>
      <w:r>
        <w:t xml:space="preserve">”</w:t>
      </w:r>
      <w:r>
        <w:t xml:space="preserve">) voice. The active voice contributes to direct, clear, and concise statements.</w:t>
      </w:r>
    </w:p>
    <w:p>
      <w:pPr>
        <w:pStyle w:val="FirstParagraph"/>
      </w:pPr>
      <w:r>
        <w:t xml:space="preserve">More style-congruent advice:</w:t>
      </w:r>
      <w:r>
        <w:t xml:space="preserve"> </w:t>
      </w:r>
      <w:r>
        <w:t xml:space="preserve">* Avoid abstract stacking.</w:t>
      </w:r>
      <w:r>
        <w:t xml:space="preserve"> </w:t>
      </w:r>
      <w:r>
        <w:t xml:space="preserve">* Avoid organizing by an author(s)’ name(s).</w:t>
      </w:r>
      <w:r>
        <w:t xml:space="preserve"> </w:t>
      </w:r>
      <w:r>
        <w:t xml:space="preserve">– Organize by ideas – Unless it is important, citations should be at the end of a sentence. Ask yourself why you are starting a sentence with an author’s name – Is he or she the point of your sentence? Could be but most likely not.</w:t>
      </w:r>
      <w:r>
        <w:t xml:space="preserve"> </w:t>
      </w:r>
      <w:r>
        <w:t xml:space="preserve">* Use quotations sparingly: short ones, infrequently.</w:t>
      </w:r>
      <w:r>
        <w:t xml:space="preserve"> </w:t>
      </w:r>
      <w:r>
        <w:t xml:space="preserve">* Precision, continuity, clarity, efficiency (stop with the long sentences)</w:t>
      </w:r>
      <w:r>
        <w:t xml:space="preserve"> </w:t>
      </w:r>
      <w:r>
        <w:t xml:space="preserve">* Active voice (</w:t>
      </w:r>
      <w:r>
        <w:t xml:space="preserve">“</w:t>
      </w:r>
      <w:r>
        <w:t xml:space="preserve">It</w:t>
      </w:r>
      <w:r>
        <w:t xml:space="preserve">”</w:t>
      </w:r>
      <w:r>
        <w:t xml:space="preserve"> </w:t>
      </w:r>
      <w:r>
        <w:t xml:space="preserve">is banned as first word in paragraphs and sentences).</w:t>
      </w:r>
      <w:r>
        <w:t xml:space="preserve"> </w:t>
      </w:r>
      <w:r>
        <w:t xml:space="preserve">* Manuscript must be written in first person.</w:t>
      </w:r>
      <w:r>
        <w:t xml:space="preserve"> </w:t>
      </w:r>
      <w:r>
        <w:t xml:space="preserve">– Avoid this:</w:t>
      </w:r>
      <w:r>
        <w:t xml:space="preserve"> </w:t>
      </w:r>
      <w:r>
        <w:t xml:space="preserve">“</w:t>
      </w:r>
      <w:r>
        <w:t xml:space="preserve">Hypotheses for the present study included…</w:t>
      </w:r>
      <w:r>
        <w:t xml:space="preserve">”</w:t>
      </w:r>
      <w:r>
        <w:t xml:space="preserve"> </w:t>
      </w:r>
      <w:r>
        <w:t xml:space="preserve">– Do this instead:</w:t>
      </w:r>
      <w:r>
        <w:t xml:space="preserve"> </w:t>
      </w:r>
      <w:r>
        <w:t xml:space="preserve">“</w:t>
      </w:r>
      <w:r>
        <w:t xml:space="preserve">In our study, we hypothesized…</w:t>
      </w:r>
      <w:r>
        <w:t xml:space="preserve">”</w:t>
      </w:r>
      <w:r>
        <w:t xml:space="preserve"> </w:t>
      </w:r>
      <w:r>
        <w:t xml:space="preserve">* Past tense or present perfect tense for the literature review, method, and results sections; present tense for the discussion section.</w:t>
      </w:r>
    </w:p>
    <w:bookmarkEnd w:id="86"/>
    <w:bookmarkStart w:id="87" w:name="reducing-bias-apa-chapter-5"/>
    <w:p>
      <w:pPr>
        <w:pStyle w:val="Heading3"/>
      </w:pPr>
      <w:r>
        <w:rPr>
          <w:rStyle w:val="SectionNumber"/>
        </w:rPr>
        <w:t xml:space="preserve">1.4.9</w:t>
      </w:r>
      <w:r>
        <w:tab/>
      </w:r>
      <w:r>
        <w:t xml:space="preserve">Reducing Bias (APA Chapter 5)</w:t>
      </w:r>
    </w:p>
    <w:p>
      <w:pPr>
        <w:pStyle w:val="FirstParagraph"/>
      </w:pPr>
      <w:r>
        <w:t xml:space="preserve">Chapter 5,</w:t>
      </w:r>
      <w:r>
        <w:t xml:space="preserve"> </w:t>
      </w:r>
      <w:r>
        <w:t xml:space="preserve">“</w:t>
      </w:r>
      <w:r>
        <w:t xml:space="preserve">Bias-Free Language Guidelines</w:t>
      </w:r>
      <w:r>
        <w:t xml:space="preserve">”</w:t>
      </w:r>
      <w:r>
        <w:t xml:space="preserve"> </w:t>
      </w:r>
      <w:r>
        <w:t xml:space="preserve">is new to the 7th edition. A big message is that this is-and-will-continue-to-be-evolving.</w:t>
      </w:r>
    </w:p>
    <w:p>
      <w:pPr>
        <w:pStyle w:val="BodyText"/>
      </w:pPr>
      <w:r>
        <w:t xml:space="preserve">Here are some of the highlights</w:t>
      </w:r>
    </w:p>
    <w:p>
      <w:pPr>
        <w:numPr>
          <w:ilvl w:val="0"/>
          <w:numId w:val="1049"/>
        </w:numPr>
        <w:pStyle w:val="Compact"/>
      </w:pPr>
      <w:r>
        <w:t xml:space="preserve">Describe relevant characteristics; it is likely unnecessary to collect and/or report on all personal characteristics for the topic being explored.</w:t>
      </w:r>
    </w:p>
    <w:p>
      <w:pPr>
        <w:numPr>
          <w:ilvl w:val="0"/>
          <w:numId w:val="1049"/>
        </w:numPr>
        <w:pStyle w:val="Compact"/>
      </w:pPr>
      <w:r>
        <w:t xml:space="preserve">Do not shy away/hide/gloss over actual differences in the target population from the general population. Describe them clearly and professionally.</w:t>
      </w:r>
    </w:p>
    <w:p>
      <w:pPr>
        <w:numPr>
          <w:ilvl w:val="0"/>
          <w:numId w:val="1049"/>
        </w:numPr>
        <w:pStyle w:val="Compact"/>
      </w:pPr>
      <w:r>
        <w:t xml:space="preserve">There are specific guidelines for level of specificity in labels/language for various topics (e.g., disability, age, gender identity, race/ethnicity/nationality, sexual orientation, SES). Look them up.</w:t>
      </w:r>
    </w:p>
    <w:p>
      <w:pPr>
        <w:numPr>
          <w:ilvl w:val="0"/>
          <w:numId w:val="1049"/>
        </w:numPr>
        <w:pStyle w:val="Compact"/>
      </w:pPr>
      <w:r>
        <w:t xml:space="preserve">A few guiding principles (but there are so many more…read the chapter):</w:t>
      </w:r>
      <w:r>
        <w:t xml:space="preserve"> </w:t>
      </w:r>
      <w:r>
        <w:t xml:space="preserve">– Call people what they call themselves (especially in qualitative or participant-informed research designs). Also recognize that no group is monolithic so there may be within-group differences about this.</w:t>
      </w:r>
      <w:r>
        <w:t xml:space="preserve"> </w:t>
      </w:r>
      <w:r>
        <w:t xml:space="preserve">– Accept that language changes with time – stay open minded.</w:t>
      </w:r>
      <w:r>
        <w:t xml:space="preserve"> </w:t>
      </w:r>
      <w:r>
        <w:t xml:space="preserve">– There is debate about person-first language (</w:t>
      </w:r>
      <w:r>
        <w:t xml:space="preserve">“</w:t>
      </w:r>
      <w:r>
        <w:t xml:space="preserve">a child with autism</w:t>
      </w:r>
      <w:r>
        <w:t xml:space="preserve">”</w:t>
      </w:r>
      <w:r>
        <w:t xml:space="preserve">) and identity-first language (</w:t>
      </w:r>
      <w:r>
        <w:t xml:space="preserve">“</w:t>
      </w:r>
      <w:r>
        <w:t xml:space="preserve">an autistic child</w:t>
      </w:r>
      <w:r>
        <w:t xml:space="preserve">”</w:t>
      </w:r>
      <w:r>
        <w:t xml:space="preserve">). Get consultation and listen to the research participants.</w:t>
      </w:r>
      <w:r>
        <w:t xml:space="preserve"> </w:t>
      </w:r>
      <w:r>
        <w:t xml:space="preserve">–</w:t>
      </w:r>
      <w:r>
        <w:t xml:space="preserve"> </w:t>
      </w:r>
      <w:r>
        <w:t xml:space="preserve">“</w:t>
      </w:r>
      <w:r>
        <w:t xml:space="preserve">White,</w:t>
      </w:r>
      <w:r>
        <w:t xml:space="preserve">”</w:t>
      </w:r>
      <w:r>
        <w:t xml:space="preserve"> </w:t>
      </w:r>
      <w:r>
        <w:t xml:space="preserve">“</w:t>
      </w:r>
      <w:r>
        <w:t xml:space="preserve">cis-gendered,</w:t>
      </w:r>
      <w:r>
        <w:t xml:space="preserve">”</w:t>
      </w:r>
      <w:r>
        <w:t xml:space="preserve"> </w:t>
      </w:r>
      <w:r>
        <w:t xml:space="preserve">“</w:t>
      </w:r>
      <w:r>
        <w:t xml:space="preserve">heterosexual,</w:t>
      </w:r>
      <w:r>
        <w:t xml:space="preserve">”</w:t>
      </w:r>
      <w:r>
        <w:t xml:space="preserve"> </w:t>
      </w:r>
      <w:r>
        <w:t xml:space="preserve">and</w:t>
      </w:r>
      <w:r>
        <w:t xml:space="preserve"> </w:t>
      </w:r>
      <w:r>
        <w:t xml:space="preserve">“</w:t>
      </w:r>
      <w:r>
        <w:t xml:space="preserve">U.S.</w:t>
      </w:r>
      <w:r>
        <w:t xml:space="preserve">”</w:t>
      </w:r>
      <w:r>
        <w:t xml:space="preserve"> </w:t>
      </w:r>
      <w:r>
        <w:t xml:space="preserve">is often the standard against which others are judged. This centers Whiteness. Avoid these false hierarchies. When these comparisons are made, placing the socially dominant group on the left side of a graph or at the top of a table may imply these groups are the universal standard.</w:t>
      </w:r>
    </w:p>
    <w:p>
      <w:pPr>
        <w:pStyle w:val="FirstParagraph"/>
      </w:pPr>
      <w:r>
        <w:t xml:space="preserve">A (very) few specific details:</w:t>
      </w:r>
      <w:r>
        <w:t xml:space="preserve"> </w:t>
      </w:r>
      <w:r>
        <w:t xml:space="preserve">* On identification of race:</w:t>
      </w:r>
      <w:r>
        <w:t xml:space="preserve"> </w:t>
      </w:r>
      <w:r>
        <w:t xml:space="preserve">–</w:t>
      </w:r>
      <w:r>
        <w:t xml:space="preserve"> </w:t>
      </w:r>
      <w:r>
        <w:t xml:space="preserve">“</w:t>
      </w:r>
      <w:r>
        <w:t xml:space="preserve">African American</w:t>
      </w:r>
      <w:r>
        <w:t xml:space="preserve">”</w:t>
      </w:r>
      <w:r>
        <w:t xml:space="preserve"> </w:t>
      </w:r>
      <w:r>
        <w:t xml:space="preserve">is discouraged as an umbrella term for people of African ancestry worldwide because it obscures other ethnicities or national origins (e.g, Jamaica). In these cases use Black (with a capital</w:t>
      </w:r>
      <w:r>
        <w:t xml:space="preserve"> </w:t>
      </w:r>
      <w:r>
        <w:t xml:space="preserve">“</w:t>
      </w:r>
      <w:r>
        <w:t xml:space="preserve">B</w:t>
      </w:r>
      <w:r>
        <w:t xml:space="preserve">”</w:t>
      </w:r>
      <w:r>
        <w:t xml:space="preserve">).</w:t>
      </w:r>
      <w:r>
        <w:t xml:space="preserve"> </w:t>
      </w:r>
      <w:r>
        <w:t xml:space="preserve">–</w:t>
      </w:r>
      <w:r>
        <w:t xml:space="preserve"> </w:t>
      </w:r>
      <w:r>
        <w:t xml:space="preserve">“</w:t>
      </w:r>
      <w:r>
        <w:t xml:space="preserve">Caucasian</w:t>
      </w:r>
      <w:r>
        <w:t xml:space="preserve">”</w:t>
      </w:r>
      <w:r>
        <w:t xml:space="preserve"> </w:t>
      </w:r>
      <w:r>
        <w:t xml:space="preserve">is discouraged as an umbrella term for White or European because it originated as a way of classifying White people as a superior race. Use White (with a capital</w:t>
      </w:r>
      <w:r>
        <w:t xml:space="preserve"> </w:t>
      </w:r>
      <w:r>
        <w:t xml:space="preserve">“</w:t>
      </w:r>
      <w:r>
        <w:t xml:space="preserve">W</w:t>
      </w:r>
      <w:r>
        <w:t xml:space="preserve">”</w:t>
      </w:r>
      <w:r>
        <w:t xml:space="preserve">).</w:t>
      </w:r>
      <w:r>
        <w:t xml:space="preserve"> </w:t>
      </w:r>
      <w:r>
        <w:t xml:space="preserve">–</w:t>
      </w:r>
      <w:r>
        <w:t xml:space="preserve"> </w:t>
      </w:r>
      <w:r>
        <w:t xml:space="preserve">“</w:t>
      </w:r>
      <w:r>
        <w:t xml:space="preserve">Native American</w:t>
      </w:r>
      <w:r>
        <w:t xml:space="preserve">”</w:t>
      </w:r>
      <w:r>
        <w:t xml:space="preserve"> </w:t>
      </w:r>
      <w:r>
        <w:t xml:space="preserve">and</w:t>
      </w:r>
      <w:r>
        <w:t xml:space="preserve"> </w:t>
      </w:r>
      <w:r>
        <w:t xml:space="preserve">“</w:t>
      </w:r>
      <w:r>
        <w:t xml:space="preserve">Native North American</w:t>
      </w:r>
      <w:r>
        <w:t xml:space="preserve">”</w:t>
      </w:r>
      <w:r>
        <w:t xml:space="preserve"> </w:t>
      </w:r>
      <w:r>
        <w:t xml:space="preserve">seem to be preferred in North America.</w:t>
      </w:r>
      <w:r>
        <w:t xml:space="preserve"> </w:t>
      </w:r>
      <w:r>
        <w:t xml:space="preserve">–</w:t>
      </w:r>
      <w:r>
        <w:t xml:space="preserve"> </w:t>
      </w:r>
      <w:r>
        <w:t xml:space="preserve">“</w:t>
      </w:r>
      <w:r>
        <w:t xml:space="preserve">Latin@</w:t>
      </w:r>
      <w:r>
        <w:t xml:space="preserve">”</w:t>
      </w:r>
      <w:r>
        <w:t xml:space="preserve"> </w:t>
      </w:r>
      <w:r>
        <w:t xml:space="preserve">is now widely accepted for Latino and Latina; as is</w:t>
      </w:r>
      <w:r>
        <w:t xml:space="preserve"> </w:t>
      </w:r>
      <w:r>
        <w:t xml:space="preserve">“</w:t>
      </w:r>
      <w:r>
        <w:t xml:space="preserve">Latino/a.</w:t>
      </w:r>
      <w:r>
        <w:t xml:space="preserve">”</w:t>
      </w:r>
      <w:r>
        <w:t xml:space="preserve"> </w:t>
      </w:r>
      <w:r>
        <w:t xml:space="preserve">“</w:t>
      </w:r>
      <w:r>
        <w:t xml:space="preserve">Latinx</w:t>
      </w:r>
      <w:r>
        <w:t xml:space="preserve">”</w:t>
      </w:r>
      <w:r>
        <w:t xml:space="preserve"> </w:t>
      </w:r>
      <w:r>
        <w:t xml:space="preserve">can also be used as a gender-neutral or nonbinary term inclusive of all genders.</w:t>
      </w:r>
      <w:r>
        <w:br/>
      </w:r>
      <w:r>
        <w:t xml:space="preserve">* Avoid writing about</w:t>
      </w:r>
      <w:r>
        <w:t xml:space="preserve"> </w:t>
      </w:r>
      <w:r>
        <w:t xml:space="preserve">“</w:t>
      </w:r>
      <w:r>
        <w:t xml:space="preserve">minorities.</w:t>
      </w:r>
      <w:r>
        <w:t xml:space="preserve">”</w:t>
      </w:r>
      <w:r>
        <w:t xml:space="preserve"> </w:t>
      </w:r>
      <w:r>
        <w:t xml:space="preserve">Terms like</w:t>
      </w:r>
      <w:r>
        <w:t xml:space="preserve"> </w:t>
      </w:r>
      <w:r>
        <w:t xml:space="preserve">“</w:t>
      </w:r>
      <w:r>
        <w:t xml:space="preserve">people of color</w:t>
      </w:r>
      <w:r>
        <w:t xml:space="preserve">”</w:t>
      </w:r>
      <w:r>
        <w:t xml:space="preserve"> </w:t>
      </w:r>
      <w:r>
        <w:t xml:space="preserve">or</w:t>
      </w:r>
      <w:r>
        <w:t xml:space="preserve"> </w:t>
      </w:r>
      <w:r>
        <w:t xml:space="preserve">“</w:t>
      </w:r>
      <w:r>
        <w:t xml:space="preserve">underrepresented groups</w:t>
      </w:r>
      <w:r>
        <w:t xml:space="preserve">”</w:t>
      </w:r>
      <w:r>
        <w:t xml:space="preserve"> </w:t>
      </w:r>
      <w:r>
        <w:t xml:space="preserve">are preferred. Do not assume that members of any of these groups are</w:t>
      </w:r>
      <w:r>
        <w:t xml:space="preserve"> </w:t>
      </w:r>
      <w:r>
        <w:t xml:space="preserve">“</w:t>
      </w:r>
      <w:r>
        <w:t xml:space="preserve">underprivileged.</w:t>
      </w:r>
      <w:r>
        <w:t xml:space="preserve">”</w:t>
      </w:r>
      <w:r>
        <w:t xml:space="preserve"> </w:t>
      </w:r>
      <w:r>
        <w:t xml:space="preserve">Terms like</w:t>
      </w:r>
      <w:r>
        <w:t xml:space="preserve"> </w:t>
      </w:r>
      <w:r>
        <w:t xml:space="preserve">“</w:t>
      </w:r>
      <w:r>
        <w:t xml:space="preserve">economically marginalized</w:t>
      </w:r>
      <w:r>
        <w:t xml:space="preserve">”</w:t>
      </w:r>
      <w:r>
        <w:t xml:space="preserve"> </w:t>
      </w:r>
      <w:r>
        <w:t xml:space="preserve">or</w:t>
      </w:r>
      <w:r>
        <w:t xml:space="preserve"> </w:t>
      </w:r>
      <w:r>
        <w:t xml:space="preserve">“</w:t>
      </w:r>
      <w:r>
        <w:t xml:space="preserve">economically exploited</w:t>
      </w:r>
      <w:r>
        <w:t xml:space="preserve">”</w:t>
      </w:r>
      <w:r>
        <w:t xml:space="preserve"> </w:t>
      </w:r>
      <w:r>
        <w:t xml:space="preserve">may be preferred.</w:t>
      </w:r>
      <w:r>
        <w:t xml:space="preserve"> </w:t>
      </w:r>
      <w:r>
        <w:t xml:space="preserve">* Use</w:t>
      </w:r>
      <w:r>
        <w:t xml:space="preserve"> </w:t>
      </w:r>
      <w:r>
        <w:t xml:space="preserve">“</w:t>
      </w:r>
      <w:r>
        <w:t xml:space="preserve">sexual orientation</w:t>
      </w:r>
      <w:r>
        <w:t xml:space="preserve">”</w:t>
      </w:r>
      <w:r>
        <w:t xml:space="preserve"> </w:t>
      </w:r>
      <w:r>
        <w:t xml:space="preserve">not</w:t>
      </w:r>
      <w:r>
        <w:t xml:space="preserve"> </w:t>
      </w:r>
      <w:r>
        <w:t xml:space="preserve">“</w:t>
      </w:r>
      <w:r>
        <w:t xml:space="preserve">sexual preference,</w:t>
      </w:r>
      <w:r>
        <w:t xml:space="preserve">”</w:t>
      </w:r>
      <w:r>
        <w:t xml:space="preserve"> </w:t>
      </w:r>
      <w:r>
        <w:t xml:space="preserve">“</w:t>
      </w:r>
      <w:r>
        <w:t xml:space="preserve">sexual identity,</w:t>
      </w:r>
      <w:r>
        <w:t xml:space="preserve">”</w:t>
      </w:r>
      <w:r>
        <w:t xml:space="preserve"> </w:t>
      </w:r>
      <w:r>
        <w:t xml:space="preserve">or</w:t>
      </w:r>
      <w:r>
        <w:t xml:space="preserve"> </w:t>
      </w:r>
      <w:r>
        <w:t xml:space="preserve">“</w:t>
      </w:r>
      <w:r>
        <w:t xml:space="preserve">sexual orientation identity.</w:t>
      </w:r>
      <w:r>
        <w:t xml:space="preserve">”</w:t>
      </w:r>
      <w:r>
        <w:t xml:space="preserve"> </w:t>
      </w:r>
      <w:r>
        <w:t xml:space="preserve">The term</w:t>
      </w:r>
      <w:r>
        <w:t xml:space="preserve"> </w:t>
      </w:r>
      <w:r>
        <w:t xml:space="preserve">“</w:t>
      </w:r>
      <w:r>
        <w:t xml:space="preserve">sexual and gender minorities</w:t>
      </w:r>
      <w:r>
        <w:t xml:space="preserve">”</w:t>
      </w:r>
      <w:r>
        <w:t xml:space="preserve"> </w:t>
      </w:r>
      <w:r>
        <w:t xml:space="preserve">refers to multiple sexual and/or gender minority groups or write about</w:t>
      </w:r>
      <w:r>
        <w:t xml:space="preserve"> </w:t>
      </w:r>
      <w:r>
        <w:t xml:space="preserve">“</w:t>
      </w:r>
      <w:r>
        <w:t xml:space="preserve">sexual orientation and gender diversity.</w:t>
      </w:r>
      <w:r>
        <w:t xml:space="preserve">”</w:t>
      </w:r>
      <w:r>
        <w:br/>
      </w:r>
      <w:r>
        <w:t xml:space="preserve">– LGBT is considered outdated, but LGBTQ, LGBTQ+, LGBTQIA, AND LGBTQIA+ may be used to refer to multiple groups (but be careful and specific; if you are researching transgender people…then talk about transgender people).</w:t>
      </w:r>
      <w:r>
        <w:t xml:space="preserve"> </w:t>
      </w:r>
      <w:r>
        <w:t xml:space="preserve">*</w:t>
      </w:r>
      <w:r>
        <w:t xml:space="preserve"> </w:t>
      </w:r>
      <w:r>
        <w:t xml:space="preserve">“</w:t>
      </w:r>
      <w:r>
        <w:t xml:space="preserve">They</w:t>
      </w:r>
      <w:r>
        <w:t xml:space="preserve">”</w:t>
      </w:r>
      <w:r>
        <w:t xml:space="preserve"> </w:t>
      </w:r>
      <w:r>
        <w:t xml:space="preserve">is now acceptable to use in the singular. There are a number of circumstances when this is recommended. A few include:</w:t>
      </w:r>
      <w:r>
        <w:t xml:space="preserve"> </w:t>
      </w:r>
      <w:r>
        <w:t xml:space="preserve">– When it is the person’s preferred pronoun.</w:t>
      </w:r>
      <w:r>
        <w:t xml:space="preserve"> </w:t>
      </w:r>
      <w:r>
        <w:t xml:space="preserve">– When the pronoun is unknown.</w:t>
      </w:r>
      <w:r>
        <w:t xml:space="preserve"> </w:t>
      </w:r>
      <w:r>
        <w:t xml:space="preserve">– In place of</w:t>
      </w:r>
      <w:r>
        <w:t xml:space="preserve"> </w:t>
      </w:r>
      <w:r>
        <w:t xml:space="preserve">“</w:t>
      </w:r>
      <w:r>
        <w:t xml:space="preserve">he or she,</w:t>
      </w:r>
      <w:r>
        <w:t xml:space="preserve">”</w:t>
      </w:r>
      <w:r>
        <w:t xml:space="preserve"> </w:t>
      </w:r>
      <w:r>
        <w:t xml:space="preserve">“</w:t>
      </w:r>
      <w:r>
        <w:t xml:space="preserve">s/he,</w:t>
      </w:r>
      <w:r>
        <w:t xml:space="preserve">”</w:t>
      </w:r>
      <w:r>
        <w:t xml:space="preserve"> </w:t>
      </w:r>
      <w:r>
        <w:t xml:space="preserve">and</w:t>
      </w:r>
      <w:r>
        <w:t xml:space="preserve"> </w:t>
      </w:r>
      <w:r>
        <w:t xml:space="preserve">“</w:t>
      </w:r>
      <w:r>
        <w:t xml:space="preserve">(s)he.</w:t>
      </w:r>
      <w:r>
        <w:t xml:space="preserve">”</w:t>
      </w:r>
    </w:p>
    <w:bookmarkEnd w:id="87"/>
    <w:bookmarkStart w:id="95" w:name="closing-thoughts"/>
    <w:p>
      <w:pPr>
        <w:pStyle w:val="Heading3"/>
      </w:pPr>
      <w:r>
        <w:rPr>
          <w:rStyle w:val="SectionNumber"/>
        </w:rPr>
        <w:t xml:space="preserve">1.4.10</w:t>
      </w:r>
      <w:r>
        <w:tab/>
      </w:r>
      <w:r>
        <w:t xml:space="preserve">Closing Thoughts</w:t>
      </w:r>
    </w:p>
    <w:p>
      <w:pPr>
        <w:numPr>
          <w:ilvl w:val="0"/>
          <w:numId w:val="1050"/>
        </w:numPr>
        <w:pStyle w:val="Compact"/>
      </w:pPr>
      <w:r>
        <w:t xml:space="preserve">Fluency in APA style is a long journey. One of my own strategies in an APA Cheat Sheet (presently 38 pages long).</w:t>
      </w:r>
    </w:p>
    <w:p>
      <w:pPr>
        <w:numPr>
          <w:ilvl w:val="0"/>
          <w:numId w:val="1051"/>
        </w:numPr>
        <w:pStyle w:val="Compact"/>
      </w:pPr>
      <w:r>
        <w:t xml:space="preserve">I wrote it to help with reviewing/editing/grading (and also for my own writing), so I can search on words/phrases that I am likely to say.</w:t>
      </w:r>
    </w:p>
    <w:p>
      <w:pPr>
        <w:numPr>
          <w:ilvl w:val="0"/>
          <w:numId w:val="1051"/>
        </w:numPr>
        <w:pStyle w:val="Compact"/>
      </w:pPr>
      <w:r>
        <w:t xml:space="preserve">I can add/update it.</w:t>
      </w:r>
    </w:p>
    <w:p>
      <w:pPr>
        <w:numPr>
          <w:ilvl w:val="0"/>
          <w:numId w:val="1051"/>
        </w:numPr>
        <w:pStyle w:val="Compact"/>
      </w:pPr>
      <w:r>
        <w:t xml:space="preserve">Each element in my cheatsheet has the section number (for papers I review as well as my own self-doubt when I wonder, later).</w:t>
      </w:r>
    </w:p>
    <w:p>
      <w:pPr>
        <w:numPr>
          <w:ilvl w:val="0"/>
          <w:numId w:val="1052"/>
        </w:numPr>
        <w:pStyle w:val="Compact"/>
      </w:pPr>
      <w:r>
        <w:t xml:space="preserve">Having now toured the 7th ed, what are your thoughts about its relation to power, privilege, racism/anti-racism, and White supremacy culture?</w:t>
      </w:r>
    </w:p>
    <w:p>
      <w:pPr>
        <w:pStyle w:val="FirstParagraph"/>
      </w:pPr>
      <w:r>
        <w:t xml:space="preserve">Repeated are the characteristics of White supremacy culture. I have italized those that strike me as being reflected in APA Style.</w:t>
      </w:r>
    </w:p>
    <w:p>
      <w:pPr>
        <w:numPr>
          <w:ilvl w:val="0"/>
          <w:numId w:val="1053"/>
        </w:numPr>
        <w:pStyle w:val="Compact"/>
      </w:pPr>
      <w:r>
        <w:t xml:space="preserve">Perfectionism</w:t>
      </w:r>
    </w:p>
    <w:p>
      <w:pPr>
        <w:numPr>
          <w:ilvl w:val="1"/>
          <w:numId w:val="1054"/>
        </w:numPr>
        <w:pStyle w:val="Compact"/>
      </w:pPr>
      <w:r>
        <w:rPr>
          <w:iCs/>
          <w:i/>
        </w:rPr>
        <w:t xml:space="preserve">Perfectionistic culture</w:t>
      </w:r>
    </w:p>
    <w:p>
      <w:pPr>
        <w:numPr>
          <w:ilvl w:val="1"/>
          <w:numId w:val="1054"/>
        </w:numPr>
        <w:pStyle w:val="Compact"/>
      </w:pPr>
      <w:r>
        <w:rPr>
          <w:iCs/>
          <w:i/>
        </w:rPr>
        <w:t xml:space="preserve">Worship of the written word</w:t>
      </w:r>
    </w:p>
    <w:p>
      <w:pPr>
        <w:numPr>
          <w:ilvl w:val="1"/>
          <w:numId w:val="1054"/>
        </w:numPr>
        <w:pStyle w:val="Compact"/>
      </w:pPr>
      <w:r>
        <w:rPr>
          <w:iCs/>
          <w:i/>
        </w:rPr>
        <w:t xml:space="preserve">Only one right way</w:t>
      </w:r>
    </w:p>
    <w:p>
      <w:pPr>
        <w:numPr>
          <w:ilvl w:val="1"/>
          <w:numId w:val="1054"/>
        </w:numPr>
        <w:pStyle w:val="Compact"/>
      </w:pPr>
      <w:r>
        <w:t xml:space="preserve">Either/or thinking</w:t>
      </w:r>
    </w:p>
    <w:p>
      <w:pPr>
        <w:numPr>
          <w:ilvl w:val="0"/>
          <w:numId w:val="1053"/>
        </w:numPr>
        <w:pStyle w:val="Compact"/>
      </w:pPr>
      <w:r>
        <w:t xml:space="preserve">Concentration of power</w:t>
      </w:r>
    </w:p>
    <w:p>
      <w:pPr>
        <w:numPr>
          <w:ilvl w:val="1"/>
          <w:numId w:val="1055"/>
        </w:numPr>
        <w:pStyle w:val="Compact"/>
      </w:pPr>
      <w:r>
        <w:rPr>
          <w:iCs/>
          <w:i/>
        </w:rPr>
        <w:t xml:space="preserve">Power hoarding</w:t>
      </w:r>
    </w:p>
    <w:p>
      <w:pPr>
        <w:numPr>
          <w:ilvl w:val="0"/>
          <w:numId w:val="1053"/>
        </w:numPr>
        <w:pStyle w:val="Compact"/>
      </w:pPr>
      <w:r>
        <w:t xml:space="preserve">Paternalism</w:t>
      </w:r>
    </w:p>
    <w:p>
      <w:pPr>
        <w:numPr>
          <w:ilvl w:val="1"/>
          <w:numId w:val="1056"/>
        </w:numPr>
        <w:pStyle w:val="Compact"/>
      </w:pPr>
      <w:r>
        <w:t xml:space="preserve">Defensiveness</w:t>
      </w:r>
    </w:p>
    <w:p>
      <w:pPr>
        <w:numPr>
          <w:ilvl w:val="0"/>
          <w:numId w:val="1053"/>
        </w:numPr>
        <w:pStyle w:val="Compact"/>
      </w:pPr>
      <w:r>
        <w:t xml:space="preserve">Right to comfort</w:t>
      </w:r>
    </w:p>
    <w:p>
      <w:pPr>
        <w:numPr>
          <w:ilvl w:val="1"/>
          <w:numId w:val="1057"/>
        </w:numPr>
        <w:pStyle w:val="Compact"/>
      </w:pPr>
      <w:r>
        <w:rPr>
          <w:iCs/>
          <w:i/>
        </w:rPr>
        <w:t xml:space="preserve">Fear of open conflict</w:t>
      </w:r>
    </w:p>
    <w:p>
      <w:pPr>
        <w:numPr>
          <w:ilvl w:val="0"/>
          <w:numId w:val="1053"/>
        </w:numPr>
        <w:pStyle w:val="Compact"/>
      </w:pPr>
      <w:r>
        <w:t xml:space="preserve">Individualism</w:t>
      </w:r>
    </w:p>
    <w:p>
      <w:pPr>
        <w:numPr>
          <w:ilvl w:val="1"/>
          <w:numId w:val="1058"/>
        </w:numPr>
        <w:pStyle w:val="Compact"/>
      </w:pPr>
      <w:r>
        <w:t xml:space="preserve">I’m the only one</w:t>
      </w:r>
    </w:p>
    <w:p>
      <w:pPr>
        <w:numPr>
          <w:ilvl w:val="0"/>
          <w:numId w:val="1053"/>
        </w:numPr>
        <w:pStyle w:val="Compact"/>
      </w:pPr>
      <w:r>
        <w:t xml:space="preserve">Progress is more/bigger</w:t>
      </w:r>
    </w:p>
    <w:p>
      <w:pPr>
        <w:numPr>
          <w:ilvl w:val="1"/>
          <w:numId w:val="1059"/>
        </w:numPr>
        <w:pStyle w:val="Compact"/>
      </w:pPr>
      <w:r>
        <w:rPr>
          <w:iCs/>
          <w:i/>
        </w:rPr>
        <w:t xml:space="preserve">Objectivity</w:t>
      </w:r>
    </w:p>
    <w:p>
      <w:pPr>
        <w:numPr>
          <w:ilvl w:val="1"/>
          <w:numId w:val="1059"/>
        </w:numPr>
        <w:pStyle w:val="Compact"/>
      </w:pPr>
      <w:r>
        <w:t xml:space="preserve">Quantity over quality</w:t>
      </w:r>
    </w:p>
    <w:p>
      <w:pPr>
        <w:numPr>
          <w:ilvl w:val="1"/>
          <w:numId w:val="1059"/>
        </w:numPr>
        <w:pStyle w:val="Compact"/>
      </w:pPr>
      <w:r>
        <w:t xml:space="preserve">Sense of urgency</w:t>
      </w:r>
    </w:p>
    <w:bookmarkStart w:id="94" w:name="refs"/>
    <w:bookmarkStart w:id="88" w:name="ref-appelbaum_journal_2018"/>
    <w:p>
      <w:pPr>
        <w:pStyle w:val="Bibliography"/>
      </w:pPr>
      <w:r>
        <w:t xml:space="preserve">Appelbaum, M., Cooper, H., Kline, R. B., Mayo-Wilson, E., Nezu, A. M., &amp; Rao, S. M. (2018). Journal article reporting standards for quantitative research in psychology:</w:t>
      </w:r>
      <w:r>
        <w:t xml:space="preserve"> </w:t>
      </w:r>
      <w:r>
        <w:t xml:space="preserve">The</w:t>
      </w:r>
      <w:r>
        <w:t xml:space="preserve"> </w:t>
      </w:r>
      <w:r>
        <w:t xml:space="preserve">APA</w:t>
      </w:r>
      <w:r>
        <w:t xml:space="preserve"> </w:t>
      </w:r>
      <w:r>
        <w:t xml:space="preserve">Publications</w:t>
      </w:r>
      <w:r>
        <w:t xml:space="preserve"> </w:t>
      </w:r>
      <w:r>
        <w:t xml:space="preserve">and</w:t>
      </w:r>
      <w:r>
        <w:t xml:space="preserve"> </w:t>
      </w:r>
      <w:r>
        <w:t xml:space="preserve">Communications</w:t>
      </w:r>
      <w:r>
        <w:t xml:space="preserve"> </w:t>
      </w:r>
      <w:r>
        <w:t xml:space="preserve">Board</w:t>
      </w:r>
      <w:r>
        <w:t xml:space="preserve"> </w:t>
      </w:r>
      <w:r>
        <w:t xml:space="preserve">task force report.</w:t>
      </w:r>
      <w:r>
        <w:t xml:space="preserve"> </w:t>
      </w:r>
      <w:r>
        <w:rPr>
          <w:iCs/>
          <w:i/>
        </w:rPr>
        <w:t xml:space="preserve">American Psychologist</w:t>
      </w:r>
      <w:r>
        <w:t xml:space="preserve">,</w:t>
      </w:r>
      <w:r>
        <w:t xml:space="preserve"> </w:t>
      </w:r>
      <w:r>
        <w:rPr>
          <w:iCs/>
          <w:i/>
        </w:rPr>
        <w:t xml:space="preserve">73</w:t>
      </w:r>
      <w:r>
        <w:t xml:space="preserve">(1), 3–25.</w:t>
      </w:r>
      <w:r>
        <w:t xml:space="preserve"> </w:t>
      </w:r>
      <w:hyperlink r:id="rId44">
        <w:r>
          <w:rPr>
            <w:rStyle w:val="Hyperlink"/>
          </w:rPr>
          <w:t xml:space="preserve">https://doi.org/10.1037/amp0000191</w:t>
        </w:r>
      </w:hyperlink>
    </w:p>
    <w:bookmarkEnd w:id="88"/>
    <w:bookmarkStart w:id="89" w:name="ref-madigan_language_1995"/>
    <w:p>
      <w:pPr>
        <w:pStyle w:val="Bibliography"/>
      </w:pPr>
      <w:r>
        <w:t xml:space="preserve">Madigan, R., Johnson, S., &amp; Linton, P. (1995). The language of psychology:</w:t>
      </w:r>
      <w:r>
        <w:t xml:space="preserve"> </w:t>
      </w:r>
      <w:r>
        <w:t xml:space="preserve">APA</w:t>
      </w:r>
      <w:r>
        <w:t xml:space="preserve"> </w:t>
      </w:r>
      <w:r>
        <w:t xml:space="preserve">style as epistemology.</w:t>
      </w:r>
      <w:r>
        <w:t xml:space="preserve"> </w:t>
      </w:r>
      <w:r>
        <w:rPr>
          <w:iCs/>
          <w:i/>
        </w:rPr>
        <w:t xml:space="preserve">American Psychologist</w:t>
      </w:r>
      <w:r>
        <w:t xml:space="preserve">,</w:t>
      </w:r>
      <w:r>
        <w:t xml:space="preserve"> </w:t>
      </w:r>
      <w:r>
        <w:rPr>
          <w:iCs/>
          <w:i/>
        </w:rPr>
        <w:t xml:space="preserve">50</w:t>
      </w:r>
      <w:r>
        <w:t xml:space="preserve">(6), 428–436.</w:t>
      </w:r>
      <w:r>
        <w:t xml:space="preserve"> </w:t>
      </w:r>
      <w:hyperlink r:id="rId42">
        <w:r>
          <w:rPr>
            <w:rStyle w:val="Hyperlink"/>
          </w:rPr>
          <w:t xml:space="preserve">https://doi.org/10.1037/0003-066X.50.6.428</w:t>
        </w:r>
      </w:hyperlink>
    </w:p>
    <w:bookmarkEnd w:id="89"/>
    <w:bookmarkStart w:id="91" w:name="ref-noauthor_reporting_2008"/>
    <w:p>
      <w:pPr>
        <w:pStyle w:val="Bibliography"/>
      </w:pPr>
      <w:r>
        <w:t xml:space="preserve">Reporting standards for research in psychology:</w:t>
      </w:r>
      <w:r>
        <w:t xml:space="preserve"> </w:t>
      </w:r>
      <w:r>
        <w:t xml:space="preserve">Why</w:t>
      </w:r>
      <w:r>
        <w:t xml:space="preserve"> </w:t>
      </w:r>
      <w:r>
        <w:t xml:space="preserve">do we need them?</w:t>
      </w:r>
      <w:r>
        <w:t xml:space="preserve"> </w:t>
      </w:r>
      <w:r>
        <w:t xml:space="preserve">What</w:t>
      </w:r>
      <w:r>
        <w:t xml:space="preserve"> </w:t>
      </w:r>
      <w:r>
        <w:t xml:space="preserve">might they be? (2008).</w:t>
      </w:r>
      <w:r>
        <w:t xml:space="preserve"> </w:t>
      </w:r>
      <w:r>
        <w:rPr>
          <w:iCs/>
          <w:i/>
        </w:rPr>
        <w:t xml:space="preserve">American Psychologist</w:t>
      </w:r>
      <w:r>
        <w:t xml:space="preserve">,</w:t>
      </w:r>
      <w:r>
        <w:t xml:space="preserve"> </w:t>
      </w:r>
      <w:r>
        <w:rPr>
          <w:iCs/>
          <w:i/>
        </w:rPr>
        <w:t xml:space="preserve">63</w:t>
      </w:r>
      <w:r>
        <w:t xml:space="preserve">(9), 839–851.</w:t>
      </w:r>
      <w:r>
        <w:t xml:space="preserve"> </w:t>
      </w:r>
      <w:hyperlink r:id="rId90">
        <w:r>
          <w:rPr>
            <w:rStyle w:val="Hyperlink"/>
          </w:rPr>
          <w:t xml:space="preserve">https://doi.org/10.1037/0003-066X.63.9.839</w:t>
        </w:r>
      </w:hyperlink>
    </w:p>
    <w:bookmarkEnd w:id="91"/>
    <w:bookmarkStart w:id="92" w:name="ref-thompson_gentlemanly_2004"/>
    <w:p>
      <w:pPr>
        <w:pStyle w:val="Bibliography"/>
      </w:pPr>
      <w:r>
        <w:t xml:space="preserve">Thompson, A. (2004). Gentlemanly</w:t>
      </w:r>
      <w:r>
        <w:t xml:space="preserve"> </w:t>
      </w:r>
      <w:r>
        <w:t xml:space="preserve">Orthodoxy</w:t>
      </w:r>
      <w:r>
        <w:t xml:space="preserve">:</w:t>
      </w:r>
      <w:r>
        <w:t xml:space="preserve"> </w:t>
      </w:r>
      <w:r>
        <w:t xml:space="preserve">Critical</w:t>
      </w:r>
      <w:r>
        <w:t xml:space="preserve"> </w:t>
      </w:r>
      <w:r>
        <w:t xml:space="preserve">Race</w:t>
      </w:r>
      <w:r>
        <w:t xml:space="preserve"> </w:t>
      </w:r>
      <w:r>
        <w:t xml:space="preserve">Feminism</w:t>
      </w:r>
      <w:r>
        <w:t xml:space="preserve">,</w:t>
      </w:r>
      <w:r>
        <w:t xml:space="preserve"> </w:t>
      </w:r>
      <w:r>
        <w:t xml:space="preserve">Whiteness</w:t>
      </w:r>
      <w:r>
        <w:t xml:space="preserve"> </w:t>
      </w:r>
      <w:r>
        <w:t xml:space="preserve">Theory</w:t>
      </w:r>
      <w:r>
        <w:t xml:space="preserve">, and the</w:t>
      </w:r>
      <w:r>
        <w:t xml:space="preserve"> </w:t>
      </w:r>
      <w:r>
        <w:t xml:space="preserve">APA</w:t>
      </w:r>
      <w:r>
        <w:t xml:space="preserve"> </w:t>
      </w:r>
      <w:r>
        <w:t xml:space="preserve">Manual</w:t>
      </w:r>
      <w:r>
        <w:t xml:space="preserve">.</w:t>
      </w:r>
      <w:r>
        <w:t xml:space="preserve"> </w:t>
      </w:r>
      <w:r>
        <w:rPr>
          <w:iCs/>
          <w:i/>
        </w:rPr>
        <w:t xml:space="preserve">Educational Theory</w:t>
      </w:r>
      <w:r>
        <w:t xml:space="preserve">,</w:t>
      </w:r>
      <w:r>
        <w:t xml:space="preserve"> </w:t>
      </w:r>
      <w:r>
        <w:rPr>
          <w:iCs/>
          <w:i/>
        </w:rPr>
        <w:t xml:space="preserve">54</w:t>
      </w:r>
      <w:r>
        <w:t xml:space="preserve">(1), 27–57.</w:t>
      </w:r>
      <w:r>
        <w:t xml:space="preserve"> </w:t>
      </w:r>
      <w:hyperlink r:id="rId43">
        <w:r>
          <w:rPr>
            <w:rStyle w:val="Hyperlink"/>
          </w:rPr>
          <w:t xml:space="preserve">https://doi.org/10.1111/j.0013-2004.2004.00002.x</w:t>
        </w:r>
      </w:hyperlink>
    </w:p>
    <w:bookmarkEnd w:id="92"/>
    <w:bookmarkStart w:id="93" w:name="ref-noauthor_white_nodate"/>
    <w:p>
      <w:pPr>
        <w:pStyle w:val="Bibliography"/>
      </w:pPr>
      <w:r>
        <w:t xml:space="preserve">White</w:t>
      </w:r>
      <w:r>
        <w:t xml:space="preserve"> </w:t>
      </w:r>
      <w:r>
        <w:t xml:space="preserve">Supremacy</w:t>
      </w:r>
      <w:r>
        <w:t xml:space="preserve"> </w:t>
      </w:r>
      <w:r>
        <w:t xml:space="preserve">Culture</w:t>
      </w:r>
      <w:r>
        <w:t xml:space="preserve">. (n.d.). In</w:t>
      </w:r>
      <w:r>
        <w:t xml:space="preserve"> </w:t>
      </w:r>
      <w:r>
        <w:rPr>
          <w:iCs/>
          <w:i/>
        </w:rPr>
        <w:t xml:space="preserve">dRworksBook</w:t>
      </w:r>
      <w:r>
        <w:t xml:space="preserve">. Retrieved August 8, 2020, from</w:t>
      </w:r>
      <w:r>
        <w:t xml:space="preserve"> </w:t>
      </w:r>
      <w:hyperlink r:id="rId46">
        <w:r>
          <w:rPr>
            <w:rStyle w:val="Hyperlink"/>
          </w:rPr>
          <w:t xml:space="preserve">https://www.dismantlingracism.org/white-supremacy-culture.html</w:t>
        </w:r>
      </w:hyperlink>
    </w:p>
    <w:bookmarkEnd w:id="93"/>
    <w:bookmarkEnd w:id="94"/>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jpg" /><Relationship Type="http://schemas.openxmlformats.org/officeDocument/2006/relationships/image" Id="rId68" Target="media/rId68.jpg" /><Relationship Type="http://schemas.openxmlformats.org/officeDocument/2006/relationships/image" Id="rId71" Target="media/rId71.jpg" /><Relationship Type="http://schemas.openxmlformats.org/officeDocument/2006/relationships/image" Id="rId74" Target="media/rId74.jpg" /><Relationship Type="http://schemas.openxmlformats.org/officeDocument/2006/relationships/image" Id="rId20" Target="media/rId20.png" /><Relationship Type="http://schemas.openxmlformats.org/officeDocument/2006/relationships/hyperlink" Id="rId41" Target="https://alliance-primo.hosted.exlibrisgroup.com/permalink/f/rpqmv/CP71332049420001451" TargetMode="External" /><Relationship Type="http://schemas.openxmlformats.org/officeDocument/2006/relationships/hyperlink" Id="rId45" Target="https://apastyle.apa.org/jars/glossary" TargetMode="External" /><Relationship Type="http://schemas.openxmlformats.org/officeDocument/2006/relationships/hyperlink" Id="rId80" Target="https://apastyle.apa.org/jars/jars-quant-decision-flowchart.pdf" TargetMode="External" /><Relationship Type="http://schemas.openxmlformats.org/officeDocument/2006/relationships/hyperlink" Id="rId51" Target="https://apastyle.apa.org/jars/quantitative" TargetMode="External" /><Relationship Type="http://schemas.openxmlformats.org/officeDocument/2006/relationships/hyperlink" Id="rId83" Target="https://apastyle.apa.org/style-grammar-guidelines/paper-format/headings" TargetMode="External" /><Relationship Type="http://schemas.openxmlformats.org/officeDocument/2006/relationships/hyperlink" Id="rId42" Target="https://doi.org/10.1037/0003-066X.50.6.428" TargetMode="External" /><Relationship Type="http://schemas.openxmlformats.org/officeDocument/2006/relationships/hyperlink" Id="rId90" Target="https://doi.org/10.1037/0003-066X.63.9.839" TargetMode="External" /><Relationship Type="http://schemas.openxmlformats.org/officeDocument/2006/relationships/hyperlink" Id="rId44" Target="https://doi.org/10.1037/amp0000191" TargetMode="External" /><Relationship Type="http://schemas.openxmlformats.org/officeDocument/2006/relationships/hyperlink" Id="rId40" Target="https://doi.org/10.1037/cou0000034" TargetMode="External" /><Relationship Type="http://schemas.openxmlformats.org/officeDocument/2006/relationships/hyperlink" Id="rId43" Target="https://doi.org/10.1111/j.0013-2004.2004.00002.x" TargetMode="External" /><Relationship Type="http://schemas.openxmlformats.org/officeDocument/2006/relationships/hyperlink" Id="rId33" Target="https://github.com/lhbikos/ReC_MultivModel" TargetMode="External" /><Relationship Type="http://schemas.openxmlformats.org/officeDocument/2006/relationships/hyperlink" Id="rId38" Target="https://github.com/lhbikos/ReC_Topics" TargetMode="External" /><Relationship Type="http://schemas.openxmlformats.org/officeDocument/2006/relationships/hyperlink" Id="rId28" Target="https://github.com/lhbikos/TransformingResearchMethods" TargetMode="External" /><Relationship Type="http://schemas.openxmlformats.org/officeDocument/2006/relationships/hyperlink" Id="rId53" Target="https://github.com/lhbikos/TransformingResearchMethods/blob/main/Authorship%20Rubric220721.xlsx" TargetMode="External" /><Relationship Type="http://schemas.openxmlformats.org/officeDocument/2006/relationships/hyperlink" Id="rId27" Target="https://github.com/lhbikos/TransformingResearchMethods/blob/main/docs/TransformingResearchMethods.docx" TargetMode="External" /><Relationship Type="http://schemas.openxmlformats.org/officeDocument/2006/relationships/hyperlink" Id="rId26" Target="https://github.com/lhbikos/TransformingResearchMethods/blob/main/docs/TransformingResearchMethods.epub" TargetMode="External" /><Relationship Type="http://schemas.openxmlformats.org/officeDocument/2006/relationships/hyperlink" Id="rId25" Target="https://github.com/lhbikos/TransformingResearchMethods/blob/main/docs/TransformingResearchMethods.pdf" TargetMode="External" /><Relationship Type="http://schemas.openxmlformats.org/officeDocument/2006/relationships/hyperlink" Id="rId23" Target="https://github.com/lhbikos/TransformingResearchMethods/tree/main/docs" TargetMode="External" /><Relationship Type="http://schemas.openxmlformats.org/officeDocument/2006/relationships/hyperlink" Id="rId24" Target="https://lhbikos.github.io/TransformingResearchMethods/" TargetMode="External" /><Relationship Type="http://schemas.openxmlformats.org/officeDocument/2006/relationships/hyperlink" Id="rId55" Target="https://orcid.org" TargetMode="External" /><Relationship Type="http://schemas.openxmlformats.org/officeDocument/2006/relationships/hyperlink" Id="rId30" Target="https://pr4tb8rrj317wdwt3xlafg2p-wpengine.netdna-ssl.com/wp-content/uploads/2021/05/CCTC_Socially-Responsive-HSP-Ed-Training_v7.pdf" TargetMode="External" /><Relationship Type="http://schemas.openxmlformats.org/officeDocument/2006/relationships/hyperlink" Id="rId37" Target="https://spu.hosted.panopto.com/Panopto/Pages/Viewer.aspx?pid=8ca9d96d-0ff6-4068-a570-ac290189a4d4" TargetMode="External" /><Relationship Type="http://schemas.openxmlformats.org/officeDocument/2006/relationships/hyperlink" Id="rId46" Target="https://www.dismantlingracism.org/white-supremacy-culture.html" TargetMode="External" /><Relationship Type="http://schemas.openxmlformats.org/officeDocument/2006/relationships/hyperlink" Id="rId56" Target="mailto:author@institution.edu" TargetMode="External" /></Relationships>
</file>

<file path=word/_rels/footnotes.xml.rels><?xml version="1.0" encoding="UTF-8"?><Relationships xmlns="http://schemas.openxmlformats.org/package/2006/relationships"><Relationship Type="http://schemas.openxmlformats.org/officeDocument/2006/relationships/hyperlink" Id="rId41" Target="https://alliance-primo.hosted.exlibrisgroup.com/permalink/f/rpqmv/CP71332049420001451" TargetMode="External" /><Relationship Type="http://schemas.openxmlformats.org/officeDocument/2006/relationships/hyperlink" Id="rId45" Target="https://apastyle.apa.org/jars/glossary" TargetMode="External" /><Relationship Type="http://schemas.openxmlformats.org/officeDocument/2006/relationships/hyperlink" Id="rId80" Target="https://apastyle.apa.org/jars/jars-quant-decision-flowchart.pdf" TargetMode="External" /><Relationship Type="http://schemas.openxmlformats.org/officeDocument/2006/relationships/hyperlink" Id="rId51" Target="https://apastyle.apa.org/jars/quantitative" TargetMode="External" /><Relationship Type="http://schemas.openxmlformats.org/officeDocument/2006/relationships/hyperlink" Id="rId83" Target="https://apastyle.apa.org/style-grammar-guidelines/paper-format/headings" TargetMode="External" /><Relationship Type="http://schemas.openxmlformats.org/officeDocument/2006/relationships/hyperlink" Id="rId42" Target="https://doi.org/10.1037/0003-066X.50.6.428" TargetMode="External" /><Relationship Type="http://schemas.openxmlformats.org/officeDocument/2006/relationships/hyperlink" Id="rId90" Target="https://doi.org/10.1037/0003-066X.63.9.839" TargetMode="External" /><Relationship Type="http://schemas.openxmlformats.org/officeDocument/2006/relationships/hyperlink" Id="rId44" Target="https://doi.org/10.1037/amp0000191" TargetMode="External" /><Relationship Type="http://schemas.openxmlformats.org/officeDocument/2006/relationships/hyperlink" Id="rId40" Target="https://doi.org/10.1037/cou0000034" TargetMode="External" /><Relationship Type="http://schemas.openxmlformats.org/officeDocument/2006/relationships/hyperlink" Id="rId43" Target="https://doi.org/10.1111/j.0013-2004.2004.00002.x" TargetMode="External" /><Relationship Type="http://schemas.openxmlformats.org/officeDocument/2006/relationships/hyperlink" Id="rId33" Target="https://github.com/lhbikos/ReC_MultivModel" TargetMode="External" /><Relationship Type="http://schemas.openxmlformats.org/officeDocument/2006/relationships/hyperlink" Id="rId38" Target="https://github.com/lhbikos/ReC_Topics" TargetMode="External" /><Relationship Type="http://schemas.openxmlformats.org/officeDocument/2006/relationships/hyperlink" Id="rId28" Target="https://github.com/lhbikos/TransformingResearchMethods" TargetMode="External" /><Relationship Type="http://schemas.openxmlformats.org/officeDocument/2006/relationships/hyperlink" Id="rId53" Target="https://github.com/lhbikos/TransformingResearchMethods/blob/main/Authorship%20Rubric220721.xlsx" TargetMode="External" /><Relationship Type="http://schemas.openxmlformats.org/officeDocument/2006/relationships/hyperlink" Id="rId27" Target="https://github.com/lhbikos/TransformingResearchMethods/blob/main/docs/TransformingResearchMethods.docx" TargetMode="External" /><Relationship Type="http://schemas.openxmlformats.org/officeDocument/2006/relationships/hyperlink" Id="rId26" Target="https://github.com/lhbikos/TransformingResearchMethods/blob/main/docs/TransformingResearchMethods.epub" TargetMode="External" /><Relationship Type="http://schemas.openxmlformats.org/officeDocument/2006/relationships/hyperlink" Id="rId25" Target="https://github.com/lhbikos/TransformingResearchMethods/blob/main/docs/TransformingResearchMethods.pdf" TargetMode="External" /><Relationship Type="http://schemas.openxmlformats.org/officeDocument/2006/relationships/hyperlink" Id="rId23" Target="https://github.com/lhbikos/TransformingResearchMethods/tree/main/docs" TargetMode="External" /><Relationship Type="http://schemas.openxmlformats.org/officeDocument/2006/relationships/hyperlink" Id="rId24" Target="https://lhbikos.github.io/TransformingResearchMethods/" TargetMode="External" /><Relationship Type="http://schemas.openxmlformats.org/officeDocument/2006/relationships/hyperlink" Id="rId55" Target="https://orcid.org" TargetMode="External" /><Relationship Type="http://schemas.openxmlformats.org/officeDocument/2006/relationships/hyperlink" Id="rId30" Target="https://pr4tb8rrj317wdwt3xlafg2p-wpengine.netdna-ssl.com/wp-content/uploads/2021/05/CCTC_Socially-Responsive-HSP-Ed-Training_v7.pdf" TargetMode="External" /><Relationship Type="http://schemas.openxmlformats.org/officeDocument/2006/relationships/hyperlink" Id="rId37" Target="https://spu.hosted.panopto.com/Panopto/Pages/Viewer.aspx?pid=8ca9d96d-0ff6-4068-a570-ac290189a4d4" TargetMode="External" /><Relationship Type="http://schemas.openxmlformats.org/officeDocument/2006/relationships/hyperlink" Id="rId46" Target="https://www.dismantlingracism.org/white-supremacy-culture.html" TargetMode="External" /><Relationship Type="http://schemas.openxmlformats.org/officeDocument/2006/relationships/hyperlink" Id="rId56" Target="mailto:author@instituti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Transforming Research Methods in Health Services Psychology: Applications for the Advocate ~ Practitioner ~ Scientist</dc:title>
  <dc:creator>Lynette H. Bikos, PhD, ABPP &amp; Cirlene DeBlaere, PhD</dc:creator>
  <dc:description>“Analysis of Variance” is a mini-volume in the ReCentering Psych Stats series that provides workflows and worked examples in R. A core focus of the ReCentering series is simulate data from published examples that recenter psychological research in a socially and culturally responsive manner.</dc:description>
  <cp:keywords/>
  <dcterms:created xsi:type="dcterms:W3CDTF">2022-07-21T21:30:56Z</dcterms:created>
  <dcterms:modified xsi:type="dcterms:W3CDTF">2022-07-21T21:30:56Z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STATSnMETH.bib</vt:lpwstr>
  </property>
  <property fmtid="{D5CDD505-2E9C-101B-9397-08002B2CF9AE}" pid="3" name="bookdown">
    <vt:lpwstr/>
  </property>
  <property fmtid="{D5CDD505-2E9C-101B-9397-08002B2CF9AE}" pid="4" name="citation-style">
    <vt:lpwstr>apa-single-spaced.csl</vt:lpwstr>
  </property>
  <property fmtid="{D5CDD505-2E9C-101B-9397-08002B2CF9AE}" pid="5" name="cover-image">
    <vt:lpwstr>images/bookcover.png</vt:lpwstr>
  </property>
  <property fmtid="{D5CDD505-2E9C-101B-9397-08002B2CF9AE}" pid="6" name="date">
    <vt:lpwstr>21 Jul 2022</vt:lpwstr>
  </property>
  <property fmtid="{D5CDD505-2E9C-101B-9397-08002B2CF9AE}" pid="7" name="documentclass">
    <vt:lpwstr>book</vt:lpwstr>
  </property>
  <property fmtid="{D5CDD505-2E9C-101B-9397-08002B2CF9AE}" pid="8" name="fontsize">
    <vt:lpwstr>11pt</vt:lpwstr>
  </property>
  <property fmtid="{D5CDD505-2E9C-101B-9397-08002B2CF9AE}" pid="9" name="geometry">
    <vt:lpwstr>margin=1in</vt:lpwstr>
  </property>
  <property fmtid="{D5CDD505-2E9C-101B-9397-08002B2CF9AE}" pid="10" name="github-repo">
    <vt:lpwstr>lhbikos/ReCenterPsychStats</vt:lpwstr>
  </property>
  <property fmtid="{D5CDD505-2E9C-101B-9397-08002B2CF9AE}" pid="11" name="highlight">
    <vt:lpwstr>tango</vt:lpwstr>
  </property>
  <property fmtid="{D5CDD505-2E9C-101B-9397-08002B2CF9AE}" pid="12" name="link-citations">
    <vt:lpwstr>True</vt:lpwstr>
  </property>
  <property fmtid="{D5CDD505-2E9C-101B-9397-08002B2CF9AE}" pid="13" name="site">
    <vt:lpwstr>bookdown::bookdown_site</vt:lpwstr>
  </property>
  <property fmtid="{D5CDD505-2E9C-101B-9397-08002B2CF9AE}" pid="14" name="url">
    <vt:lpwstr>https://lhbikos.github.io/TransformingResearchMethods/</vt:lpwstr>
  </property>
  <property fmtid="{D5CDD505-2E9C-101B-9397-08002B2CF9AE}" pid="15" name="urlcolor">
    <vt:lpwstr>blue</vt:lpwstr>
  </property>
</Properties>
</file>