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D7C393">
      <w:pPr>
        <w:rPr>
          <w:rFonts w:hint="default" w:ascii="Times New Roman" w:hAnsi="Times New Roman" w:cs="Times New Roman"/>
          <w:lang w:val="vi-VN" w:eastAsia="vi-VN"/>
        </w:rPr>
      </w:pPr>
      <w:r>
        <w:rPr>
          <w:rFonts w:hint="default" w:ascii="Times New Roman" w:hAnsi="Times New Roman" w:cs="Times New Roman"/>
        </w:rPr>
        <mc:AlternateContent>
          <mc:Choice Requires="wps">
            <w:drawing>
              <wp:anchor distT="0" distB="0" distL="114935" distR="114935" simplePos="0" relativeHeight="251659264" behindDoc="0" locked="0" layoutInCell="1" allowOverlap="1">
                <wp:simplePos x="0" y="0"/>
                <wp:positionH relativeFrom="column">
                  <wp:posOffset>4177665</wp:posOffset>
                </wp:positionH>
                <wp:positionV relativeFrom="paragraph">
                  <wp:posOffset>141605</wp:posOffset>
                </wp:positionV>
                <wp:extent cx="2139315" cy="447040"/>
                <wp:effectExtent l="0" t="0" r="0" b="0"/>
                <wp:wrapNone/>
                <wp:docPr id="1" name="Frame1"/>
                <wp:cNvGraphicFramePr/>
                <a:graphic xmlns:a="http://schemas.openxmlformats.org/drawingml/2006/main">
                  <a:graphicData uri="http://schemas.microsoft.com/office/word/2010/wordprocessingShape">
                    <wps:wsp>
                      <wps:cNvSpPr txBox="1"/>
                      <wps:spPr>
                        <a:xfrm>
                          <a:off x="0" y="0"/>
                          <a:ext cx="2139315" cy="447040"/>
                        </a:xfrm>
                        <a:prstGeom prst="rect">
                          <a:avLst/>
                        </a:prstGeom>
                        <a:solidFill>
                          <a:srgbClr val="FFFFFF"/>
                        </a:solidFill>
                      </wps:spPr>
                      <wps:txbx>
                        <w:txbxContent>
                          <w:p w14:paraId="417119AC">
                            <w:pPr>
                              <w:jc w:val="center"/>
                            </w:pPr>
                            <w:bookmarkStart w:id="0" w:name="_Hlk217858902"/>
                            <w:r>
                              <w:rPr>
                                <w:rFonts w:ascii="Times New Roman" w:hAnsi="Times New Roman" w:cs="Times New Roman"/>
                                <w:b/>
                                <w:sz w:val="16"/>
                                <w:szCs w:val="16"/>
                              </w:rPr>
                              <w:t>Mẫu số 44/HS</w:t>
                            </w:r>
                          </w:p>
                          <w:p w14:paraId="35CB323D">
                            <w:pPr>
                              <w:jc w:val="center"/>
                            </w:pPr>
                            <w:r>
                              <w:rPr>
                                <w:rFonts w:ascii="Times New Roman" w:hAnsi="Times New Roman" w:cs="Times New Roman"/>
                                <w:i/>
                                <w:spacing w:val="-4"/>
                                <w:sz w:val="16"/>
                                <w:szCs w:val="16"/>
                              </w:rPr>
                              <w:t>(Ban hành theo Thông tư số</w:t>
                            </w:r>
                            <w:r>
                              <w:rPr>
                                <w:rFonts w:hint="default" w:ascii="Times New Roman" w:hAnsi="Times New Roman" w:cs="Times New Roman"/>
                                <w:i/>
                                <w:spacing w:val="-4"/>
                                <w:sz w:val="16"/>
                                <w:szCs w:val="16"/>
                                <w:lang w:val="vi-VN"/>
                              </w:rPr>
                              <w:t xml:space="preserve"> 03</w:t>
                            </w:r>
                            <w:r>
                              <w:rPr>
                                <w:rFonts w:ascii="Times New Roman" w:hAnsi="Times New Roman" w:cs="Times New Roman"/>
                                <w:i/>
                                <w:spacing w:val="-4"/>
                                <w:sz w:val="16"/>
                                <w:szCs w:val="16"/>
                              </w:rPr>
                              <w:t>/2026/TT-VKSTC</w:t>
                            </w:r>
                          </w:p>
                          <w:p w14:paraId="1E0114C2">
                            <w:pPr>
                              <w:jc w:val="center"/>
                              <w:rPr>
                                <w:sz w:val="16"/>
                                <w:szCs w:val="16"/>
                              </w:rPr>
                            </w:pPr>
                            <w:r>
                              <w:rPr>
                                <w:rFonts w:ascii="Times New Roman" w:hAnsi="Times New Roman" w:cs="Times New Roman"/>
                                <w:i/>
                                <w:spacing w:val="-4"/>
                                <w:sz w:val="16"/>
                                <w:szCs w:val="16"/>
                              </w:rPr>
                              <w:t>Ngày</w:t>
                            </w:r>
                            <w:r>
                              <w:rPr>
                                <w:rFonts w:hint="default" w:ascii="Times New Roman" w:hAnsi="Times New Roman" w:cs="Times New Roman"/>
                                <w:i/>
                                <w:spacing w:val="-4"/>
                                <w:sz w:val="16"/>
                                <w:szCs w:val="16"/>
                                <w:lang w:val="vi-VN"/>
                              </w:rPr>
                              <w:t xml:space="preserve"> 09</w:t>
                            </w:r>
                            <w:r>
                              <w:rPr>
                                <w:rFonts w:ascii="Times New Roman" w:hAnsi="Times New Roman" w:cs="Times New Roman"/>
                                <w:i/>
                                <w:spacing w:val="-4"/>
                                <w:sz w:val="16"/>
                                <w:szCs w:val="16"/>
                              </w:rPr>
                              <w:t>/</w:t>
                            </w:r>
                            <w:r>
                              <w:rPr>
                                <w:rFonts w:hint="default" w:ascii="Times New Roman" w:hAnsi="Times New Roman" w:cs="Times New Roman"/>
                                <w:i/>
                                <w:spacing w:val="-4"/>
                                <w:sz w:val="16"/>
                                <w:szCs w:val="16"/>
                                <w:lang w:val="vi-VN"/>
                              </w:rPr>
                              <w:t>02</w:t>
                            </w:r>
                            <w:r>
                              <w:rPr>
                                <w:rFonts w:ascii="Times New Roman" w:hAnsi="Times New Roman" w:cs="Times New Roman"/>
                                <w:i/>
                                <w:spacing w:val="-4"/>
                                <w:sz w:val="16"/>
                                <w:szCs w:val="16"/>
                              </w:rPr>
                              <w:t>/2026)</w:t>
                            </w:r>
                            <w:r>
                              <w:rPr>
                                <w:rFonts w:ascii="Times New Roman" w:hAnsi="Times New Roman" w:cs="Times New Roman"/>
                                <w:sz w:val="16"/>
                                <w:szCs w:val="16"/>
                              </w:rPr>
                              <w:t xml:space="preserve"> </w:t>
                            </w:r>
                          </w:p>
                          <w:bookmarkEnd w:id="0"/>
                          <w:p w14:paraId="6FB56CDE">
                            <w:pPr>
                              <w:jc w:val="center"/>
                              <w:rPr>
                                <w:rFonts w:ascii="Times New Roman" w:hAnsi="Times New Roman" w:cs="Times New Roman"/>
                                <w:sz w:val="16"/>
                                <w:szCs w:val="16"/>
                              </w:rPr>
                            </w:pPr>
                          </w:p>
                        </w:txbxContent>
                      </wps:txbx>
                      <wps:bodyPr lIns="92075" tIns="46355" rIns="92075" bIns="46355" anchor="t">
                        <a:noAutofit/>
                      </wps:bodyPr>
                    </wps:wsp>
                  </a:graphicData>
                </a:graphic>
              </wp:anchor>
            </w:drawing>
          </mc:Choice>
          <mc:Fallback>
            <w:pict>
              <v:shape id="Frame1" o:spid="_x0000_s1026" o:spt="202" type="#_x0000_t202" style="position:absolute;left:0pt;margin-left:328.95pt;margin-top:11.15pt;height:35.2pt;width:168.45pt;z-index:251659264;mso-width-relative:page;mso-height-relative:page;" fillcolor="#FFFFFF" filled="t" stroked="f" coordsize="21600,21600" o:gfxdata="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TwI9StkAAAAJAQAADwAAAAAAAAABACAAAAAiAAAAZHJz&#10;L2Rvd25yZXYueG1sUEsBAhQAFAAAAAgAh07iQEBhTw3KAQAApwMAAA4AAAAAAAAAAQAgAAAAKAEA&#10;AGRycy9lMm9Eb2MueG1sUEsFBgAAAAAGAAYAWQEAAGQFAAAAAA==&#10;">
                <v:fill on="t" focussize="0,0"/>
                <v:stroke on="f"/>
                <v:imagedata o:title=""/>
                <o:lock v:ext="edit" aspectratio="f"/>
                <v:textbox inset="7.25pt,3.65pt,7.25pt,3.65pt">
                  <w:txbxContent>
                    <w:p w14:paraId="417119AC">
                      <w:pPr>
                        <w:jc w:val="center"/>
                      </w:pPr>
                      <w:bookmarkStart w:id="0" w:name="_Hlk217858902"/>
                      <w:r>
                        <w:rPr>
                          <w:rFonts w:ascii="Times New Roman" w:hAnsi="Times New Roman" w:cs="Times New Roman"/>
                          <w:b/>
                          <w:sz w:val="16"/>
                          <w:szCs w:val="16"/>
                        </w:rPr>
                        <w:t>Mẫu số 44/HS</w:t>
                      </w:r>
                    </w:p>
                    <w:p w14:paraId="35CB323D">
                      <w:pPr>
                        <w:jc w:val="center"/>
                      </w:pPr>
                      <w:r>
                        <w:rPr>
                          <w:rFonts w:ascii="Times New Roman" w:hAnsi="Times New Roman" w:cs="Times New Roman"/>
                          <w:i/>
                          <w:spacing w:val="-4"/>
                          <w:sz w:val="16"/>
                          <w:szCs w:val="16"/>
                        </w:rPr>
                        <w:t>(Ban hành theo Thông tư số</w:t>
                      </w:r>
                      <w:r>
                        <w:rPr>
                          <w:rFonts w:hint="default" w:ascii="Times New Roman" w:hAnsi="Times New Roman" w:cs="Times New Roman"/>
                          <w:i/>
                          <w:spacing w:val="-4"/>
                          <w:sz w:val="16"/>
                          <w:szCs w:val="16"/>
                          <w:lang w:val="vi-VN"/>
                        </w:rPr>
                        <w:t xml:space="preserve"> 03</w:t>
                      </w:r>
                      <w:r>
                        <w:rPr>
                          <w:rFonts w:ascii="Times New Roman" w:hAnsi="Times New Roman" w:cs="Times New Roman"/>
                          <w:i/>
                          <w:spacing w:val="-4"/>
                          <w:sz w:val="16"/>
                          <w:szCs w:val="16"/>
                        </w:rPr>
                        <w:t>/2026/TT-VKSTC</w:t>
                      </w:r>
                    </w:p>
                    <w:p w14:paraId="1E0114C2">
                      <w:pPr>
                        <w:jc w:val="center"/>
                        <w:rPr>
                          <w:sz w:val="16"/>
                          <w:szCs w:val="16"/>
                        </w:rPr>
                      </w:pPr>
                      <w:r>
                        <w:rPr>
                          <w:rFonts w:ascii="Times New Roman" w:hAnsi="Times New Roman" w:cs="Times New Roman"/>
                          <w:i/>
                          <w:spacing w:val="-4"/>
                          <w:sz w:val="16"/>
                          <w:szCs w:val="16"/>
                        </w:rPr>
                        <w:t>Ngày</w:t>
                      </w:r>
                      <w:r>
                        <w:rPr>
                          <w:rFonts w:hint="default" w:ascii="Times New Roman" w:hAnsi="Times New Roman" w:cs="Times New Roman"/>
                          <w:i/>
                          <w:spacing w:val="-4"/>
                          <w:sz w:val="16"/>
                          <w:szCs w:val="16"/>
                          <w:lang w:val="vi-VN"/>
                        </w:rPr>
                        <w:t xml:space="preserve"> 09</w:t>
                      </w:r>
                      <w:r>
                        <w:rPr>
                          <w:rFonts w:ascii="Times New Roman" w:hAnsi="Times New Roman" w:cs="Times New Roman"/>
                          <w:i/>
                          <w:spacing w:val="-4"/>
                          <w:sz w:val="16"/>
                          <w:szCs w:val="16"/>
                        </w:rPr>
                        <w:t>/</w:t>
                      </w:r>
                      <w:r>
                        <w:rPr>
                          <w:rFonts w:hint="default" w:ascii="Times New Roman" w:hAnsi="Times New Roman" w:cs="Times New Roman"/>
                          <w:i/>
                          <w:spacing w:val="-4"/>
                          <w:sz w:val="16"/>
                          <w:szCs w:val="16"/>
                          <w:lang w:val="vi-VN"/>
                        </w:rPr>
                        <w:t>02</w:t>
                      </w:r>
                      <w:r>
                        <w:rPr>
                          <w:rFonts w:ascii="Times New Roman" w:hAnsi="Times New Roman" w:cs="Times New Roman"/>
                          <w:i/>
                          <w:spacing w:val="-4"/>
                          <w:sz w:val="16"/>
                          <w:szCs w:val="16"/>
                        </w:rPr>
                        <w:t>/2026)</w:t>
                      </w:r>
                      <w:r>
                        <w:rPr>
                          <w:rFonts w:ascii="Times New Roman" w:hAnsi="Times New Roman" w:cs="Times New Roman"/>
                          <w:sz w:val="16"/>
                          <w:szCs w:val="16"/>
                        </w:rPr>
                        <w:t xml:space="preserve"> </w:t>
                      </w:r>
                    </w:p>
                    <w:bookmarkEnd w:id="0"/>
                    <w:p w14:paraId="6FB56CDE">
                      <w:pPr>
                        <w:jc w:val="center"/>
                        <w:rPr>
                          <w:rFonts w:ascii="Times New Roman" w:hAnsi="Times New Roman" w:cs="Times New Roman"/>
                          <w:sz w:val="16"/>
                          <w:szCs w:val="16"/>
                        </w:rPr>
                      </w:pPr>
                    </w:p>
                  </w:txbxContent>
                </v:textbox>
              </v:shape>
            </w:pict>
          </mc:Fallback>
        </mc:AlternateContent>
      </w:r>
    </w:p>
    <w:p w14:paraId="232E743C">
      <w:pPr>
        <w:rPr>
          <w:rFonts w:hint="default" w:ascii="Times New Roman" w:hAnsi="Times New Roman" w:cs="Times New Roman"/>
        </w:rPr>
      </w:pPr>
    </w:p>
    <w:p w14:paraId="353D806A">
      <w:pPr>
        <w:rPr>
          <w:rFonts w:hint="default" w:ascii="Times New Roman" w:hAnsi="Times New Roman" w:cs="Times New Roman"/>
        </w:rPr>
      </w:pPr>
    </w:p>
    <w:tbl>
      <w:tblPr>
        <w:tblStyle w:val="4"/>
        <w:tblW w:w="9720" w:type="dxa"/>
        <w:tblInd w:w="108" w:type="dxa"/>
        <w:tblLayout w:type="fixed"/>
        <w:tblCellMar>
          <w:top w:w="0" w:type="dxa"/>
          <w:left w:w="108" w:type="dxa"/>
          <w:bottom w:w="0" w:type="dxa"/>
          <w:right w:w="108" w:type="dxa"/>
        </w:tblCellMar>
      </w:tblPr>
      <w:tblGrid>
        <w:gridCol w:w="3721"/>
        <w:gridCol w:w="5999"/>
      </w:tblGrid>
      <w:tr w14:paraId="4A9E9245">
        <w:tblPrEx>
          <w:tblCellMar>
            <w:top w:w="0" w:type="dxa"/>
            <w:left w:w="108" w:type="dxa"/>
            <w:bottom w:w="0" w:type="dxa"/>
            <w:right w:w="108" w:type="dxa"/>
          </w:tblCellMar>
        </w:tblPrEx>
        <w:trPr>
          <w:trHeight w:val="1681" w:hRule="atLeast"/>
        </w:trPr>
        <w:tc>
          <w:tcPr>
            <w:tcW w:w="3721" w:type="dxa"/>
          </w:tcPr>
          <w:p w14:paraId="55E124C0">
            <w:pPr>
              <w:pStyle w:val="2"/>
              <w:spacing w:before="0" w:after="0" w:line="240" w:lineRule="auto"/>
              <w:ind w:left="0" w:firstLine="0"/>
              <w:rPr>
                <w:rFonts w:hint="default" w:ascii="Times New Roman" w:hAnsi="Times New Roman" w:cs="Times New Roman"/>
                <w:b w:val="0"/>
                <w:bCs/>
                <w:sz w:val="26"/>
                <w:szCs w:val="26"/>
                <w:lang w:val="en-US" w:eastAsia="en-US"/>
              </w:rPr>
            </w:pPr>
            <w:r>
              <w:rPr>
                <w:rStyle w:val="11"/>
                <w:rFonts w:hint="default" w:ascii="Times New Roman" w:hAnsi="Times New Roman" w:eastAsia="SimSun" w:cs="Times New Roman"/>
                <w:b w:val="0"/>
                <w:bCs/>
                <w:sz w:val="26"/>
                <w:szCs w:val="26"/>
              </w:rPr>
              <w:t xml:space="preserve">VIỆN KIỂM SÁT NHÂN DÂN THÀNH PHỐ HỒ CHÍ MINH</w:t>
            </w:r>
            <w:r>
              <w:rPr>
                <w:rStyle w:val="11"/>
                <w:rFonts w:hint="default" w:ascii="Times New Roman" w:hAnsi="Times New Roman" w:eastAsia="SimSun" w:cs="Times New Roman"/>
                <w:b w:val="0"/>
                <w:bCs/>
                <w:sz w:val="26"/>
                <w:szCs w:val="26"/>
                <w:lang w:val="vi-VN"/>
              </w:rPr>
              <w:t/>
            </w:r>
          </w:p>
          <w:p w14:paraId="05ED3428">
            <w:pPr>
              <w:pStyle w:val="2"/>
              <w:spacing w:before="0" w:after="0" w:line="240" w:lineRule="auto"/>
              <w:ind w:left="0" w:firstLine="0"/>
              <w:rPr>
                <w:rFonts w:hint="default" w:ascii="Times New Roman" w:hAnsi="Times New Roman" w:cs="Times New Roman"/>
                <w:b w:val="0"/>
                <w:bCs/>
                <w:sz w:val="26"/>
                <w:szCs w:val="26"/>
                <w:lang w:val="en-US" w:eastAsia="en-US"/>
              </w:rPr>
            </w:pPr>
            <w:r>
              <w:rPr>
                <w:rStyle w:val="11"/>
                <w:rFonts w:hint="default" w:ascii="Times New Roman" w:hAnsi="Times New Roman" w:eastAsia="SimSun" w:cs="Times New Roman"/>
                <w:sz w:val="26"/>
                <w:szCs w:val="26"/>
              </w:rPr>
              <w:t xml:space="preserve">VIỆN KIỂM SÁT NHÂN DÂN KHU VỰC 7</w:t>
            </w:r>
          </w:p>
          <w:p w14:paraId="2237DBC1">
            <w:pPr>
              <w:jc w:val="center"/>
              <w:rPr>
                <w:rFonts w:hint="default" w:ascii="Times New Roman" w:hAnsi="Times New Roman" w:cs="Times New Roman"/>
                <w:b/>
                <w:bCs/>
                <w:sz w:val="26"/>
                <w:szCs w:val="26"/>
                <w:lang w:val="vi-VN" w:eastAsia="vi-VN"/>
              </w:rPr>
            </w:pPr>
            <w:r>
              <w:rPr>
                <w:rFonts w:hint="default" w:ascii="Times New Roman" w:hAnsi="Times New Roman" w:cs="Times New Roman"/>
                <w:b/>
                <w:bCs/>
                <w:sz w:val="26"/>
                <w:szCs w:val="26"/>
                <w:lang w:val="vi-VN" w:eastAsia="vi-VN"/>
              </w:rPr>
              <mc:AlternateContent>
                <mc:Choice Requires="wps">
                  <w:drawing>
                    <wp:anchor distT="0" distB="0" distL="114935" distR="114935" simplePos="0" relativeHeight="251659264" behindDoc="0" locked="0" layoutInCell="1" allowOverlap="1">
                      <wp:simplePos x="0" y="0"/>
                      <wp:positionH relativeFrom="column">
                        <wp:posOffset>687070</wp:posOffset>
                      </wp:positionH>
                      <wp:positionV relativeFrom="paragraph">
                        <wp:posOffset>41275</wp:posOffset>
                      </wp:positionV>
                      <wp:extent cx="824865" cy="0"/>
                      <wp:effectExtent l="0" t="4445" r="0" b="5080"/>
                      <wp:wrapNone/>
                      <wp:docPr id="2" name="Straight Connector 2"/>
                      <wp:cNvGraphicFramePr/>
                      <a:graphic xmlns:a="http://schemas.openxmlformats.org/drawingml/2006/main">
                        <a:graphicData uri="http://schemas.microsoft.com/office/word/2010/wordprocessingShape">
                          <wps:wsp>
                            <wps:cNvCnPr/>
                            <wps:spPr>
                              <a:xfrm>
                                <a:off x="0" y="0"/>
                                <a:ext cx="824865" cy="0"/>
                              </a:xfrm>
                              <a:prstGeom prst="line">
                                <a:avLst/>
                              </a:prstGeom>
                              <a:ln w="9360">
                                <a:solidFill>
                                  <a:srgbClr val="000000"/>
                                </a:solidFill>
                                <a:miter/>
                              </a:ln>
                            </wps:spPr>
                            <wps:style>
                              <a:lnRef idx="0">
                                <a:srgbClr val="FFFFFF"/>
                              </a:lnRef>
                              <a:fillRef idx="0">
                                <a:srgbClr val="FFFFFF"/>
                              </a:fillRef>
                              <a:effectRef idx="0">
                                <a:srgbClr val="FFFFFF"/>
                              </a:effectRef>
                              <a:fontRef idx="minor"/>
                            </wps:style>
                            <wps:bodyPr/>
                          </wps:wsp>
                        </a:graphicData>
                      </a:graphic>
                    </wp:anchor>
                  </w:drawing>
                </mc:Choice>
                <mc:Fallback>
                  <w:pict>
                    <v:line id="_x0000_s1026" o:spid="_x0000_s1026" o:spt="20" style="position:absolute;left:0pt;margin-left:54.1pt;margin-top:3.25pt;height:0pt;width:64.95pt;z-index:251659264;mso-width-relative:page;mso-height-relative:page;" filled="f" stroked="t" coordsize="21600,21600" o:gfxdata="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">
                      <v:fill on="f" focussize="0,0"/>
                      <v:stroke weight="0.737007874015748pt" color="#000000" joinstyle="miter"/>
                      <v:imagedata o:title=""/>
                      <o:lock v:ext="edit" aspectratio="f"/>
                    </v:line>
                  </w:pict>
                </mc:Fallback>
              </mc:AlternateContent>
            </w:r>
          </w:p>
          <w:p w14:paraId="7A69B1AF">
            <w:pPr>
              <w:jc w:val="center"/>
              <w:rPr>
                <w:rFonts w:hint="default" w:ascii="Times New Roman" w:hAnsi="Times New Roman" w:cs="Times New Roman"/>
                <w:sz w:val="26"/>
                <w:szCs w:val="26"/>
              </w:rPr>
            </w:pPr>
            <w:r>
              <w:rPr>
                <w:rFonts w:hint="default" w:ascii="Times New Roman" w:hAnsi="Times New Roman" w:cs="Times New Roman"/>
                <w:sz w:val="26"/>
                <w:szCs w:val="26"/>
              </w:rPr>
              <w:t xml:space="preserve">Số: </w:t>
            </w:r>
            <w:r>
              <w:rPr>
                <w:rFonts w:hint="default" w:ascii="Times New Roman" w:hAnsi="Times New Roman" w:eastAsia="SimSun" w:cs="Times New Roman"/>
                <w:sz w:val="26"/>
                <w:szCs w:val="26"/>
              </w:rPr>
              <w:t xml:space="preserve">044/QĐ-VKSKV7</w:t>
            </w:r>
          </w:p>
          <w:p w14:paraId="20B75131">
            <w:pPr>
              <w:jc w:val="center"/>
              <w:rPr>
                <w:rFonts w:hint="default" w:ascii="Times New Roman" w:hAnsi="Times New Roman" w:cs="Times New Roman"/>
                <w:iCs/>
                <w:sz w:val="10"/>
                <w:szCs w:val="10"/>
              </w:rPr>
            </w:pPr>
          </w:p>
        </w:tc>
        <w:tc>
          <w:tcPr>
            <w:tcW w:w="5999" w:type="dxa"/>
          </w:tcPr>
          <w:p w14:paraId="77C9FFD6">
            <w:pPr>
              <w:keepNext/>
              <w:numPr>
                <w:ilvl w:val="0"/>
                <w:numId w:val="0"/>
              </w:numPr>
              <w:jc w:val="center"/>
              <w:outlineLvl w:val="0"/>
              <w:rPr>
                <w:rFonts w:hint="default" w:ascii="Times New Roman" w:hAnsi="Times New Roman" w:cs="Times New Roman"/>
                <w:b/>
                <w:bCs/>
                <w:sz w:val="26"/>
                <w:szCs w:val="26"/>
              </w:rPr>
            </w:pPr>
            <w:r>
              <w:rPr>
                <w:rFonts w:hint="default" w:ascii="Times New Roman" w:hAnsi="Times New Roman" w:cs="Times New Roman"/>
                <w:b/>
                <w:sz w:val="26"/>
                <w:szCs w:val="26"/>
              </w:rPr>
              <w:t>CỘNG HÒA XÃ HỘI CHỦ NGHĨA VIỆT NAM</w:t>
            </w:r>
          </w:p>
          <w:p w14:paraId="1B898741">
            <w:pPr>
              <w:jc w:val="center"/>
              <w:rPr>
                <w:rFonts w:hint="default" w:ascii="Times New Roman" w:hAnsi="Times New Roman" w:cs="Times New Roman"/>
                <w:b/>
                <w:sz w:val="28"/>
                <w:szCs w:val="28"/>
              </w:rPr>
            </w:pPr>
            <w:r>
              <w:rPr>
                <w:rFonts w:hint="default" w:ascii="Times New Roman" w:hAnsi="Times New Roman" w:cs="Times New Roman"/>
                <w:b/>
                <w:sz w:val="28"/>
                <w:szCs w:val="28"/>
              </w:rPr>
              <w:t>Độc lập - Tự do - Hạnh phúc</w:t>
            </w:r>
          </w:p>
          <w:p w14:paraId="7B7302C0">
            <w:pPr>
              <w:jc w:val="center"/>
              <w:rPr>
                <w:rFonts w:hint="default" w:ascii="Times New Roman" w:hAnsi="Times New Roman" w:cs="Times New Roman"/>
                <w:b/>
                <w:iCs/>
                <w:sz w:val="28"/>
                <w:szCs w:val="28"/>
                <w:lang w:val="vi-VN" w:eastAsia="vi-VN"/>
              </w:rPr>
            </w:pPr>
            <w:bookmarkStart w:id="1" w:name="_GoBack"/>
            <w:r>
              <w:rPr>
                <w:rFonts w:hint="default" w:ascii="Times New Roman" w:hAnsi="Times New Roman" w:cs="Times New Roman"/>
                <w:b/>
                <w:iCs/>
                <w:sz w:val="28"/>
                <w:szCs w:val="28"/>
                <w:lang w:val="vi-VN" w:eastAsia="vi-VN"/>
              </w:rPr>
              <mc:AlternateContent>
                <mc:Choice Requires="wps">
                  <w:drawing>
                    <wp:anchor distT="0" distB="0" distL="114935" distR="114935" simplePos="0" relativeHeight="251659264" behindDoc="0" locked="0" layoutInCell="1" allowOverlap="1">
                      <wp:simplePos x="0" y="0"/>
                      <wp:positionH relativeFrom="column">
                        <wp:posOffset>737870</wp:posOffset>
                      </wp:positionH>
                      <wp:positionV relativeFrom="paragraph">
                        <wp:posOffset>26670</wp:posOffset>
                      </wp:positionV>
                      <wp:extent cx="2199005" cy="0"/>
                      <wp:effectExtent l="0" t="4445" r="0" b="5080"/>
                      <wp:wrapNone/>
                      <wp:docPr id="3" name="Straight Connector 4"/>
                      <wp:cNvGraphicFramePr/>
                      <a:graphic xmlns:a="http://schemas.openxmlformats.org/drawingml/2006/main">
                        <a:graphicData uri="http://schemas.microsoft.com/office/word/2010/wordprocessingShape">
                          <wps:wsp>
                            <wps:cNvCnPr/>
                            <wps:spPr>
                              <a:xfrm>
                                <a:off x="0" y="0"/>
                                <a:ext cx="2199005" cy="0"/>
                              </a:xfrm>
                              <a:prstGeom prst="line">
                                <a:avLst/>
                              </a:prstGeom>
                              <a:ln w="9360">
                                <a:solidFill>
                                  <a:srgbClr val="000000"/>
                                </a:solidFill>
                                <a:miter/>
                              </a:ln>
                            </wps:spPr>
                            <wps:style>
                              <a:lnRef idx="0">
                                <a:srgbClr val="FFFFFF"/>
                              </a:lnRef>
                              <a:fillRef idx="0">
                                <a:srgbClr val="FFFFFF"/>
                              </a:fillRef>
                              <a:effectRef idx="0">
                                <a:srgbClr val="FFFFFF"/>
                              </a:effectRef>
                              <a:fontRef idx="minor"/>
                            </wps:style>
                            <wps:bodyPr/>
                          </wps:wsp>
                        </a:graphicData>
                      </a:graphic>
                    </wp:anchor>
                  </w:drawing>
                </mc:Choice>
                <mc:Fallback>
                  <w:pict>
                    <v:line id="Straight Connector 4" o:spid="_x0000_s1026" o:spt="20" style="position:absolute;left:0pt;margin-left:58.1pt;margin-top:2.1pt;height:0pt;width:173.15pt;z-index:251659264;mso-width-relative:page;mso-height-relative:page;" filled="f" stroked="t" coordsize="21600,21600" o:gfxdata="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">
                      <v:fill on="f" focussize="0,0"/>
                      <v:stroke weight="0.737007874015748pt" color="#000000" joinstyle="miter"/>
                      <v:imagedata o:title=""/>
                      <o:lock v:ext="edit" aspectratio="f"/>
                    </v:line>
                  </w:pict>
                </mc:Fallback>
              </mc:AlternateContent>
            </w:r>
            <w:bookmarkEnd w:id="1"/>
          </w:p>
          <w:p w14:paraId="7CB9A108">
            <w:pPr>
              <w:jc w:val="center"/>
              <w:rPr>
                <w:rFonts w:hint="default" w:ascii="Times New Roman" w:hAnsi="Times New Roman" w:eastAsia="SimSun" w:cs="Times New Roman"/>
                <w:sz w:val="28"/>
                <w:szCs w:val="28"/>
              </w:rPr>
            </w:pPr>
          </w:p>
          <w:p w14:paraId="24F16B34">
            <w:pPr>
              <w:jc w:val="center"/>
              <w:rPr>
                <w:rFonts w:hint="default" w:ascii="Times New Roman" w:hAnsi="Times New Roman" w:eastAsia="SimSun" w:cs="Times New Roman"/>
                <w:sz w:val="28"/>
                <w:szCs w:val="28"/>
              </w:rPr>
            </w:pPr>
          </w:p>
          <w:p w14:paraId="5435CA84">
            <w:pPr>
              <w:jc w:val="center"/>
              <w:rPr>
                <w:rFonts w:hint="default" w:ascii="Times New Roman" w:hAnsi="Times New Roman" w:cs="Times New Roman"/>
                <w:i/>
                <w:iCs/>
                <w:sz w:val="16"/>
                <w:szCs w:val="16"/>
              </w:rPr>
            </w:pPr>
            <w:r>
              <w:rPr>
                <w:rFonts w:hint="default" w:ascii="Times New Roman" w:hAnsi="Times New Roman" w:eastAsia="SimSun" w:cs="Times New Roman"/>
                <w:i/>
                <w:iCs/>
                <w:sz w:val="28"/>
                <w:szCs w:val="28"/>
              </w:rPr>
              <w:t xml:space="preserve">TP. Hồ Chí Minh, ngày 20 tháng 6 năm 2026</w:t>
            </w:r>
          </w:p>
        </w:tc>
      </w:tr>
    </w:tbl>
    <w:p w14:paraId="4E11AF23">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QUYẾT ĐỊNH</w:t>
      </w:r>
    </w:p>
    <w:p w14:paraId="4E54F852">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jc w:val="center"/>
        <w:textAlignment w:val="auto"/>
        <w:rPr>
          <w:rFonts w:hint="default" w:ascii="Times New Roman" w:hAnsi="Times New Roman" w:cs="Times New Roman"/>
          <w:bCs/>
          <w:sz w:val="28"/>
          <w:szCs w:val="28"/>
        </w:rPr>
      </w:pPr>
      <w:r>
        <w:rPr>
          <w:rFonts w:hint="default" w:ascii="Times New Roman" w:hAnsi="Times New Roman" w:cs="Times New Roman"/>
          <w:b/>
          <w:bCs/>
          <w:sz w:val="28"/>
          <w:szCs w:val="28"/>
        </w:rPr>
        <w:t>THAY THẾ BIỆN PHÁP TẠM GIAM</w:t>
      </w:r>
    </w:p>
    <w:p w14:paraId="6963EA32">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jc w:val="both"/>
        <w:textAlignment w:val="auto"/>
        <w:rPr>
          <w:rFonts w:hint="default" w:ascii="Times New Roman" w:hAnsi="Times New Roman" w:cs="Times New Roman"/>
          <w:b/>
          <w:bCs/>
          <w:sz w:val="28"/>
          <w:szCs w:val="28"/>
        </w:rPr>
      </w:pPr>
    </w:p>
    <w:p w14:paraId="5C3D23BF">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right="0" w:firstLine="720"/>
        <w:jc w:val="center"/>
        <w:textAlignment w:val="auto"/>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VIỆN TRƯỞNG VIỆN KIỂM SÁT NHÂN DÂN KHU VỰC 7</w:t>
      </w:r>
    </w:p>
    <w:p w14:paraId="3141D5DE">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right="0"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Căn cứ các điều 41, 89, 143, 153, 165, 244, 280, 281, 282 và 287 của Bộ luật Tố tụng hình sự;</w:t>
      </w:r>
    </w:p>
    <w:p w14:paraId="70952368">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right="0" w:firstLine="720"/>
        <w:jc w:val="both"/>
        <w:textAlignment w:val="auto"/>
        <w:rPr>
          <w:rFonts w:hint="default" w:ascii="Times New Roman" w:hAnsi="Times New Roman" w:cs="Times New Roman"/>
          <w:sz w:val="28"/>
          <w:szCs w:val="28"/>
        </w:rPr>
      </w:pPr>
      <w:r>
        <w:rPr>
          <w:rFonts w:hint="default" w:ascii="Times New Roman" w:hAnsi="Times New Roman" w:eastAsia="SimSun" w:cs="Times New Roman"/>
          <w:sz w:val="28"/>
          <w:szCs w:val="28"/>
        </w:rPr>
        <w:t xml:space="preserve">Căn cứ Luật xử lý vi phạm hành chính số 15/2012/QH13;</w:t>
      </w:r>
      <w:r>
        <w:rPr>
          <w:rFonts w:hint="default" w:ascii="Times New Roman" w:hAnsi="Times New Roman" w:cs="Times New Roman"/>
          <w:sz w:val="28"/>
          <w:szCs w:val="28"/>
        </w:rPr>
        <w:t xml:space="preserve"> </w:t>
      </w:r>
    </w:p>
    <w:p w14:paraId="735B6C34">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right="0"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Căn cứ Lệnh tạm giam số 40/LT-VKSKV7 ngày 15/6/2026 đã được phê chuẩn;</w:t>
      </w:r>
    </w:p>
    <w:p w14:paraId="209AE4F8">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right="0"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Căn cứ Quyết định gia hạn tạm giam số 41/QĐ-VKSKV7 ngày 15/7/2026;</w:t>
      </w:r>
    </w:p>
    <w:p w14:paraId="6ED9155F">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right="0"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Căn cứ đề nghị của Cơ quan Cảnh sát điều tra Công an TP. Hồ Chí Minh về việc thay thế biện pháp tạm giam bằng biện pháp khác</w:t>
      </w:r>
    </w:p>
    <w:p w14:paraId="68058514">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right="0" w:firstLine="720"/>
        <w:jc w:val="both"/>
        <w:textAlignment w:val="auto"/>
        <w:rPr>
          <w:rFonts w:hint="default" w:ascii="Times New Roman" w:hAnsi="Times New Roman" w:cs="Times New Roman"/>
          <w:b/>
          <w:bCs/>
          <w:spacing w:val="-4"/>
          <w:sz w:val="28"/>
          <w:szCs w:val="28"/>
        </w:rPr>
      </w:pPr>
      <w:r>
        <w:rPr>
          <w:rFonts w:hint="default" w:ascii="Times New Roman" w:hAnsi="Times New Roman" w:eastAsia="SimSun" w:cs="Times New Roman"/>
          <w:sz w:val="28"/>
          <w:szCs w:val="28"/>
        </w:rPr>
        <w:t xml:space="preserve">Bị can có nơi cư trú rõ ràng, có việc làm ổn định, gia đình có điều kiện giám sát, không có căn cứ cho rằng bị can sẽ tiếp tục phạm tội hoặc bỏ trốn</w:t>
      </w:r>
    </w:p>
    <w:p w14:paraId="06F557ED">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QUYẾT ĐỊNH:</w:t>
      </w:r>
    </w:p>
    <w:p w14:paraId="556C2C44">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right="0" w:firstLine="720"/>
        <w:jc w:val="both"/>
        <w:textAlignment w:val="auto"/>
        <w:rPr>
          <w:rFonts w:hint="default" w:ascii="Times New Roman" w:hAnsi="Times New Roman" w:cs="Times New Roman"/>
          <w:sz w:val="28"/>
          <w:szCs w:val="28"/>
        </w:rPr>
      </w:pPr>
      <w:r>
        <w:rPr>
          <w:rFonts w:hint="default" w:ascii="Times New Roman" w:hAnsi="Times New Roman" w:cs="Times New Roman"/>
          <w:b/>
          <w:sz w:val="28"/>
          <w:szCs w:val="28"/>
        </w:rPr>
        <w:t>Điều 1.</w:t>
      </w:r>
      <w:r>
        <w:rPr>
          <w:rFonts w:hint="default" w:ascii="Times New Roman" w:hAnsi="Times New Roman" w:cs="Times New Roman"/>
          <w:sz w:val="28"/>
          <w:szCs w:val="28"/>
        </w:rPr>
        <w:t xml:space="preserve"> </w:t>
      </w:r>
      <w:r>
        <w:rPr>
          <w:rFonts w:hint="default" w:ascii="Times New Roman" w:hAnsi="Times New Roman" w:eastAsia="SimSun" w:cs="Times New Roman"/>
          <w:sz w:val="28"/>
          <w:szCs w:val="28"/>
        </w:rPr>
        <w:t xml:space="preserve">Thay thế biện pháp tạm giam bằng biện pháp cấm đi khỏi nơi cư trú đối với bị can Nguyễn Văn Tuấn về tội Lừa đảo chiếm đoạt tài sản</w:t>
      </w:r>
    </w:p>
    <w:p w14:paraId="6493A0EF">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eastAsia="SimSun" w:cs="Times New Roman"/>
          <w:sz w:val="28"/>
          <w:szCs w:val="28"/>
        </w:rPr>
        <w:t xml:space="preserve">Thời hạn cấm đi khỏi nơi cư trú là 02 tháng kể từ ngày ban hành quyết định này</w:t>
      </w:r>
    </w:p>
    <w:p w14:paraId="3B0B5B8A">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right="0" w:firstLine="720"/>
        <w:jc w:val="both"/>
        <w:textAlignment w:val="auto"/>
        <w:rPr>
          <w:rFonts w:hint="default" w:ascii="Times New Roman" w:hAnsi="Times New Roman" w:eastAsia="SimSun" w:cs="Times New Roman"/>
          <w:sz w:val="28"/>
          <w:szCs w:val="28"/>
        </w:rPr>
      </w:pPr>
      <w:r>
        <w:rPr>
          <w:rFonts w:hint="default" w:ascii="Times New Roman" w:hAnsi="Times New Roman" w:cs="Times New Roman"/>
          <w:b/>
          <w:sz w:val="28"/>
          <w:szCs w:val="28"/>
        </w:rPr>
        <w:t>Điều 2.</w:t>
      </w:r>
      <w:r>
        <w:rPr>
          <w:rFonts w:hint="default" w:ascii="Times New Roman" w:hAnsi="Times New Roman" w:cs="Times New Roman"/>
          <w:sz w:val="28"/>
          <w:szCs w:val="28"/>
        </w:rPr>
        <w:t xml:space="preserve"> </w:t>
      </w:r>
      <w:r>
        <w:rPr>
          <w:rFonts w:hint="default" w:ascii="Times New Roman" w:hAnsi="Times New Roman" w:eastAsia="SimSun" w:cs="Times New Roman"/>
          <w:sz w:val="28"/>
          <w:szCs w:val="28"/>
        </w:rPr>
        <w:t xml:space="preserve">Bị can Nguyễn Văn Tuấn không được tự ý rời nơi cư trú, phải có mặt theo giấy triệu tập của cơ quan điều tra. Cơ quan Cảnh sát điều tra giám sát việc chấp hành</w:t>
      </w:r>
    </w:p>
    <w:p w14:paraId="2EDF9C1B">
      <w:pPr>
        <w:ind w:right="0" w:firstLine="720"/>
        <w:jc w:val="both"/>
        <w:rPr>
          <w:rFonts w:hint="default" w:ascii="Times New Roman" w:hAnsi="Times New Roman" w:eastAsia="SimSun" w:cs="Times New Roman"/>
          <w:sz w:val="24"/>
          <w:szCs w:val="24"/>
        </w:rPr>
      </w:pPr>
    </w:p>
    <w:tbl>
      <w:tblPr>
        <w:tblStyle w:val="4"/>
        <w:tblW w:w="10047" w:type="dxa"/>
        <w:tblInd w:w="108" w:type="dxa"/>
        <w:tblLayout w:type="fixed"/>
        <w:tblCellMar>
          <w:top w:w="0" w:type="dxa"/>
          <w:left w:w="108" w:type="dxa"/>
          <w:bottom w:w="0" w:type="dxa"/>
          <w:right w:w="108" w:type="dxa"/>
        </w:tblCellMar>
      </w:tblPr>
      <w:tblGrid>
        <w:gridCol w:w="5245"/>
        <w:gridCol w:w="4802"/>
      </w:tblGrid>
      <w:tr w14:paraId="54C9FCA0">
        <w:tblPrEx>
          <w:tblCellMar>
            <w:top w:w="0" w:type="dxa"/>
            <w:left w:w="108" w:type="dxa"/>
            <w:bottom w:w="0" w:type="dxa"/>
            <w:right w:w="108" w:type="dxa"/>
          </w:tblCellMar>
        </w:tblPrEx>
        <w:trPr>
          <w:trHeight w:val="1746" w:hRule="atLeast"/>
        </w:trPr>
        <w:tc>
          <w:tcPr>
            <w:tcW w:w="5245" w:type="dxa"/>
          </w:tcPr>
          <w:p w14:paraId="41BB8B8A">
            <w:pPr>
              <w:rPr>
                <w:rFonts w:hint="default" w:ascii="Times New Roman" w:hAnsi="Times New Roman" w:cs="Times New Roman"/>
                <w:b/>
                <w:i/>
                <w:iCs/>
                <w:sz w:val="24"/>
              </w:rPr>
            </w:pPr>
            <w:r>
              <w:rPr>
                <w:rFonts w:hint="default" w:ascii="Times New Roman" w:hAnsi="Times New Roman" w:cs="Times New Roman"/>
                <w:b/>
                <w:i/>
                <w:iCs/>
                <w:sz w:val="24"/>
              </w:rPr>
              <w:t>Nơi nhận:</w:t>
            </w:r>
          </w:p>
          <w:p w14:paraId="7C298766">
            <w:pPr>
              <w:rPr>
                <w:rStyle w:val="11"/>
                <w:rFonts w:hint="default" w:ascii="Times New Roman" w:hAnsi="Times New Roman" w:eastAsia="SimSun" w:cs="Times New Roman"/>
                <w:sz w:val="22"/>
                <w:szCs w:val="22"/>
              </w:rPr>
            </w:pPr>
            <w:r>
              <w:rPr>
                <w:rStyle w:val="11"/>
                <w:rFonts w:hint="default" w:ascii="Times New Roman" w:hAnsi="Times New Roman" w:eastAsia="SimSun" w:cs="Times New Roman"/>
                <w:sz w:val="22"/>
                <w:szCs w:val="22"/>
              </w:rPr>
              <w:t xml:space="preserve">- Nguyễn Văn Tuấn (bị can);</w:t>
            </w:r>
          </w:p>
          <w:p w14:paraId="37F47B60">
            <w:pPr>
              <w:rPr>
                <w:rStyle w:val="11"/>
                <w:rFonts w:hint="default" w:ascii="Times New Roman" w:hAnsi="Times New Roman" w:eastAsia="SimSun" w:cs="Times New Roman"/>
                <w:sz w:val="22"/>
                <w:szCs w:val="22"/>
              </w:rPr>
            </w:pPr>
            <w:r>
              <w:rPr>
                <w:rStyle w:val="11"/>
                <w:rFonts w:hint="default" w:ascii="Times New Roman" w:hAnsi="Times New Roman" w:eastAsia="SimSun" w:cs="Times New Roman"/>
                <w:sz w:val="22"/>
                <w:szCs w:val="22"/>
              </w:rPr>
              <w:t xml:space="preserve">- Cơ quan Cảnh sát điều tra Công an TP. Hồ Chí Minh;</w:t>
            </w:r>
          </w:p>
          <w:p w14:paraId="7CD74D7E">
            <w:pPr>
              <w:rPr>
                <w:rStyle w:val="11"/>
                <w:rFonts w:hint="default" w:ascii="Times New Roman" w:hAnsi="Times New Roman" w:eastAsia="SimSun" w:cs="Times New Roman"/>
                <w:sz w:val="22"/>
                <w:szCs w:val="22"/>
              </w:rPr>
            </w:pPr>
            <w:r>
              <w:rPr>
                <w:rStyle w:val="11"/>
                <w:rFonts w:hint="default" w:ascii="Times New Roman" w:hAnsi="Times New Roman" w:eastAsia="SimSun" w:cs="Times New Roman"/>
                <w:sz w:val="22"/>
                <w:szCs w:val="22"/>
              </w:rPr>
              <w:t xml:space="preserve">- Cơ quan Công an nơi bị can cư trú;</w:t>
            </w:r>
          </w:p>
          <w:p w14:paraId="1C413277">
            <w:pPr>
              <w:rPr>
                <w:rFonts w:hint="default" w:ascii="Times New Roman" w:hAnsi="Times New Roman" w:cs="Times New Roman"/>
                <w:sz w:val="22"/>
                <w:szCs w:val="22"/>
              </w:rPr>
            </w:pPr>
            <w:r>
              <w:rPr>
                <w:rStyle w:val="11"/>
                <w:rFonts w:hint="default" w:ascii="Times New Roman" w:hAnsi="Times New Roman" w:eastAsia="SimSun" w:cs="Times New Roman"/>
                <w:sz w:val="22"/>
                <w:szCs w:val="22"/>
              </w:rPr>
              <w:t xml:space="preserve">- Lưu: HSVA, HSKS, VP.</w:t>
            </w:r>
          </w:p>
        </w:tc>
        <w:tc>
          <w:tcPr>
            <w:tcW w:w="4802" w:type="dxa"/>
          </w:tcPr>
          <w:p w14:paraId="7B3C47E6">
            <w:pPr>
              <w:keepNext/>
              <w:numPr>
                <w:ilvl w:val="0"/>
                <w:numId w:val="0"/>
              </w:numPr>
              <w:jc w:val="center"/>
              <w:outlineLvl w:val="1"/>
              <w:rPr>
                <w:rFonts w:hint="default" w:ascii="Times New Roman" w:hAnsi="Times New Roman" w:eastAsia="SimSun" w:cs="Times New Roman"/>
                <w:b/>
                <w:bCs/>
                <w:sz w:val="28"/>
                <w:szCs w:val="28"/>
              </w:rPr>
            </w:pPr>
            <w:r>
              <w:rPr>
                <w:rFonts w:hint="default" w:ascii="Times New Roman" w:hAnsi="Times New Roman" w:cs="Times New Roman"/>
                <w:b/>
                <w:bCs/>
                <w:sz w:val="28"/>
                <w:szCs w:val="28"/>
              </w:rPr>
              <w:t xml:space="preserve"> </w:t>
            </w:r>
            <w:r>
              <w:rPr>
                <w:rFonts w:hint="default" w:ascii="Times New Roman" w:hAnsi="Times New Roman" w:eastAsia="SimSun" w:cs="Times New Roman"/>
                <w:b/>
                <w:bCs/>
                <w:sz w:val="28"/>
                <w:szCs w:val="28"/>
              </w:rPr>
              <w:t xml:space="preserve">KT. VIỆN TRƯỞNG</w:t>
            </w:r>
          </w:p>
          <w:p w14:paraId="7B4DA571">
            <w:pPr>
              <w:keepNext/>
              <w:numPr>
                <w:ilvl w:val="0"/>
                <w:numId w:val="0"/>
              </w:numPr>
              <w:jc w:val="center"/>
              <w:outlineLvl w:val="1"/>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PHÓ VIỆN TRƯỞNG</w:t>
            </w:r>
          </w:p>
          <w:p w14:paraId="6FB00B9D">
            <w:pPr>
              <w:keepNext/>
              <w:numPr>
                <w:ilvl w:val="0"/>
                <w:numId w:val="0"/>
              </w:numPr>
              <w:jc w:val="center"/>
              <w:outlineLvl w:val="1"/>
              <w:rPr>
                <w:rFonts w:hint="default" w:ascii="Times New Roman" w:hAnsi="Times New Roman" w:eastAsia="SimSun" w:cs="Times New Roman"/>
                <w:b/>
                <w:bCs/>
                <w:sz w:val="28"/>
                <w:szCs w:val="28"/>
              </w:rPr>
            </w:pPr>
          </w:p>
          <w:p w14:paraId="52A6DBE2">
            <w:pPr>
              <w:keepNext/>
              <w:numPr>
                <w:ilvl w:val="0"/>
                <w:numId w:val="0"/>
              </w:numPr>
              <w:jc w:val="center"/>
              <w:outlineLvl w:val="1"/>
              <w:rPr>
                <w:rFonts w:hint="default" w:ascii="Times New Roman" w:hAnsi="Times New Roman" w:eastAsia="SimSun" w:cs="Times New Roman"/>
                <w:b/>
                <w:bCs/>
                <w:sz w:val="28"/>
                <w:szCs w:val="28"/>
              </w:rPr>
            </w:pPr>
          </w:p>
          <w:p w14:paraId="57ED30C7">
            <w:pPr>
              <w:keepNext/>
              <w:numPr>
                <w:ilvl w:val="0"/>
                <w:numId w:val="0"/>
              </w:numPr>
              <w:jc w:val="center"/>
              <w:outlineLvl w:val="1"/>
              <w:rPr>
                <w:rFonts w:hint="default" w:ascii="Times New Roman" w:hAnsi="Times New Roman" w:eastAsia="SimSun" w:cs="Times New Roman"/>
                <w:b/>
                <w:bCs/>
                <w:sz w:val="28"/>
                <w:szCs w:val="28"/>
              </w:rPr>
            </w:pPr>
          </w:p>
          <w:p w14:paraId="07CD2FD3">
            <w:pPr>
              <w:keepNext/>
              <w:numPr>
                <w:ilvl w:val="0"/>
                <w:numId w:val="0"/>
              </w:numPr>
              <w:jc w:val="center"/>
              <w:outlineLvl w:val="1"/>
              <w:rPr>
                <w:rFonts w:hint="default" w:ascii="Times New Roman" w:hAnsi="Times New Roman" w:eastAsia="SimSun" w:cs="Times New Roman"/>
                <w:sz w:val="24"/>
                <w:szCs w:val="24"/>
              </w:rPr>
            </w:pPr>
            <w:r>
              <w:rPr>
                <w:rFonts w:hint="default" w:ascii="Times New Roman" w:hAnsi="Times New Roman" w:eastAsia="SimSun" w:cs="Times New Roman"/>
                <w:b/>
                <w:bCs/>
                <w:sz w:val="28"/>
                <w:szCs w:val="28"/>
              </w:rPr>
              <w:t xml:space="preserve">NGUYỄN THỊ HƯƠNG GIANG</w:t>
            </w:r>
          </w:p>
        </w:tc>
      </w:tr>
    </w:tbl>
    <w:p w14:paraId="1FFE1CE8">
      <w:pPr>
        <w:rPr>
          <w:rFonts w:hint="default" w:ascii="Times New Roman" w:hAnsi="Times New Roman" w:cs="Times New Roman"/>
          <w:b/>
        </w:rPr>
      </w:pPr>
    </w:p>
    <w:sectPr>
      <w:footnotePr>
        <w:numFmt w:val="decimal"/>
      </w:footnotePr>
      <w:pgSz w:w="11906" w:h="16838"/>
      <w:pgMar w:top="864" w:right="864" w:bottom="288" w:left="1152" w:header="0" w:footer="0" w:gutter="0"/>
      <w:pgNumType w:fmt="decimal"/>
      <w:cols w:space="720" w:num="1"/>
      <w:formProt w:val="0"/>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Time;Courier New">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Tahoma">
    <w:panose1 w:val="020B0604030504040204"/>
    <w:charset w:val="00"/>
    <w:family w:val="swiss"/>
    <w:pitch w:val="default"/>
    <w:sig w:usb0="E1002EFF" w:usb1="C000605B" w:usb2="00000029" w:usb3="00000000" w:csb0="200101FF" w:csb1="20280000"/>
  </w:font>
  <w:font w:name="Lucida Sans">
    <w:panose1 w:val="020B0602030504020204"/>
    <w:charset w:val="00"/>
    <w:family w:val="auto"/>
    <w:pitch w:val="default"/>
    <w:sig w:usb0="00000003" w:usb1="00000000" w:usb2="00000000" w:usb3="00000000" w:csb0="20000001" w:csb1="00000000"/>
  </w:font>
  <w:font w:name="Symbol">
    <w:panose1 w:val="05050102010706020507"/>
    <w:charset w:val="02"/>
    <w:family w:val="roman"/>
    <w:pitch w:val="default"/>
    <w:sig w:usb0="00000000" w:usb1="00000000" w:usb2="00000000" w:usb3="00000000" w:csb0="80000000" w:csb1="00000000"/>
  </w:font>
  <w:font w:name="Liberation Sans">
    <w:panose1 w:val="020B0604020202020204"/>
    <w:charset w:val="00"/>
    <w:family w:val="swiss"/>
    <w:pitch w:val="default"/>
    <w:sig w:usb0="E0000AFF" w:usb1="500078FF" w:usb2="00000021" w:usb3="00000000" w:csb0="600001BF" w:csb1="DFF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none"/>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pStyle w:val="2"/>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bordersDoNotSurroundHeader w:val="0"/>
  <w:bordersDoNotSurroundFooter w:val="0"/>
  <w:documentProtection w:enforcement="0"/>
  <w:defaultTabStop w:val="720"/>
  <w:autoHyphenation/>
  <w:hyphenationZone w:val="0"/>
  <w:displayHorizontalDrawingGridEvery w:val="1"/>
  <w:displayVerticalDrawingGridEvery w:val="1"/>
  <w:noPunctuationKerning w:val="1"/>
  <w:compat>
    <w:doNotExpandShiftReturn/>
    <w:doNotWrapTextWithPunct/>
    <w:doNotUseEastAsianBreakRules/>
    <w:useAltKinsokuLineBreakRules/>
    <w:compatSetting w:name="compatibilityMode" w:uri="http://schemas.microsoft.com/office/word" w:val="11"/>
  </w:compat>
  <w:rsids>
    <w:rsidRoot w:val="00000000"/>
    <w:rsid w:val="25F309B1"/>
    <w:rsid w:val="439A4B7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pPr>
    <w:rPr>
      <w:rFonts w:ascii=".VnTime;Courier New" w:hAnsi=".VnTime;Courier New" w:eastAsia="Calibri" w:cs=".VnTime;Courier New"/>
      <w:color w:val="auto"/>
      <w:sz w:val="28"/>
      <w:szCs w:val="24"/>
      <w:lang w:val="en-US" w:eastAsia="zh-CN" w:bidi="ar-SA"/>
    </w:rPr>
  </w:style>
  <w:style w:type="paragraph" w:styleId="2">
    <w:name w:val="heading 5"/>
    <w:basedOn w:val="1"/>
    <w:next w:val="1"/>
    <w:qFormat/>
    <w:uiPriority w:val="0"/>
    <w:pPr>
      <w:keepNext/>
      <w:numPr>
        <w:ilvl w:val="4"/>
        <w:numId w:val="1"/>
      </w:numPr>
      <w:spacing w:before="120" w:after="20" w:line="360" w:lineRule="exact"/>
      <w:jc w:val="center"/>
      <w:outlineLvl w:val="4"/>
    </w:pPr>
    <w:rPr>
      <w:b/>
      <w:sz w:val="24"/>
      <w:szCs w:val="20"/>
      <w:lang w:val="vi-VN"/>
    </w:rPr>
  </w:style>
  <w:style w:type="character" w:default="1" w:styleId="3">
    <w:name w:val="Default Paragraph Font"/>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Balloon Text"/>
    <w:basedOn w:val="1"/>
    <w:qFormat/>
    <w:uiPriority w:val="0"/>
    <w:rPr>
      <w:rFonts w:ascii="Tahoma" w:hAnsi="Tahoma" w:cs="Tahoma"/>
      <w:sz w:val="16"/>
      <w:szCs w:val="16"/>
    </w:rPr>
  </w:style>
  <w:style w:type="paragraph" w:styleId="6">
    <w:name w:val="Body Text"/>
    <w:basedOn w:val="1"/>
    <w:qFormat/>
    <w:uiPriority w:val="0"/>
    <w:pPr>
      <w:spacing w:before="0" w:after="140" w:line="276" w:lineRule="auto"/>
    </w:pPr>
  </w:style>
  <w:style w:type="paragraph" w:styleId="7">
    <w:name w:val="caption"/>
    <w:basedOn w:val="1"/>
    <w:qFormat/>
    <w:uiPriority w:val="0"/>
    <w:pPr>
      <w:suppressLineNumbers/>
      <w:spacing w:before="120" w:after="120"/>
    </w:pPr>
    <w:rPr>
      <w:rFonts w:cs="Lucida Sans"/>
      <w:i/>
      <w:iCs/>
      <w:sz w:val="24"/>
      <w:szCs w:val="24"/>
    </w:rPr>
  </w:style>
  <w:style w:type="character" w:styleId="8">
    <w:name w:val="endnote reference"/>
    <w:qFormat/>
    <w:uiPriority w:val="0"/>
    <w:rPr>
      <w:vertAlign w:val="superscript"/>
    </w:rPr>
  </w:style>
  <w:style w:type="character" w:styleId="9">
    <w:name w:val="footnote reference"/>
    <w:qFormat/>
    <w:uiPriority w:val="0"/>
    <w:rPr>
      <w:vertAlign w:val="superscript"/>
    </w:rPr>
  </w:style>
  <w:style w:type="paragraph" w:styleId="10">
    <w:name w:val="footnote text"/>
    <w:basedOn w:val="1"/>
    <w:qFormat/>
    <w:uiPriority w:val="0"/>
    <w:rPr>
      <w:sz w:val="20"/>
      <w:szCs w:val="20"/>
      <w:lang w:val="vi-VN"/>
    </w:rPr>
  </w:style>
  <w:style w:type="character" w:styleId="11">
    <w:name w:val="HTML Code"/>
    <w:basedOn w:val="3"/>
    <w:qFormat/>
    <w:uiPriority w:val="0"/>
    <w:rPr>
      <w:rFonts w:ascii="Courier New" w:hAnsi="Courier New" w:cs="Courier New"/>
      <w:sz w:val="20"/>
      <w:szCs w:val="20"/>
    </w:rPr>
  </w:style>
  <w:style w:type="paragraph" w:styleId="12">
    <w:name w:val="List"/>
    <w:basedOn w:val="6"/>
    <w:qFormat/>
    <w:uiPriority w:val="0"/>
    <w:rPr>
      <w:rFonts w:cs="Lucida Sans"/>
    </w:rPr>
  </w:style>
  <w:style w:type="character" w:customStyle="1" w:styleId="13">
    <w:name w:val="WW8Num1z0"/>
    <w:qFormat/>
    <w:uiPriority w:val="0"/>
    <w:rPr>
      <w:rFonts w:ascii="Symbol" w:hAnsi="Symbol" w:cs="Symbol"/>
    </w:rPr>
  </w:style>
  <w:style w:type="character" w:customStyle="1" w:styleId="14">
    <w:name w:val="WW8Num1z2"/>
    <w:qFormat/>
    <w:uiPriority w:val="0"/>
    <w:rPr>
      <w:rFonts w:ascii="Courier New" w:hAnsi="Courier New" w:cs="Courier New"/>
    </w:rPr>
  </w:style>
  <w:style w:type="character" w:customStyle="1" w:styleId="15">
    <w:name w:val="WW8Num1z3"/>
    <w:qFormat/>
    <w:uiPriority w:val="0"/>
    <w:rPr>
      <w:rFonts w:ascii="Wingdings" w:hAnsi="Wingdings" w:cs="Wingdings"/>
    </w:rPr>
  </w:style>
  <w:style w:type="character" w:customStyle="1" w:styleId="16">
    <w:name w:val="Heading 5 Char"/>
    <w:qFormat/>
    <w:uiPriority w:val="0"/>
    <w:rPr>
      <w:rFonts w:ascii=".VnTime;Courier New" w:hAnsi=".VnTime;Courier New" w:eastAsia="Calibri" w:cs=".VnTime;Courier New"/>
      <w:b/>
      <w:sz w:val="24"/>
      <w:szCs w:val="20"/>
      <w:lang w:val="vi-VN"/>
    </w:rPr>
  </w:style>
  <w:style w:type="character" w:customStyle="1" w:styleId="17">
    <w:name w:val="Footnote Text Char"/>
    <w:qFormat/>
    <w:uiPriority w:val="0"/>
    <w:rPr>
      <w:rFonts w:ascii=".VnTime;Courier New" w:hAnsi=".VnTime;Courier New" w:eastAsia="Calibri" w:cs=".VnTime;Courier New"/>
      <w:sz w:val="20"/>
      <w:szCs w:val="20"/>
      <w:lang w:val="vi-VN"/>
    </w:rPr>
  </w:style>
  <w:style w:type="character" w:customStyle="1" w:styleId="18">
    <w:name w:val="Footnote Characters"/>
    <w:qFormat/>
    <w:uiPriority w:val="0"/>
    <w:rPr>
      <w:vertAlign w:val="superscript"/>
    </w:rPr>
  </w:style>
  <w:style w:type="character" w:customStyle="1" w:styleId="19">
    <w:name w:val="Balloon Text Char"/>
    <w:qFormat/>
    <w:uiPriority w:val="0"/>
    <w:rPr>
      <w:rFonts w:ascii="Tahoma" w:hAnsi="Tahoma" w:cs="Tahoma"/>
      <w:sz w:val="16"/>
      <w:szCs w:val="16"/>
      <w:lang w:val="en-US"/>
    </w:rPr>
  </w:style>
  <w:style w:type="character" w:customStyle="1" w:styleId="20">
    <w:name w:val="Endnote Characters"/>
    <w:qFormat/>
    <w:uiPriority w:val="0"/>
  </w:style>
  <w:style w:type="paragraph" w:customStyle="1" w:styleId="21">
    <w:name w:val="Heading"/>
    <w:basedOn w:val="1"/>
    <w:next w:val="6"/>
    <w:qFormat/>
    <w:uiPriority w:val="0"/>
    <w:pPr>
      <w:keepNext/>
      <w:spacing w:before="240" w:after="120"/>
    </w:pPr>
    <w:rPr>
      <w:rFonts w:ascii="Liberation Sans" w:hAnsi="Liberation Sans" w:eastAsia="Microsoft YaHei" w:cs="Lucida Sans"/>
      <w:sz w:val="28"/>
      <w:szCs w:val="28"/>
    </w:rPr>
  </w:style>
  <w:style w:type="paragraph" w:customStyle="1" w:styleId="22">
    <w:name w:val="Index"/>
    <w:basedOn w:val="1"/>
    <w:qFormat/>
    <w:uiPriority w:val="0"/>
    <w:pPr>
      <w:suppressLineNumbers/>
    </w:pPr>
    <w:rPr>
      <w:rFonts w:cs="Lucida Sans"/>
    </w:rPr>
  </w:style>
  <w:style w:type="paragraph" w:customStyle="1" w:styleId="23">
    <w:name w:val="Revision"/>
    <w:qFormat/>
    <w:uiPriority w:val="0"/>
    <w:pPr>
      <w:widowControl/>
      <w:suppressAutoHyphens/>
      <w:bidi w:val="0"/>
    </w:pPr>
    <w:rPr>
      <w:rFonts w:ascii=".VnTime;Courier New" w:hAnsi=".VnTime;Courier New" w:eastAsia="Calibri" w:cs=".VnTime;Courier New"/>
      <w:color w:val="auto"/>
      <w:sz w:val="28"/>
      <w:szCs w:val="24"/>
      <w:lang w:val="en-US" w:eastAsia="zh-CN" w:bidi="ar-SA"/>
    </w:rPr>
  </w:style>
  <w:style w:type="paragraph" w:customStyle="1" w:styleId="24">
    <w:name w:val="Frame Contents"/>
    <w:basedOn w:val="1"/>
    <w:qFormat/>
    <w:uiPriority w:val="0"/>
  </w:style>
  <w:style w:type="paragraph" w:customStyle="1" w:styleId="25">
    <w:name w:val="Table Contents"/>
    <w:basedOn w:val="1"/>
    <w:qFormat/>
    <w:uiPriority w:val="0"/>
    <w:pPr>
      <w:widowControl w:val="0"/>
      <w:suppressLineNumbers/>
    </w:pPr>
  </w:style>
  <w:style w:type="paragraph" w:customStyle="1" w:styleId="26">
    <w:name w:val="Table Heading"/>
    <w:basedOn w:val="25"/>
    <w:qFormat/>
    <w:uiPriority w:val="0"/>
    <w:pPr>
      <w:suppressLineNumbers/>
      <w:jc w:val="center"/>
    </w:pPr>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54</Words>
  <Characters>803</Characters>
  <TotalTime>91</TotalTime>
  <ScaleCrop>false</ScaleCrop>
  <LinksUpToDate>false</LinksUpToDate>
  <CharactersWithSpaces>833</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2017-12-28T11:28:00Z</dcterms:created>
  <dc:creator>PC</dc:creator>
  <cp:lastModifiedBy>Binh Thanh</cp:lastModifiedBy>
  <dcterms:modified xsi:type="dcterms:W3CDTF">2026-05-25T17:37:16Z</dcterms:modified>
  <cp:revision>171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eyJoZGlkIjoiOWE1OWM1YTRiYzE1ZTNjMTcxYmU0YjQzN2UwNDc1ZTciLCJ1c2VySWQiOiIxMzkyMDU3NzY3NzQxIn0=</vt:lpwstr>
  </property>
  <property fmtid="{D5CDD505-2E9C-101B-9397-08002B2CF9AE}" pid="3" name="KSOProductBuildVer">
    <vt:lpwstr>1033-12.1.0.26372</vt:lpwstr>
  </property>
  <property fmtid="{D5CDD505-2E9C-101B-9397-08002B2CF9AE}" pid="4" name="ICV">
    <vt:lpwstr>845516891C784E9887178A7A57D70646_12</vt:lpwstr>
  </property>
</Properties>
</file>