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6741E">
      <w:pPr>
        <w:rPr>
          <w:rFonts w:ascii="Times New Roman" w:hAnsi="Times New Roman" w:cs="Times New Roman"/>
        </w:rPr>
      </w:pPr>
    </w:p>
    <w:p w14:paraId="64FD2B08">
      <w:pPr>
        <w:rPr>
          <w:rFonts w:ascii="Times New Roman" w:hAnsi="Times New Roman" w:cs="Times New Roman"/>
        </w:rPr>
      </w:pPr>
    </w:p>
    <w:p w14:paraId="7C365C13">
      <w:pPr>
        <w:rPr>
          <w:rFonts w:ascii="Times New Roman" w:hAnsi="Times New Roman" w:cs="Times New Roman"/>
        </w:rPr>
      </w:pPr>
    </w:p>
    <w:tbl>
      <w:tblPr>
        <w:tblStyle w:val="4"/>
        <w:tblW w:w="10080" w:type="dxa"/>
        <w:tblInd w:w="18" w:type="dxa"/>
        <w:tblLayout w:type="fixed"/>
        <w:tblCellMar>
          <w:top w:w="0" w:type="dxa"/>
          <w:left w:w="108" w:type="dxa"/>
          <w:bottom w:w="0" w:type="dxa"/>
          <w:right w:w="108" w:type="dxa"/>
        </w:tblCellMar>
      </w:tblPr>
      <w:tblGrid>
        <w:gridCol w:w="3780"/>
        <w:gridCol w:w="6300"/>
      </w:tblGrid>
      <w:tr w14:paraId="3E4A1A33">
        <w:tblPrEx>
          <w:tblCellMar>
            <w:top w:w="0" w:type="dxa"/>
            <w:left w:w="108" w:type="dxa"/>
            <w:bottom w:w="0" w:type="dxa"/>
            <w:right w:w="108" w:type="dxa"/>
          </w:tblCellMar>
        </w:tblPrEx>
        <w:trPr>
          <w:trHeight w:val="172" w:hRule="atLeast"/>
        </w:trPr>
        <w:tc>
          <w:tcPr>
            <w:tcW w:w="3780" w:type="dxa"/>
          </w:tcPr>
          <w:p w14:paraId="57CBA862">
            <w:pPr>
              <w:pStyle w:val="2"/>
              <w:numPr>
                <w:ilvl w:val="4"/>
                <w:numId w:val="0"/>
              </w:numPr>
              <w:spacing w:before="0" w:after="0" w:line="240" w:lineRule="auto"/>
              <w:ind w:leftChars="0"/>
              <w:jc w:val="center"/>
              <w:rPr>
                <w:rFonts w:ascii="Times New Roman" w:hAnsi="Times New Roman" w:cs="Times New Roman"/>
                <w:b w:val="0"/>
                <w:bCs/>
                <w:sz w:val="26"/>
                <w:szCs w:val="26"/>
                <w:lang w:val="en-US" w:eastAsia="en-US"/>
              </w:rPr>
            </w:pPr>
            <w:r>
              <w:rPr>
                <w:rFonts w:ascii="SimSun" w:hAnsi="SimSun" w:eastAsia="SimSun" w:cs="SimSun"/>
                <w:sz w:val="24"/>
                <w:szCs w:val="24"/>
              </w:rPr>
              <w:br w:type="textWrapping"/>
            </w: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501D73C5">
            <w:pPr>
              <w:spacing w:before="120" w:after="0"/>
              <w:jc w:val="center"/>
              <w:rPr>
                <w:rFonts w:ascii="Times New Roman" w:hAnsi="Times New Roman" w:cs="Times New Roman"/>
                <w:sz w:val="26"/>
                <w:szCs w:val="26"/>
              </w:rPr>
            </w:pPr>
            <w:r>
              <w:rPr>
                <w:rFonts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686435</wp:posOffset>
                      </wp:positionH>
                      <wp:positionV relativeFrom="paragraph">
                        <wp:posOffset>38100</wp:posOffset>
                      </wp:positionV>
                      <wp:extent cx="89154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89154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4.05pt;margin-top:3pt;height:0pt;width:70.2pt;z-index:251659264;mso-width-relative:page;mso-height-relative:page;" filled="f" stroked="t" coordsize="21600,21600" o:gfxdata="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A1noFjVAAAA&#10;BwEAAA8AAAAAAAAAAQAgAAAAIgAAAGRycy9kb3ducmV2LnhtbFBLAQIUABQAAAAIAIdO4kA9V5GX&#10;rgEAAGwDAAAOAAAAAAAAAAEAIAAAACQBAABkcnMvZTJvRG9jLnhtbFBLBQYAAAAABgAGAFkBAABE&#10;BQAAAAA=&#10;">
                      <v:fill on="f" focussize="0,0"/>
                      <v:stroke weight="0.737007874015748pt" color="#000000" joinstyle="miter"/>
                      <v:imagedata o:title=""/>
                      <o:lock v:ext="edit" aspectratio="f"/>
                    </v:line>
                  </w:pict>
                </mc:Fallback>
              </mc:AlternateContent>
            </w:r>
            <w:r>
              <w:rPr>
                <w:rFonts w:hint="default" w:ascii="Times New Roman" w:hAnsi="Times New Roman" w:cs="Times New Roman"/>
                <w:sz w:val="26"/>
                <w:szCs w:val="26"/>
              </w:rPr>
              <w:t xml:space="preserve">Số: 104/QĐ-VKSKV7</w:t>
            </w:r>
          </w:p>
          <w:p w14:paraId="40B2F613">
            <w:pPr>
              <w:jc w:val="center"/>
              <w:rPr>
                <w:rFonts w:ascii="Times New Roman" w:hAnsi="Times New Roman" w:cs="Times New Roman"/>
                <w:iCs/>
                <w:sz w:val="10"/>
                <w:szCs w:val="10"/>
              </w:rPr>
            </w:pPr>
          </w:p>
        </w:tc>
        <w:tc>
          <w:tcPr>
            <w:tcW w:w="6300" w:type="dxa"/>
          </w:tcPr>
          <w:p w14:paraId="12148F88">
            <w:pPr>
              <w:keepNext/>
              <w:numPr>
                <w:ilvl w:val="0"/>
                <w:numId w:val="0"/>
              </w:numPr>
              <w:jc w:val="center"/>
              <w:outlineLvl w:val="0"/>
              <w:rPr>
                <w:rFonts w:ascii="Times New Roman" w:hAnsi="Times New Roman" w:cs="Times New Roman"/>
                <w:b/>
                <w:bCs/>
                <w:sz w:val="24"/>
              </w:rPr>
            </w:pPr>
            <w:r>
              <w:rPr>
                <w:rFonts w:ascii="Times New Roman" w:hAnsi="Times New Roman" w:cs="Times New Roman"/>
                <w:b/>
                <w:sz w:val="26"/>
                <w:szCs w:val="26"/>
              </w:rPr>
              <w:t>CỘNG HÒA XÃ HỘI CHỦ NGHĨA VIỆT NAM</w:t>
            </w:r>
            <w:r>
              <mc:AlternateContent>
                <mc:Choice Requires="wps">
                  <w:drawing>
                    <wp:anchor distT="0" distB="0" distL="114935" distR="114935" simplePos="0" relativeHeight="251659264" behindDoc="0" locked="0" layoutInCell="1" allowOverlap="1">
                      <wp:simplePos x="0" y="0"/>
                      <wp:positionH relativeFrom="column">
                        <wp:posOffset>1666875</wp:posOffset>
                      </wp:positionH>
                      <wp:positionV relativeFrom="paragraph">
                        <wp:posOffset>-529590</wp:posOffset>
                      </wp:positionV>
                      <wp:extent cx="2298700" cy="534035"/>
                      <wp:effectExtent l="0" t="0" r="0" b="0"/>
                      <wp:wrapNone/>
                      <wp:docPr id="2" name="Frame1"/>
                      <wp:cNvGraphicFramePr/>
                      <a:graphic xmlns:a="http://schemas.openxmlformats.org/drawingml/2006/main">
                        <a:graphicData uri="http://schemas.microsoft.com/office/word/2010/wordprocessingShape">
                          <wps:wsp>
                            <wps:cNvSpPr txBox="1"/>
                            <wps:spPr>
                              <a:xfrm>
                                <a:off x="0" y="0"/>
                                <a:ext cx="2298700" cy="534035"/>
                              </a:xfrm>
                              <a:prstGeom prst="rect">
                                <a:avLst/>
                              </a:prstGeom>
                              <a:solidFill>
                                <a:srgbClr val="FFFFFF"/>
                              </a:solidFill>
                            </wps:spPr>
                            <wps:txbx>
                              <w:txbxContent>
                                <w:p w14:paraId="3AD3B547">
                                  <w:pPr>
                                    <w:jc w:val="center"/>
                                    <w:rPr>
                                      <w:rFonts w:ascii="Times New Roman" w:hAnsi="Times New Roman" w:cs="Times New Roman"/>
                                      <w:b/>
                                      <w:bCs/>
                                      <w:sz w:val="16"/>
                                      <w:szCs w:val="16"/>
                                    </w:rPr>
                                  </w:pPr>
                                  <w:r>
                                    <w:rPr>
                                      <w:rFonts w:ascii="Times New Roman" w:hAnsi="Times New Roman" w:cs="Times New Roman"/>
                                      <w:b/>
                                      <w:bCs/>
                                      <w:sz w:val="16"/>
                                      <w:szCs w:val="16"/>
                                    </w:rPr>
                                    <w:t>Mẫu số 104/HS</w:t>
                                  </w:r>
                                </w:p>
                                <w:p w14:paraId="04F899DC">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640B1182">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230B7934">
                                  <w:pPr>
                                    <w:jc w:val="center"/>
                                    <w:rPr>
                                      <w:rFonts w:ascii="Times New Roman" w:hAnsi="Times New Roman" w:cs="Times New Roman"/>
                                      <w:i/>
                                      <w:iCs/>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131.25pt;margin-top:-41.7pt;height:42.05pt;width:181pt;z-index:251659264;mso-width-relative:page;mso-height-relative:page;" fillcolor="#FFFFFF" filled="t" stroked="f" coordsize="21600,21600" o:gfxdata="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OfMdgAAAAIAQAADwAAAAAAAAABACAAAAAiAAAAZHJzL2Rv&#10;d25yZXYueG1sUEsBAhQAFAAAAAgAh07iQLsXIzfIAQAApwMAAA4AAAAAAAAAAQAgAAAAJwEAAGRy&#10;cy9lMm9Eb2MueG1sUEsFBgAAAAAGAAYAWQEAAGEFAAAAAA==&#10;">
                      <v:fill on="t" focussize="0,0"/>
                      <v:stroke on="f"/>
                      <v:imagedata o:title=""/>
                      <o:lock v:ext="edit" aspectratio="f"/>
                      <v:textbox inset="7.25pt,3.65pt,7.25pt,3.65pt">
                        <w:txbxContent>
                          <w:p w14:paraId="3AD3B547">
                            <w:pPr>
                              <w:jc w:val="center"/>
                              <w:rPr>
                                <w:rFonts w:ascii="Times New Roman" w:hAnsi="Times New Roman" w:cs="Times New Roman"/>
                                <w:b/>
                                <w:bCs/>
                                <w:sz w:val="16"/>
                                <w:szCs w:val="16"/>
                              </w:rPr>
                            </w:pPr>
                            <w:r>
                              <w:rPr>
                                <w:rFonts w:ascii="Times New Roman" w:hAnsi="Times New Roman" w:cs="Times New Roman"/>
                                <w:b/>
                                <w:bCs/>
                                <w:sz w:val="16"/>
                                <w:szCs w:val="16"/>
                              </w:rPr>
                              <w:t>Mẫu số 104/HS</w:t>
                            </w:r>
                          </w:p>
                          <w:p w14:paraId="04F899DC">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640B1182">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230B7934">
                            <w:pPr>
                              <w:jc w:val="center"/>
                              <w:rPr>
                                <w:rFonts w:ascii="Times New Roman" w:hAnsi="Times New Roman" w:cs="Times New Roman"/>
                                <w:i/>
                                <w:iCs/>
                                <w:sz w:val="16"/>
                                <w:szCs w:val="16"/>
                              </w:rPr>
                            </w:pPr>
                          </w:p>
                        </w:txbxContent>
                      </v:textbox>
                    </v:shape>
                  </w:pict>
                </mc:Fallback>
              </mc:AlternateContent>
            </w:r>
          </w:p>
          <w:p w14:paraId="3D9EB82C">
            <w:pPr>
              <w:jc w:val="center"/>
              <w:rPr>
                <w:rFonts w:ascii="Times New Roman" w:hAnsi="Times New Roman" w:cs="Times New Roman"/>
                <w:iCs/>
                <w:sz w:val="28"/>
                <w:szCs w:val="28"/>
              </w:rPr>
            </w:pPr>
            <w:r>
              <w:rPr>
                <w:sz w:val="28"/>
                <w:szCs w:val="28"/>
              </w:rPr>
              <mc:AlternateContent>
                <mc:Choice Requires="wps">
                  <w:drawing>
                    <wp:anchor distT="0" distB="0" distL="114935" distR="114935" simplePos="0" relativeHeight="251659264" behindDoc="0" locked="0" layoutInCell="1" allowOverlap="1">
                      <wp:simplePos x="0" y="0"/>
                      <wp:positionH relativeFrom="column">
                        <wp:posOffset>835025</wp:posOffset>
                      </wp:positionH>
                      <wp:positionV relativeFrom="paragraph">
                        <wp:posOffset>229870</wp:posOffset>
                      </wp:positionV>
                      <wp:extent cx="2196465" cy="0"/>
                      <wp:effectExtent l="0" t="4445" r="0" b="5080"/>
                      <wp:wrapNone/>
                      <wp:docPr id="3" name="Line 449"/>
                      <wp:cNvGraphicFramePr/>
                      <a:graphic xmlns:a="http://schemas.openxmlformats.org/drawingml/2006/main">
                        <a:graphicData uri="http://schemas.microsoft.com/office/word/2010/wordprocessingShape">
                          <wps:wsp>
                            <wps:cNvCnPr/>
                            <wps:spPr>
                              <a:xfrm>
                                <a:off x="0" y="0"/>
                                <a:ext cx="219646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449" o:spid="_x0000_s1026" o:spt="20" style="position:absolute;left:0pt;margin-left:65.75pt;margin-top:18.1pt;height:0pt;width:172.95pt;z-index:251659264;mso-width-relative:page;mso-height-relative:page;" filled="f" stroked="t" coordsize="21600,21600" o:gfxdata="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BbQPXLZAAAACQEA&#10;AA8AAAAAAAAAAQAgAAAAIgAAAGRycy9kb3ducmV2LnhtbFBLAQIUABQAAAAIAIdO4kBffeyMpwEA&#10;AGEDAAAOAAAAAAAAAAEAIAAAACgBAABkcnMvZTJvRG9jLnhtbFBLBQYAAAAABgAGAFkBAABBBQAA&#10;AAA=&#10;">
                      <v:fill on="f" focussize="0,0"/>
                      <v:stroke weight="0.737007874015748pt" color="#000000" joinstyle="miter"/>
                      <v:imagedata o:title=""/>
                      <o:lock v:ext="edit" aspectratio="f"/>
                    </v:line>
                  </w:pict>
                </mc:Fallback>
              </mc:AlternateContent>
            </w:r>
            <w:r>
              <w:rPr>
                <w:rFonts w:ascii="Times New Roman" w:hAnsi="Times New Roman" w:cs="Times New Roman"/>
                <w:b/>
                <w:sz w:val="28"/>
                <w:szCs w:val="28"/>
              </w:rPr>
              <w:t>Độc lập - Tự do - Hạnh phúc</w:t>
            </w:r>
            <w:r>
              <w:rPr>
                <w:rFonts w:ascii="Times New Roman" w:hAnsi="Times New Roman" w:cs="Times New Roman"/>
                <w:iCs/>
                <w:sz w:val="28"/>
                <w:szCs w:val="28"/>
              </w:rPr>
              <w:br w:type="textWrapping"/>
            </w:r>
          </w:p>
          <w:p w14:paraId="1C94BBEC">
            <w:pPr>
              <w:jc w:val="center"/>
              <w:rPr>
                <w:rFonts w:ascii="Times New Roman" w:hAnsi="Times New Roman" w:cs="Times New Roman"/>
                <w:iCs/>
                <w:sz w:val="28"/>
                <w:szCs w:val="28"/>
              </w:rPr>
            </w:pPr>
            <w:bookmarkStart w:id="0" w:name="_GoBack"/>
            <w:bookmarkEnd w:id="0"/>
          </w:p>
          <w:p w14:paraId="0CB041DA">
            <w:pPr>
              <w:jc w:val="center"/>
              <w:rPr>
                <w:rFonts w:ascii="Times New Roman" w:hAnsi="Times New Roman" w:cs="Times New Roman"/>
                <w:b/>
                <w:sz w:val="26"/>
                <w:szCs w:val="26"/>
              </w:rPr>
            </w:pPr>
            <w:r>
              <w:rPr>
                <w:rFonts w:ascii="Times New Roman" w:hAnsi="Times New Roman" w:cs="Times New Roman"/>
                <w:iCs/>
                <w:sz w:val="28"/>
                <w:szCs w:val="28"/>
              </w:rPr>
              <w:br w:type="textWrapping"/>
            </w:r>
            <w:r>
              <w:rPr>
                <w:rFonts w:hint="default" w:ascii="Times New Roman" w:hAnsi="Times New Roman" w:cs="Times New Roman"/>
                <w:i/>
                <w:iCs/>
                <w:sz w:val="28"/>
                <w:szCs w:val="28"/>
              </w:rPr>
              <w:t xml:space="preserve">TP. Hồ Chí Minh, ngày 20 tháng 6 năm 2026</w:t>
            </w:r>
            <w:r>
              <w:rPr>
                <w:rFonts w:ascii="Times New Roman" w:hAnsi="Times New Roman" w:cs="Times New Roman"/>
                <w:i/>
                <w:iCs/>
                <w:sz w:val="28"/>
                <w:szCs w:val="24"/>
              </w:rPr>
              <w:t>.</w:t>
            </w:r>
          </w:p>
        </w:tc>
      </w:tr>
    </w:tbl>
    <w:p w14:paraId="662EAA19">
      <w:pPr>
        <w:jc w:val="center"/>
        <w:rPr>
          <w:rFonts w:ascii="Times New Roman" w:hAnsi="Times New Roman" w:cs="Times New Roman"/>
          <w:b/>
          <w:bCs/>
        </w:rPr>
      </w:pPr>
    </w:p>
    <w:p w14:paraId="586BF8B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560" w:firstLineChars="200"/>
        <w:jc w:val="center"/>
        <w:textAlignment w:val="auto"/>
        <w:rPr>
          <w:rFonts w:ascii="Times New Roman" w:hAnsi="Times New Roman" w:cs="Times New Roman"/>
          <w:b/>
          <w:bCs/>
          <w:sz w:val="28"/>
          <w:szCs w:val="28"/>
        </w:rPr>
      </w:pPr>
      <w:r>
        <w:rPr>
          <w:rFonts w:ascii="Times New Roman" w:hAnsi="Times New Roman" w:cs="Times New Roman"/>
          <w:b/>
          <w:bCs/>
          <w:sz w:val="28"/>
          <w:szCs w:val="28"/>
        </w:rPr>
        <w:t>QUYẾT ĐỊNH</w:t>
      </w:r>
    </w:p>
    <w:p w14:paraId="2F893845">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560" w:firstLineChars="200"/>
        <w:jc w:val="center"/>
        <w:textAlignment w:val="auto"/>
        <w:rPr>
          <w:rFonts w:ascii="Times New Roman" w:hAnsi="Times New Roman" w:cs="Times New Roman"/>
          <w:b/>
          <w:bCs/>
          <w:sz w:val="28"/>
          <w:szCs w:val="28"/>
        </w:rPr>
      </w:pPr>
      <w:r>
        <w:rPr>
          <w:rFonts w:ascii="Times New Roman" w:hAnsi="Times New Roman" w:cs="Times New Roman"/>
          <w:b/>
          <w:bCs/>
          <w:sz w:val="28"/>
          <w:szCs w:val="28"/>
        </w:rPr>
        <w:t>GIA HẠN THỜI HẠN ĐIỀU TRA VỤ ÁN HÌNH SỰ</w:t>
      </w:r>
    </w:p>
    <w:p w14:paraId="593CEB9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560" w:firstLineChars="20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((Lần thứ hai))</w:t>
      </w:r>
    </w:p>
    <w:p w14:paraId="52F538D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560" w:firstLineChars="200"/>
        <w:jc w:val="center"/>
        <w:textAlignment w:val="auto"/>
        <w:rPr>
          <w:rFonts w:hint="default" w:ascii="Times New Roman" w:hAnsi="Times New Roman" w:cs="Times New Roman"/>
          <w:b/>
          <w:bCs/>
          <w:sz w:val="28"/>
          <w:szCs w:val="28"/>
        </w:rPr>
      </w:pPr>
    </w:p>
    <w:p w14:paraId="165F9F3B">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560" w:firstLineChars="200"/>
        <w:jc w:val="center"/>
        <w:textAlignment w:val="auto"/>
        <w:rPr>
          <w:rFonts w:ascii="Times New Roman" w:hAnsi="Times New Roman" w:cs="Times New Roman"/>
          <w:sz w:val="28"/>
          <w:szCs w:val="28"/>
        </w:rPr>
      </w:pPr>
      <w:r>
        <w:rPr>
          <w:rFonts w:hint="default" w:ascii="Times New Roman" w:hAnsi="Times New Roman" w:cs="Times New Roman"/>
          <w:b/>
          <w:bCs/>
          <w:sz w:val="28"/>
          <w:szCs w:val="28"/>
        </w:rPr>
        <w:t xml:space="preserve">VIỆN TRƯỞNG VIỆN KIỂM SÁT NHÂN DÂN KHU VỰC 7</w:t>
      </w:r>
    </w:p>
    <w:p w14:paraId="74822E4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các điều 41, 89, 143, 153, 165, 244, 280, 281, 282 và 287 của Bộ luật Tố tụng hình sự;</w:t>
      </w:r>
    </w:p>
    <w:p w14:paraId="6E33C07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Quyết định số 50/QĐ-VKSKV7 ngày 18/6/2026 về việc truy tố bị can trong vụ án hình sự số 50/2026/NVHS</w:t>
      </w:r>
    </w:p>
    <w:p w14:paraId="58052F74">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560" w:firstLineChars="200"/>
        <w:jc w:val="both"/>
        <w:textAlignment w:val="auto"/>
        <w:rPr>
          <w:rFonts w:ascii="Times New Roman" w:hAnsi="Times New Roman" w:cs="Times New Roman"/>
          <w:sz w:val="28"/>
          <w:szCs w:val="28"/>
        </w:rPr>
      </w:pPr>
      <w:r>
        <w:rPr>
          <w:rFonts w:hint="default" w:ascii="Times New Roman" w:hAnsi="Times New Roman" w:cs="Times New Roman"/>
          <w:sz w:val="28"/>
          <w:szCs w:val="28"/>
        </w:rPr>
        <w:t xml:space="preserve">Căn cứ Quyết định chuyển điều tra số 70/QĐ-VKSKV7 ngày 01/6/2026 của Viện kiểm sát nhân dân khu vực 7 đã chuyển hồ sơ sang CQĐT cấp tỉnh</w:t>
      </w:r>
    </w:p>
    <w:p w14:paraId="0AC9D6B7">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văn bản số 80/CV-CSQĐT ngày 10/6/2026 của Cơ quan Cảnh sát điều tra Công an tỉnh Bình Dương đề nghị thu hồi hồ sơ vụ án điều tra</w:t>
      </w:r>
    </w:p>
    <w:p w14:paraId="7336CFD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560" w:firstLineChars="200"/>
        <w:jc w:val="both"/>
        <w:textAlignment w:val="auto"/>
        <w:rPr>
          <w:rFonts w:ascii="Times New Roman" w:hAnsi="Times New Roman" w:cs="Times New Roman"/>
          <w:b/>
          <w:bCs/>
          <w:sz w:val="28"/>
          <w:szCs w:val="28"/>
        </w:rPr>
      </w:pPr>
      <w:r>
        <w:rPr>
          <w:rFonts w:hint="default" w:ascii="Times New Roman" w:hAnsi="Times New Roman" w:cs="Times New Roman"/>
          <w:sz w:val="28"/>
          <w:szCs w:val="28"/>
        </w:rPr>
        <w:t xml:space="preserve">Căn cứ kết quả xác minh, điều tra cho thấy vụ án thuộc thẩm quyền điều tra của Cơ quan Cảnh sát điều tra Công an TP. Hồ Chí Minh theo quy định tại Điều 160 Bộ luật Tố tụng hình sự</w:t>
      </w:r>
    </w:p>
    <w:p w14:paraId="60201B30">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560" w:firstLineChars="200"/>
        <w:jc w:val="center"/>
        <w:textAlignment w:val="auto"/>
        <w:rPr>
          <w:rFonts w:ascii="Times New Roman" w:hAnsi="Times New Roman" w:cs="Times New Roman"/>
          <w:b/>
          <w:bCs/>
          <w:sz w:val="28"/>
          <w:szCs w:val="28"/>
        </w:rPr>
      </w:pPr>
      <w:r>
        <w:rPr>
          <w:rFonts w:ascii="Times New Roman" w:hAnsi="Times New Roman" w:cs="Times New Roman"/>
          <w:b/>
          <w:bCs/>
          <w:sz w:val="28"/>
          <w:szCs w:val="28"/>
        </w:rPr>
        <w:t>QUYẾT ĐỊNH:</w:t>
      </w:r>
    </w:p>
    <w:p w14:paraId="4BC4AF84">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560" w:firstLineChars="200"/>
        <w:jc w:val="both"/>
        <w:textAlignment w:val="auto"/>
        <w:rPr>
          <w:rFonts w:ascii="Times New Roman" w:hAnsi="Times New Roman" w:cs="Times New Roman"/>
          <w:b w:val="0"/>
          <w:bCs/>
          <w:sz w:val="28"/>
          <w:szCs w:val="28"/>
        </w:rPr>
      </w:pPr>
      <w:r>
        <w:rPr>
          <w:rFonts w:hint="default" w:ascii="Times New Roman" w:hAnsi="Times New Roman" w:cs="Times New Roman"/>
          <w:b/>
          <w:sz w:val="28"/>
          <w:szCs w:val="28"/>
        </w:rPr>
        <w:t xml:space="preserve">Điều 1. </w:t>
      </w:r>
      <w:r>
        <w:rPr>
          <w:rFonts w:hint="default" w:ascii="Times New Roman" w:hAnsi="Times New Roman" w:cs="Times New Roman"/>
          <w:b w:val="0"/>
          <w:bCs/>
          <w:sz w:val="28"/>
          <w:szCs w:val="28"/>
        </w:rPr>
        <w:t xml:space="preserve">Thu hồi hồ sơ vụ án hình sự số 50/2026/NVHS về tội Lừa đảo chiếm đoạt tài sản từ Cơ quan Cảnh sát điều tra Công an tỉnh Bình Dương để điều tra lại theo thẩm quyền</w:t>
      </w:r>
    </w:p>
    <w:p w14:paraId="198CBFB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560" w:firstLineChars="200"/>
        <w:jc w:val="both"/>
        <w:textAlignment w:val="auto"/>
        <w:rPr>
          <w:rFonts w:ascii="Times New Roman" w:hAnsi="Times New Roman" w:cs="Times New Roman"/>
          <w:b w:val="0"/>
          <w:bCs/>
          <w:sz w:val="28"/>
          <w:szCs w:val="28"/>
        </w:rPr>
      </w:pPr>
      <w:r>
        <w:rPr>
          <w:rFonts w:hint="default" w:ascii="Times New Roman" w:hAnsi="Times New Roman" w:cs="Times New Roman"/>
          <w:b/>
          <w:sz w:val="28"/>
          <w:szCs w:val="28"/>
        </w:rPr>
        <w:t xml:space="preserve">Điều 2. </w:t>
      </w:r>
      <w:r>
        <w:rPr>
          <w:rFonts w:hint="default" w:ascii="Times New Roman" w:hAnsi="Times New Roman" w:cs="Times New Roman"/>
          <w:b w:val="0"/>
          <w:bCs/>
          <w:sz w:val="28"/>
          <w:szCs w:val="28"/>
        </w:rPr>
        <w:t xml:space="preserve">Cơ quan Cảnh sát điều tra Công an TP. Hồ Chí Minh tiếp nhận hồ sơ và tiến hành điều tra trong thời hạn 02 tháng kể từ ngày nhận được hồ sơ</w:t>
      </w:r>
    </w:p>
    <w:p w14:paraId="1A62CABF">
      <w:pPr>
        <w:ind w:right="0" w:firstLine="720"/>
        <w:jc w:val="both"/>
        <w:rPr>
          <w:rFonts w:ascii="Times New Roman" w:hAnsi="Times New Roman" w:cs="Times New Roman"/>
        </w:rPr>
      </w:pPr>
    </w:p>
    <w:tbl>
      <w:tblPr>
        <w:tblStyle w:val="4"/>
        <w:tblW w:w="9833" w:type="dxa"/>
        <w:tblInd w:w="0" w:type="dxa"/>
        <w:tblLayout w:type="fixed"/>
        <w:tblCellMar>
          <w:top w:w="0" w:type="dxa"/>
          <w:left w:w="108" w:type="dxa"/>
          <w:bottom w:w="0" w:type="dxa"/>
          <w:right w:w="108" w:type="dxa"/>
        </w:tblCellMar>
      </w:tblPr>
      <w:tblGrid>
        <w:gridCol w:w="9833"/>
      </w:tblGrid>
      <w:tr w14:paraId="48E1DB6B">
        <w:tblPrEx>
          <w:tblCellMar>
            <w:top w:w="0" w:type="dxa"/>
            <w:left w:w="108" w:type="dxa"/>
            <w:bottom w:w="0" w:type="dxa"/>
            <w:right w:w="108" w:type="dxa"/>
          </w:tblCellMar>
        </w:tblPrEx>
        <w:tc>
          <w:tcPr>
            <w:tcW w:w="9833" w:type="dxa"/>
          </w:tcPr>
          <w:tbl>
            <w:tblPr>
              <w:tblStyle w:val="4"/>
              <w:tblW w:w="9509" w:type="dxa"/>
              <w:tblInd w:w="108" w:type="dxa"/>
              <w:tblLayout w:type="fixed"/>
              <w:tblCellMar>
                <w:top w:w="0" w:type="dxa"/>
                <w:left w:w="108" w:type="dxa"/>
                <w:bottom w:w="0" w:type="dxa"/>
                <w:right w:w="108" w:type="dxa"/>
              </w:tblCellMar>
            </w:tblPr>
            <w:tblGrid>
              <w:gridCol w:w="5490"/>
              <w:gridCol w:w="4019"/>
            </w:tblGrid>
            <w:tr w14:paraId="28612513">
              <w:tblPrEx>
                <w:tblCellMar>
                  <w:top w:w="0" w:type="dxa"/>
                  <w:left w:w="108" w:type="dxa"/>
                  <w:bottom w:w="0" w:type="dxa"/>
                  <w:right w:w="108" w:type="dxa"/>
                </w:tblCellMar>
              </w:tblPrEx>
              <w:tc>
                <w:tcPr>
                  <w:tcW w:w="5490" w:type="dxa"/>
                </w:tcPr>
                <w:p w14:paraId="412E9F12">
                  <w:pPr>
                    <w:spacing w:line="240" w:lineRule="exact"/>
                    <w:ind w:left="-108" w:right="0" w:firstLine="108"/>
                    <w:rPr>
                      <w:rFonts w:hint="default" w:ascii="Times New Roman" w:hAnsi="Times New Roman" w:cs="Times New Roman"/>
                      <w:b/>
                      <w:i/>
                      <w:sz w:val="24"/>
                    </w:rPr>
                  </w:pPr>
                  <w:r>
                    <w:rPr>
                      <w:rFonts w:hint="default" w:ascii="Times New Roman" w:hAnsi="Times New Roman" w:cs="Times New Roman"/>
                      <w:b/>
                      <w:i/>
                      <w:sz w:val="24"/>
                    </w:rPr>
                    <w:t>Nơi nhận:</w:t>
                  </w:r>
                </w:p>
                <w:p w14:paraId="493AA85A">
                  <w:pPr>
                    <w:spacing w:line="240" w:lineRule="exact"/>
                    <w:ind w:left="-108" w:right="0" w:firstLine="108"/>
                    <w:rPr>
                      <w:rFonts w:hint="default" w:ascii="Times New Roman" w:hAnsi="Times New Roman" w:cs="Times New Roman"/>
                      <w:b w:val="0"/>
                      <w:bCs/>
                      <w:i w:val="0"/>
                      <w:iCs/>
                      <w:sz w:val="22"/>
                      <w:szCs w:val="22"/>
                    </w:rPr>
                  </w:pPr>
                  <w:r>
                    <w:rPr>
                      <w:rFonts w:hint="default" w:ascii="Times New Roman" w:hAnsi="Times New Roman" w:cs="Times New Roman"/>
                      <w:b w:val="0"/>
                      <w:bCs/>
                      <w:i w:val="0"/>
                      <w:iCs/>
                      <w:sz w:val="22"/>
                      <w:szCs w:val="22"/>
                    </w:rPr>
                    <w:t xml:space="preserve">Cơ quan Cảnh sát điều tra Công an TP. Hồ Chí Minh;;</w:t>
                  </w:r>
                </w:p>
                <w:p w14:paraId="464CCA7A">
                  <w:pPr>
                    <w:spacing w:line="240" w:lineRule="exact"/>
                    <w:ind w:left="-108" w:right="0" w:firstLine="108"/>
                    <w:rPr>
                      <w:rFonts w:ascii="Times New Roman" w:hAnsi="Times New Roman" w:cs="Times New Roman"/>
                      <w:sz w:val="22"/>
                      <w:szCs w:val="22"/>
                    </w:rPr>
                  </w:pPr>
                  <w:r>
                    <w:rPr>
                      <w:rFonts w:hint="default" w:ascii="Times New Roman" w:hAnsi="Times New Roman" w:cs="Times New Roman"/>
                      <w:b w:val="0"/>
                      <w:bCs/>
                      <w:i w:val="0"/>
                      <w:iCs/>
                      <w:sz w:val="22"/>
                      <w:szCs w:val="22"/>
                    </w:rPr>
                    <w:t xml:space="preserve">Lưu: HSVA, HSKS, VP..</w:t>
                  </w:r>
                </w:p>
              </w:tc>
              <w:tc>
                <w:tcPr>
                  <w:tcW w:w="4019" w:type="dxa"/>
                </w:tcPr>
                <w:p w14:paraId="793C1C82">
                  <w:pPr>
                    <w:keepNext/>
                    <w:numPr>
                      <w:ilvl w:val="0"/>
                      <w:numId w:val="0"/>
                    </w:numPr>
                    <w:jc w:val="center"/>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KT. VIỆN TRƯỞNG</w:t>
                  </w:r>
                </w:p>
                <w:p w14:paraId="7863406C">
                  <w:pPr>
                    <w:keepNext/>
                    <w:numPr>
                      <w:ilvl w:val="0"/>
                      <w:numId w:val="0"/>
                    </w:numPr>
                    <w:jc w:val="center"/>
                    <w:outlineLvl w:val="1"/>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PHÓ VIỆN TRƯỞNG</w:t>
                  </w:r>
                </w:p>
                <w:p w14:paraId="11C972FB">
                  <w:pPr>
                    <w:keepNext/>
                    <w:numPr>
                      <w:ilvl w:val="0"/>
                      <w:numId w:val="0"/>
                    </w:numPr>
                    <w:jc w:val="center"/>
                    <w:outlineLvl w:val="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p>
                <w:p w14:paraId="1D55955A">
                  <w:pPr>
                    <w:keepNext/>
                    <w:numPr>
                      <w:ilvl w:val="0"/>
                      <w:numId w:val="0"/>
                    </w:numPr>
                    <w:jc w:val="center"/>
                    <w:outlineLvl w:val="1"/>
                    <w:rPr>
                      <w:rFonts w:hint="default" w:ascii="Times New Roman" w:hAnsi="Times New Roman" w:cs="Times New Roman"/>
                      <w:b/>
                      <w:bCs/>
                      <w:sz w:val="28"/>
                      <w:szCs w:val="28"/>
                      <w:lang w:val="vi-VN"/>
                    </w:rPr>
                  </w:pPr>
                </w:p>
                <w:p w14:paraId="23B185AA">
                  <w:pPr>
                    <w:keepNext/>
                    <w:numPr>
                      <w:ilvl w:val="0"/>
                      <w:numId w:val="0"/>
                    </w:numPr>
                    <w:jc w:val="center"/>
                    <w:outlineLvl w:val="1"/>
                    <w:rPr>
                      <w:rFonts w:hint="default" w:ascii="Times New Roman" w:hAnsi="Times New Roman" w:cs="Times New Roman"/>
                      <w:b/>
                      <w:bCs/>
                      <w:sz w:val="28"/>
                      <w:szCs w:val="28"/>
                      <w:lang w:val="vi-VN"/>
                    </w:rPr>
                  </w:pPr>
                </w:p>
                <w:p w14:paraId="074DDE57">
                  <w:pPr>
                    <w:keepNext/>
                    <w:numPr>
                      <w:ilvl w:val="0"/>
                      <w:numId w:val="0"/>
                    </w:numPr>
                    <w:jc w:val="center"/>
                    <w:outlineLvl w:val="1"/>
                    <w:rPr>
                      <w:rFonts w:ascii="Times New Roman" w:hAnsi="Times New Roman" w:cs="Times New Roman"/>
                      <w:bCs/>
                      <w:i/>
                      <w:iCs/>
                      <w:sz w:val="24"/>
                    </w:rPr>
                  </w:pPr>
                  <w:r>
                    <w:rPr>
                      <w:rFonts w:hint="default" w:ascii="Times New Roman" w:hAnsi="Times New Roman" w:cs="Times New Roman"/>
                      <w:b/>
                      <w:bCs/>
                      <w:sz w:val="28"/>
                      <w:szCs w:val="28"/>
                    </w:rPr>
                    <w:t xml:space="preserve">NGUYỄN THỊ HƯƠNG GIANG</w:t>
                  </w:r>
                </w:p>
              </w:tc>
            </w:tr>
          </w:tbl>
          <w:p w14:paraId="517334D8">
            <w:pPr>
              <w:spacing w:before="120" w:after="0"/>
              <w:jc w:val="both"/>
              <w:rPr>
                <w:rFonts w:ascii="Times New Roman" w:hAnsi="Times New Roman" w:cs="Times New Roman"/>
              </w:rPr>
            </w:pPr>
          </w:p>
        </w:tc>
      </w:tr>
    </w:tbl>
    <w:p w14:paraId="61CDFFA2">
      <w:pPr>
        <w:rPr>
          <w:rFonts w:ascii="Times New Roman" w:hAnsi="Times New Roman" w:cs="Times New Roman"/>
        </w:rPr>
      </w:pPr>
    </w:p>
    <w:sectPr>
      <w:footnotePr>
        <w:numFmt w:val="decimal"/>
      </w:footnotePr>
      <w:pgSz w:w="11906" w:h="16838"/>
      <w:pgMar w:top="864"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09B6182"/>
    <w:rsid w:val="17EA7223"/>
    <w:rsid w:val="1F1C595D"/>
    <w:rsid w:val="208F0670"/>
    <w:rsid w:val="323D61AE"/>
    <w:rsid w:val="3A9D6CFD"/>
    <w:rsid w:val="3C123000"/>
    <w:rsid w:val="3FFC6324"/>
    <w:rsid w:val="495B27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0" w:after="140" w:line="276" w:lineRule="auto"/>
    </w:pPr>
  </w:style>
  <w:style w:type="paragraph" w:styleId="6">
    <w:name w:val="caption"/>
    <w:basedOn w:val="1"/>
    <w:qFormat/>
    <w:uiPriority w:val="0"/>
    <w:pPr>
      <w:suppressLineNumbers/>
      <w:spacing w:before="120" w:after="120"/>
    </w:pPr>
    <w:rPr>
      <w:rFonts w:cs="Lucida Sans"/>
      <w:i/>
      <w:iCs/>
      <w:sz w:val="24"/>
      <w:szCs w:val="24"/>
    </w:rPr>
  </w:style>
  <w:style w:type="character" w:styleId="7">
    <w:name w:val="endnote reference"/>
    <w:qFormat/>
    <w:uiPriority w:val="0"/>
    <w:rPr>
      <w:vertAlign w:val="superscript"/>
    </w:rPr>
  </w:style>
  <w:style w:type="character" w:styleId="8">
    <w:name w:val="footnote reference"/>
    <w:qFormat/>
    <w:uiPriority w:val="0"/>
    <w:rPr>
      <w:vertAlign w:val="superscript"/>
    </w:rPr>
  </w:style>
  <w:style w:type="paragraph" w:styleId="9">
    <w:name w:val="footnote text"/>
    <w:basedOn w:val="1"/>
    <w:qFormat/>
    <w:uiPriority w:val="0"/>
    <w:rPr>
      <w:sz w:val="20"/>
      <w:szCs w:val="20"/>
      <w:lang w:val="vi-VN"/>
    </w:rPr>
  </w:style>
  <w:style w:type="paragraph" w:styleId="10">
    <w:name w:val="List"/>
    <w:basedOn w:val="5"/>
    <w:qFormat/>
    <w:uiPriority w:val="0"/>
    <w:rPr>
      <w:rFonts w:cs="Lucida Sans"/>
    </w:rPr>
  </w:style>
  <w:style w:type="character" w:customStyle="1" w:styleId="11">
    <w:name w:val="WW8Num1z0"/>
    <w:qFormat/>
    <w:uiPriority w:val="0"/>
    <w:rPr>
      <w:rFonts w:ascii="Symbol" w:hAnsi="Symbol" w:cs="Symbol"/>
    </w:rPr>
  </w:style>
  <w:style w:type="character" w:customStyle="1" w:styleId="12">
    <w:name w:val="WW8Num1z2"/>
    <w:qFormat/>
    <w:uiPriority w:val="0"/>
    <w:rPr>
      <w:rFonts w:ascii="Courier New" w:hAnsi="Courier New" w:cs="Courier New"/>
    </w:rPr>
  </w:style>
  <w:style w:type="character" w:customStyle="1" w:styleId="13">
    <w:name w:val="WW8Num1z3"/>
    <w:qFormat/>
    <w:uiPriority w:val="0"/>
    <w:rPr>
      <w:rFonts w:ascii="Wingdings" w:hAnsi="Wingdings" w:cs="Wingdings"/>
    </w:rPr>
  </w:style>
  <w:style w:type="character" w:customStyle="1" w:styleId="14">
    <w:name w:val="Heading 5 Char"/>
    <w:qFormat/>
    <w:uiPriority w:val="0"/>
    <w:rPr>
      <w:rFonts w:ascii=".VnTime;Courier New" w:hAnsi=".VnTime;Courier New" w:cs=".VnTime;Courier New"/>
      <w:b/>
      <w:sz w:val="24"/>
      <w:lang w:val="vi-VN"/>
    </w:rPr>
  </w:style>
  <w:style w:type="character" w:customStyle="1" w:styleId="15">
    <w:name w:val="Footnote Text Char"/>
    <w:qFormat/>
    <w:uiPriority w:val="0"/>
    <w:rPr>
      <w:rFonts w:ascii=".VnTime;Courier New" w:hAnsi=".VnTime;Courier New" w:cs=".VnTime;Courier New"/>
      <w:lang w:val="vi-VN"/>
    </w:rPr>
  </w:style>
  <w:style w:type="character" w:customStyle="1" w:styleId="16">
    <w:name w:val="Footnote Characters"/>
    <w:qFormat/>
    <w:uiPriority w:val="0"/>
    <w:rPr>
      <w:vertAlign w:val="superscript"/>
    </w:rPr>
  </w:style>
  <w:style w:type="character" w:customStyle="1" w:styleId="17">
    <w:name w:val="Endnote Characters"/>
    <w:qFormat/>
    <w:uiPriority w:val="0"/>
  </w:style>
  <w:style w:type="paragraph" w:customStyle="1" w:styleId="18">
    <w:name w:val="Heading"/>
    <w:basedOn w:val="1"/>
    <w:next w:val="5"/>
    <w:qFormat/>
    <w:uiPriority w:val="0"/>
    <w:pPr>
      <w:keepNext/>
      <w:spacing w:before="240" w:after="120"/>
    </w:pPr>
    <w:rPr>
      <w:rFonts w:ascii="Liberation Sans" w:hAnsi="Liberation Sans" w:eastAsia="Microsoft YaHei" w:cs="Lucida Sans"/>
      <w:sz w:val="28"/>
      <w:szCs w:val="28"/>
    </w:rPr>
  </w:style>
  <w:style w:type="paragraph" w:customStyle="1" w:styleId="19">
    <w:name w:val="Index"/>
    <w:basedOn w:val="1"/>
    <w:qFormat/>
    <w:uiPriority w:val="0"/>
    <w:pPr>
      <w:suppressLineNumbers/>
    </w:pPr>
    <w:rPr>
      <w:rFonts w:cs="Lucida Sans"/>
    </w:rPr>
  </w:style>
  <w:style w:type="paragraph" w:customStyle="1" w:styleId="20">
    <w:name w:val="Table Contents"/>
    <w:basedOn w:val="1"/>
    <w:qFormat/>
    <w:uiPriority w:val="0"/>
    <w:pPr>
      <w:widowControl w:val="0"/>
      <w:suppressLineNumbers/>
    </w:pPr>
  </w:style>
  <w:style w:type="paragraph" w:customStyle="1" w:styleId="21">
    <w:name w:val="Table Heading"/>
    <w:basedOn w:val="20"/>
    <w:qFormat/>
    <w:uiPriority w:val="0"/>
    <w:pPr>
      <w:suppressLineNumbers/>
      <w:jc w:val="center"/>
    </w:pPr>
    <w:rPr>
      <w:b/>
      <w:bCs/>
    </w:rPr>
  </w:style>
  <w:style w:type="paragraph" w:customStyle="1" w:styleId="22">
    <w:name w:val="Frame Contents"/>
    <w:basedOn w:v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57</Words>
  <Characters>717</Characters>
  <TotalTime>9</TotalTime>
  <ScaleCrop>false</ScaleCrop>
  <LinksUpToDate>false</LinksUpToDate>
  <CharactersWithSpaces>751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2017-12-26T15:57:00Z</dcterms:created>
  <dc:creator>PC</dc:creator>
  <cp:lastModifiedBy>Binh Thanh</cp:lastModifiedBy>
  <dcterms:modified xsi:type="dcterms:W3CDTF">2026-05-21T09:57:45Z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7FF623E084514D608F7E7DDAE3643008_12</vt:lpwstr>
  </property>
</Properties>
</file>