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3D18B" w14:textId="67BB321A" w:rsidR="00CD1CE3" w:rsidRDefault="002B4D06">
      <w:pPr>
        <w:rPr>
          <w:rFonts w:ascii="Times New Roman" w:hAnsi="Times New Roman" w:cs="Times New Roman"/>
        </w:rPr>
      </w:pPr>
      <w:r>
        <w:rPr>
          <w:noProof/>
        </w:rPr>
        <w:pict w14:anchorId="591BDC3E">
          <v:shapetype id="_x0000_t202" coordsize="21600,21600" o:spt="202" path="m,l,21600r21600,l21600,xe">
            <v:stroke joinstyle="miter"/>
            <v:path gradientshapeok="t" o:connecttype="rect"/>
          </v:shapetype>
          <v:shape id="Frame1" o:spid="_x0000_s1028" type="#_x0000_t202" style="position:absolute;margin-left:294.8pt;margin-top:-4.75pt;width:175.3pt;height:36.35pt;z-index: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aqyoAEAADgDAAAOAAAAZHJzL2Uyb0RvYy54bWysUsGO2yAQvVfqPyDuDY43cbtWnFXbVapK&#10;VbfSbj8AY4iRgEHAxs7fdyBpErW3qj5ghjc85r2ZzcNsDTnIEDW4ji4XFSXSCRi023f058vu3QdK&#10;YuJu4Aac7OhRRvqwfftmM/lW1jCCGWQgSOJiO/mOjin5lrEoRml5XICXDkEFwfKEYdizIfAJ2a1h&#10;dVU1bIIw+ABCxoinjyeQbgu/UlKkJ6WiTMR0FGtLZQ1l7fPKthve7gP3oxbnMvg/VGG5dvjoheqR&#10;J05eg/6LymoRIIJKCwGWgVJayKIB1SyrP9Q8j9zLogXNif5iU/x/tOL74dn/CCTNn2DGBmZDJh/b&#10;iIdZz6yCzX+slCCOFh4vtsk5EYGHdV03d0uEBGKrZtms1pmGXW/7ENMXCZbkTUcDtqW4xQ/fYjql&#10;/k7Jj0UwethpY0oQ9v1nE8iBYwt35Tuz36Sxa815l+Z+PgvpYTiiPvPVoWv3dfV+jVNQglVzt8Yg&#10;3CL9LcKdGAFn5VSrg4+vCZQu9eZHTsyoMwfYnqL4PEq5/7dxyboO/PYXAAAA//8DAFBLAwQUAAYA&#10;CAAAACEAe5E8et8AAAAJAQAADwAAAGRycy9kb3ducmV2LnhtbEyPQU+DQBCF7yb+h82YeGsXQUhB&#10;hsY0MWm8qFXrdcuOQGRnCbtQ/PeuJz1O3pf3vim3i+nFTKPrLCPcrCMQxLXVHTcIb68Pqw0I5xVr&#10;1VsmhG9ysK0uL0pVaHvmF5oPvhGhhF2hEFrvh0JKV7dklFvbgThkn3Y0yodzbKQe1TmUm17GUZRJ&#10;ozoOC60aaNdS/XWYDMLj00eyn9JhkPv6ffd8PMok9TPi9dVyfwfC0+L/YPjVD+pQBaeTnVg70SOk&#10;mzwLKMIqT0EEIL+NYhAnhCyJQVal/P9B9QMAAP//AwBQSwECLQAUAAYACAAAACEAtoM4kv4AAADh&#10;AQAAEwAAAAAAAAAAAAAAAAAAAAAAW0NvbnRlbnRfVHlwZXNdLnhtbFBLAQItABQABgAIAAAAIQA4&#10;/SH/1gAAAJQBAAALAAAAAAAAAAAAAAAAAC8BAABfcmVscy8ucmVsc1BLAQItABQABgAIAAAAIQAG&#10;caqyoAEAADgDAAAOAAAAAAAAAAAAAAAAAC4CAABkcnMvZTJvRG9jLnhtbFBLAQItABQABgAIAAAA&#10;IQB7kTx63wAAAAkBAAAPAAAAAAAAAAAAAAAAAPoDAABkcnMvZG93bnJldi54bWxQSwUGAAAAAAQA&#10;BADzAAAABgUAAAAA&#10;" stroked="f">
            <v:textbox inset="7.25pt,3.65pt,7.25pt,3.65pt">
              <w:txbxContent>
                <w:p w14:paraId="21B76EF1" w14:textId="77777777" w:rsidR="00CD1CE3" w:rsidRDefault="00000000">
                  <w:pPr>
                    <w:jc w:val="center"/>
                  </w:pPr>
                  <w:r>
                    <w:rPr>
                      <w:rFonts w:ascii="Times New Roman" w:hAnsi="Times New Roman" w:cs="Times New Roman"/>
                      <w:b/>
                      <w:bCs/>
                      <w:sz w:val="16"/>
                      <w:szCs w:val="16"/>
                    </w:rPr>
                    <w:t>Mẫu số 156/HS</w:t>
                  </w:r>
                </w:p>
                <w:p w14:paraId="1527D8AC" w14:textId="77777777" w:rsidR="00CD1CE3" w:rsidRDefault="00000000">
                  <w:pPr>
                    <w:jc w:val="center"/>
                  </w:pPr>
                  <w:r>
                    <w:rPr>
                      <w:rFonts w:ascii="Times New Roman" w:hAnsi="Times New Roman" w:cs="Times New Roman"/>
                      <w:i/>
                      <w:iCs/>
                      <w:sz w:val="16"/>
                      <w:szCs w:val="16"/>
                    </w:rPr>
                    <w:t xml:space="preserve">(Ban hành theo Thông tư số </w:t>
                  </w:r>
                  <w:r>
                    <w:rPr>
                      <w:rFonts w:ascii="Times New Roman" w:hAnsi="Times New Roman" w:cs="Times New Roman"/>
                      <w:i/>
                      <w:iCs/>
                      <w:sz w:val="16"/>
                      <w:szCs w:val="16"/>
                      <w:lang w:val="vi-VN"/>
                    </w:rPr>
                    <w:t>03</w:t>
                  </w:r>
                  <w:r>
                    <w:rPr>
                      <w:rFonts w:ascii="Times New Roman" w:hAnsi="Times New Roman" w:cs="Times New Roman"/>
                      <w:i/>
                      <w:iCs/>
                      <w:sz w:val="16"/>
                      <w:szCs w:val="16"/>
                    </w:rPr>
                    <w:t>/2026/TT-VKSTC</w:t>
                  </w:r>
                </w:p>
                <w:p w14:paraId="34AFECC1" w14:textId="77777777" w:rsidR="00CD1CE3" w:rsidRDefault="00000000">
                  <w:pPr>
                    <w:jc w:val="center"/>
                  </w:pPr>
                  <w:r>
                    <w:rPr>
                      <w:rFonts w:ascii="Times New Roman" w:hAnsi="Times New Roman" w:cs="Times New Roman"/>
                      <w:i/>
                      <w:iCs/>
                      <w:sz w:val="16"/>
                      <w:szCs w:val="16"/>
                    </w:rPr>
                    <w:t>Ngày</w:t>
                  </w:r>
                  <w:r>
                    <w:rPr>
                      <w:rFonts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ascii="Times New Roman" w:hAnsi="Times New Roman" w:cs="Times New Roman"/>
                      <w:i/>
                      <w:iCs/>
                      <w:sz w:val="16"/>
                      <w:szCs w:val="16"/>
                      <w:lang w:val="vi-VN"/>
                    </w:rPr>
                    <w:t>02</w:t>
                  </w:r>
                  <w:r>
                    <w:rPr>
                      <w:rFonts w:ascii="Times New Roman" w:hAnsi="Times New Roman" w:cs="Times New Roman"/>
                      <w:i/>
                      <w:iCs/>
                      <w:sz w:val="16"/>
                      <w:szCs w:val="16"/>
                    </w:rPr>
                    <w:t>/2026)</w:t>
                  </w:r>
                </w:p>
                <w:p w14:paraId="5C1A7507" w14:textId="77777777" w:rsidR="00CD1CE3" w:rsidRDefault="00CD1CE3">
                  <w:pPr>
                    <w:jc w:val="center"/>
                    <w:rPr>
                      <w:rFonts w:ascii="Times New Roman" w:hAnsi="Times New Roman" w:cs="Times New Roman"/>
                      <w:i/>
                      <w:iCs/>
                      <w:sz w:val="16"/>
                      <w:szCs w:val="16"/>
                    </w:rPr>
                  </w:pPr>
                </w:p>
              </w:txbxContent>
            </v:textbox>
          </v:shape>
        </w:pict>
      </w:r>
    </w:p>
    <w:p w14:paraId="003A877C" w14:textId="77777777" w:rsidR="00CD1CE3" w:rsidRDefault="00CD1CE3">
      <w:pPr>
        <w:rPr>
          <w:rFonts w:ascii="Times New Roman" w:hAnsi="Times New Roman" w:cs="Times New Roman"/>
        </w:rPr>
      </w:pPr>
    </w:p>
    <w:tbl>
      <w:tblPr>
        <w:tblW w:w="10140" w:type="dxa"/>
        <w:jc w:val="center"/>
        <w:tblLayout w:type="fixed"/>
        <w:tblLook w:val="04A0" w:firstRow="1" w:lastRow="0" w:firstColumn="1" w:lastColumn="0" w:noHBand="0" w:noVBand="1"/>
      </w:tblPr>
      <w:tblGrid>
        <w:gridCol w:w="3780"/>
        <w:gridCol w:w="6360"/>
      </w:tblGrid>
      <w:tr w:rsidR="00CD1CE3" w14:paraId="02CA31B9" w14:textId="77777777">
        <w:trPr>
          <w:trHeight w:val="1681"/>
          <w:jc w:val="center"/>
        </w:trPr>
        <w:tc>
          <w:tcPr>
            <w:tcW w:w="3780" w:type="dxa"/>
          </w:tcPr>
          <w:p w14:paraId="606C462F" w14:textId="77777777" w:rsidR="00CD1CE3" w:rsidRDefault="00000000">
            <w:pPr>
              <w:pStyle w:val="Heading5"/>
              <w:spacing w:before="0" w:after="0" w:line="240" w:lineRule="auto"/>
              <w:rPr>
                <w:rFonts w:ascii="Times New Roman" w:hAnsi="Times New Roman" w:cs="Times New Roman"/>
                <w:b w:val="0"/>
                <w:bCs/>
                <w:sz w:val="26"/>
                <w:szCs w:val="26"/>
                <w:lang w:val="en-US" w:eastAsia="en-US"/>
              </w:rPr>
            </w:pPr>
            <w:r>
              <w:rPr>
                <w:rFonts w:ascii="Times New Roman" w:eastAsia="SimSun" w:hAnsi="Times New Roman" w:cs="Times New Roman"/>
                <w:b w:val="0"/>
                <w:bCs/>
                <w:sz w:val="26"/>
                <w:szCs w:val="26"/>
              </w:rPr>
              <w:t xml:space="preserve">VIỆN KIỂM SÁT NHÂN DÂN THÀNH PHỐ HỒ CHÍ MINH</w:t>
            </w:r>
            <w:r>
              <w:rPr>
                <w:rFonts w:ascii="Times New Roman" w:eastAsia="SimSun" w:hAnsi="Times New Roman" w:cs="Times New Roman"/>
                <w:sz w:val="26"/>
                <w:szCs w:val="26"/>
              </w:rPr>
              <w:br/>
              <w:t xml:space="preserve">VIỆN KIỂM SÁT NHÂN DÂN KHU VỰC 7</w:t>
            </w:r>
          </w:p>
          <w:p w14:paraId="34CD6460" w14:textId="227FB878" w:rsidR="00CD1CE3" w:rsidRDefault="002B4D06">
            <w:pPr>
              <w:jc w:val="center"/>
              <w:rPr>
                <w:rFonts w:ascii="Times New Roman" w:hAnsi="Times New Roman" w:cs="Times New Roman"/>
                <w:b/>
                <w:bCs/>
                <w:sz w:val="26"/>
                <w:szCs w:val="26"/>
                <w:lang w:val="vi-VN" w:eastAsia="vi-VN"/>
              </w:rPr>
            </w:pPr>
            <w:r>
              <w:rPr>
                <w:noProof/>
              </w:rPr>
              <w:pict w14:anchorId="3A4FD9D0">
                <v:line id="Straight Connector 1" o:spid="_x0000_s1027"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55.15pt,4.4pt" to="12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95gQEAAP0CAAAOAAAAZHJzL2Uyb0RvYy54bWysUs1u2zAMvg/oOwi6L3K7rUuNOD206C7D&#10;VmDtAygyFQuQREFU4+TtR2lp2nW3oT7I/P3Ij+Tqeh+82EEmh3GQ54tOCogGRxe3g3x8uPu4lIKK&#10;jqP2GGGQByB5vT77sJpTDxc4oR8hCwaJ1M9pkFMpqVeKzARB0wITRHZazEEXVvNWjVnPjB68uui6&#10;SzVjHlNGA0Rsvf3jlOuGby2Y8tNagiL8ILm30t7c3k191Xql+23WaXLm2Ib+jy6CdpGLnqBuddHi&#10;Kbt/oIIzGQltWRgMCq11BhoHZnPevWHza9IJGhceDqXTmOj9YM2P3U28zzyGOVFP6T5XFnubQ/1z&#10;f2LfhnU4DQv2RRg2Lpfd189fpDDPLvWSlzKVb4BBVGGQ3sVKQ/d6950K1+LQ55BqjnjnvG+r8FHM&#10;g7z6dNm1BELvxuqsYZS3mxufxU7XZbav7o/B/goLrkAlxHYfax60OzhWfqFZpQ2Oh8ZeVY1n3NKO&#10;91CX+Fpn+fXVrn8DAAD//wMAUEsDBBQABgAIAAAAIQBTJjC+3AAAAAcBAAAPAAAAZHJzL2Rvd25y&#10;ZXYueG1sTI9LT8MwEITvSP0P1lbigqiTgqo0jVPxEBw4VOrr7sRLEhGvQ+y0gV/PwqUcRzOa+SZb&#10;j7YVJ+x940hBPItAIJXONFQpOOxfbhMQPmgyunWECr7QwzqfXGU6Ne5MWzztQiW4hHyqFdQhdKmU&#10;vqzRaj9zHRJ77663OrDsK2l6feZy28p5FC2k1Q3xQq07fKqx/NgNVsHnojsW33J4vFm+7ePkMFja&#10;PL8qdT0dH1YgAo7hEoZffEaHnJkKN5DxomUdR3ccVZDwA/bn90v+VvxpmWfyP3/+AwAA//8DAFBL&#10;AQItABQABgAIAAAAIQC2gziS/gAAAOEBAAATAAAAAAAAAAAAAAAAAAAAAABbQ29udGVudF9UeXBl&#10;c10ueG1sUEsBAi0AFAAGAAgAAAAhADj9If/WAAAAlAEAAAsAAAAAAAAAAAAAAAAALwEAAF9yZWxz&#10;Ly5yZWxzUEsBAi0AFAAGAAgAAAAhACFiX3mBAQAA/QIAAA4AAAAAAAAAAAAAAAAALgIAAGRycy9l&#10;Mm9Eb2MueG1sUEsBAi0AFAAGAAgAAAAhAFMmML7cAAAABwEAAA8AAAAAAAAAAAAAAAAA2wMAAGRy&#10;cy9kb3ducmV2LnhtbFBLBQYAAAAABAAEAPMAAADkBAAAAAA=&#10;" strokeweight=".26mm">
                  <v:stroke joinstyle="miter"/>
                </v:line>
              </w:pict>
            </w:r>
          </w:p>
          <w:p w14:paraId="46907CEF" w14:textId="77777777" w:rsidR="00CD1CE3" w:rsidRDefault="00000000">
            <w:pPr>
              <w:jc w:val="center"/>
              <w:rPr>
                <w:rFonts w:ascii="Times New Roman" w:hAnsi="Times New Roman" w:cs="Times New Roman"/>
                <w:sz w:val="26"/>
                <w:szCs w:val="26"/>
              </w:rPr>
            </w:pPr>
            <w:r>
              <w:rPr>
                <w:rFonts w:ascii="Times New Roman" w:hAnsi="Times New Roman" w:cs="Times New Roman"/>
                <w:sz w:val="26"/>
                <w:szCs w:val="26"/>
              </w:rPr>
              <w:t>Số:</w:t>
            </w:r>
            <w:r>
              <w:rPr>
                <w:rFonts w:ascii="Times New Roman" w:eastAsia="SimSun" w:hAnsi="Times New Roman" w:cs="Times New Roman"/>
                <w:sz w:val="26"/>
                <w:szCs w:val="26"/>
              </w:rPr>
              <w:t xml:space="preserve">156/QĐ-VKSKV7</w:t>
            </w:r>
          </w:p>
          <w:p w14:paraId="3015B04C" w14:textId="77777777" w:rsidR="00CD1CE3" w:rsidRDefault="00CD1CE3">
            <w:pPr>
              <w:keepNext/>
              <w:jc w:val="center"/>
              <w:outlineLvl w:val="0"/>
              <w:rPr>
                <w:rFonts w:ascii="Times New Roman" w:hAnsi="Times New Roman" w:cs="Times New Roman"/>
                <w:b/>
                <w:sz w:val="24"/>
                <w:lang w:val="it-IT"/>
              </w:rPr>
            </w:pPr>
          </w:p>
        </w:tc>
        <w:tc>
          <w:tcPr>
            <w:tcW w:w="6360" w:type="dxa"/>
          </w:tcPr>
          <w:p w14:paraId="4B19146C" w14:textId="24B1C77C" w:rsidR="00CD1CE3" w:rsidRDefault="00000000">
            <w:pPr>
              <w:keepNext/>
              <w:jc w:val="center"/>
              <w:outlineLvl w:val="0"/>
              <w:rPr>
                <w:rFonts w:ascii="Times New Roman" w:hAnsi="Times New Roman" w:cs="Times New Roman"/>
                <w:b/>
                <w:bCs/>
                <w:sz w:val="24"/>
              </w:rPr>
            </w:pPr>
            <w:r>
              <w:rPr>
                <w:rFonts w:ascii="Times New Roman" w:hAnsi="Times New Roman" w:cs="Times New Roman"/>
                <w:b/>
                <w:sz w:val="26"/>
                <w:szCs w:val="26"/>
              </w:rPr>
              <w:t>CỘNG HÒA XÃ HỘI CHỦ NGHĨA VIỆT NAM</w:t>
            </w:r>
          </w:p>
          <w:p w14:paraId="1C3151A6" w14:textId="77777777" w:rsidR="00CD1CE3" w:rsidRDefault="00000000">
            <w:pPr>
              <w:jc w:val="center"/>
              <w:rPr>
                <w:rFonts w:ascii="Times New Roman" w:hAnsi="Times New Roman" w:cs="Times New Roman"/>
                <w:b/>
                <w:szCs w:val="28"/>
              </w:rPr>
            </w:pPr>
            <w:r>
              <w:rPr>
                <w:rFonts w:ascii="Times New Roman" w:hAnsi="Times New Roman" w:cs="Times New Roman"/>
                <w:b/>
                <w:szCs w:val="28"/>
              </w:rPr>
              <w:t>Độc lập - Tự do - Hạnh phúc</w:t>
            </w:r>
          </w:p>
          <w:p w14:paraId="2B15FBB0" w14:textId="0272712F" w:rsidR="00CD1CE3" w:rsidRDefault="002B4D06">
            <w:pPr>
              <w:jc w:val="center"/>
              <w:rPr>
                <w:rFonts w:ascii="Times New Roman" w:hAnsi="Times New Roman" w:cs="Times New Roman"/>
              </w:rPr>
            </w:pPr>
            <w:r>
              <w:rPr>
                <w:noProof/>
              </w:rPr>
              <w:pict w14:anchorId="4283EF0A">
                <v:line id="Line 512" o:spid="_x0000_s1026" style="position:absolute;left:0;text-align:left;z-index:3;visibility:visible;mso-wrap-style:square;mso-wrap-distance-left:9.05pt;mso-wrap-distance-top:0;mso-wrap-distance-right:9.05pt;mso-wrap-distance-bottom:0;mso-position-horizontal:absolute;mso-position-horizontal-relative:text;mso-position-vertical:absolute;mso-position-vertical-relative:text" from="69.4pt,1.6pt" to="240.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VWggEAAP4CAAAOAAAAZHJzL2Uyb0RvYy54bWysUk1vGyEQvUfqf0Dca9au5CQrr3NIlF6q&#10;NlKbH4DZwYsEDGKo1/73HYjjpO2t6h5Y5uvNvDds7o7BiwNkchgHuVx0UkA0OLq4H+Tzj8ePN1JQ&#10;0XHUHiMM8gQk77YfrjZz6mGFE/oRsmCQSP2cBjmVknqlyEwQNC0wQeSgxRx0YTPv1Zj1zOjBq1XX&#10;rdWMeUwZDRCx9+ElKLcN31ow5Zu1BEX4QfJspZ25nbt6qu1G9/us0+TMeQz9D1ME7SI3vUA96KLF&#10;z+z+ggrOZCS0ZWEwKLTWGWgcmM2y+4PN90knaFxYHEoXmej/wZqvh/v4lFmGOVFP6SlXFkebQ/3z&#10;fOLYxDpdxIJjEYadq+X6+uaWNTWvMfVWmDKVz4BB1MsgvYuVh+714QsVbsaprynVHfHRed924aOY&#10;B3n7ad21AkLvxhqsaZT3u3ufxUHXbbavLpDBfksLrkBlxH4fax20h3Du/Maz3nY4nhp9VS0WuZWd&#10;H0Td4nub7++f7fYXAAAA//8DAFBLAwQUAAYACAAAACEA4dy+eNwAAAAHAQAADwAAAGRycy9kb3du&#10;cmV2LnhtbEyOy07DMBBF90j8gzVIbBB12qIqhDgVD8GCRSXasp/EQxIRj0PstIGvZ2ADuzm6V3dO&#10;vp5cpw40hNazgfksAUVcedtybWC/e7xMQYWIbLHzTAY+KcC6OD3JMbP+yC902MZayQiHDA00MfaZ&#10;1qFqyGGY+Z5Ysjc/OIyCQ63tgEcZd51eJMlKO2xZPjTY031D1ft2dAY+Vv1r+aXHu4vr59083Y+O&#10;Nw9PxpyfTbc3oCJN8a8MP/qiDoU4lX5kG1QnvExFPRpYLkBJfpUmcpS/rItc//cvvgEAAP//AwBQ&#10;SwECLQAUAAYACAAAACEAtoM4kv4AAADhAQAAEwAAAAAAAAAAAAAAAAAAAAAAW0NvbnRlbnRfVHlw&#10;ZXNdLnhtbFBLAQItABQABgAIAAAAIQA4/SH/1gAAAJQBAAALAAAAAAAAAAAAAAAAAC8BAABfcmVs&#10;cy8ucmVsc1BLAQItABQABgAIAAAAIQANlDVWggEAAP4CAAAOAAAAAAAAAAAAAAAAAC4CAABkcnMv&#10;ZTJvRG9jLnhtbFBLAQItABQABgAIAAAAIQDh3L543AAAAAcBAAAPAAAAAAAAAAAAAAAAANwDAABk&#10;cnMvZG93bnJldi54bWxQSwUGAAAAAAQABADzAAAA5QQAAAAA&#10;" strokeweight=".26mm">
                  <v:stroke joinstyle="miter"/>
                </v:line>
              </w:pict>
            </w:r>
            <w:r w:rsidR="00000000">
              <w:rPr>
                <w:rFonts w:ascii="Times New Roman" w:hAnsi="Times New Roman" w:cs="Times New Roman"/>
                <w:iCs/>
              </w:rPr>
              <w:t xml:space="preserve">        </w:t>
            </w:r>
          </w:p>
          <w:p w14:paraId="05655320" w14:textId="77777777" w:rsidR="00CD1CE3" w:rsidRDefault="00CD1CE3">
            <w:pPr>
              <w:jc w:val="center"/>
              <w:rPr>
                <w:rFonts w:ascii="Times New Roman" w:eastAsia="SimSun" w:hAnsi="Times New Roman" w:cs="Times New Roman"/>
                <w:i/>
                <w:iCs/>
                <w:szCs w:val="28"/>
              </w:rPr>
            </w:pPr>
          </w:p>
          <w:p w14:paraId="277D847F" w14:textId="77777777" w:rsidR="002B4D06" w:rsidRDefault="002B4D06">
            <w:pPr>
              <w:jc w:val="center"/>
              <w:rPr>
                <w:rFonts w:ascii="Times New Roman" w:eastAsia="SimSun" w:hAnsi="Times New Roman" w:cs="Times New Roman"/>
                <w:i/>
                <w:iCs/>
                <w:szCs w:val="28"/>
                <w:lang w:val="vi-VN"/>
              </w:rPr>
            </w:pPr>
          </w:p>
          <w:p w14:paraId="1B32B158" w14:textId="73CA0061" w:rsidR="00CD1CE3" w:rsidRDefault="00000000">
            <w:pPr>
              <w:jc w:val="center"/>
              <w:rPr>
                <w:rFonts w:ascii="Times New Roman" w:hAnsi="Times New Roman" w:cs="Times New Roman"/>
                <w:i/>
                <w:iCs/>
                <w:szCs w:val="28"/>
              </w:rPr>
            </w:pPr>
            <w:r>
              <w:rPr>
                <w:rFonts w:ascii="Times New Roman" w:eastAsia="SimSun" w:hAnsi="Times New Roman" w:cs="Times New Roman"/>
                <w:i/>
                <w:iCs/>
                <w:szCs w:val="28"/>
              </w:rPr>
              <w:t xml:space="preserve">TP. Hồ Chí Minh, ngày 20 tháng 6 năm 2026</w:t>
            </w:r>
          </w:p>
        </w:tc>
      </w:tr>
    </w:tbl>
    <w:p w14:paraId="21E234E4" w14:textId="77777777" w:rsidR="00CD1CE3" w:rsidRDefault="00CD1CE3">
      <w:pPr>
        <w:jc w:val="center"/>
        <w:rPr>
          <w:rFonts w:ascii="Times New Roman" w:hAnsi="Times New Roman" w:cs="Times New Roman"/>
          <w:b/>
          <w:bCs/>
        </w:rPr>
      </w:pPr>
    </w:p>
    <w:p w14:paraId="7E13C886" w14:textId="77777777" w:rsidR="00CD1CE3" w:rsidRDefault="00000000">
      <w:pPr>
        <w:jc w:val="center"/>
        <w:rPr>
          <w:rFonts w:ascii="Times New Roman" w:hAnsi="Times New Roman" w:cs="Times New Roman"/>
          <w:b/>
          <w:bCs/>
        </w:rPr>
      </w:pPr>
      <w:r>
        <w:rPr>
          <w:rFonts w:ascii="Times New Roman" w:hAnsi="Times New Roman" w:cs="Times New Roman"/>
          <w:b/>
          <w:bCs/>
        </w:rPr>
        <w:t>CÁO TRẠNG</w:t>
      </w:r>
    </w:p>
    <w:p w14:paraId="5800A847" w14:textId="77777777" w:rsidR="00CD1CE3" w:rsidRDefault="00CD1CE3">
      <w:pPr>
        <w:jc w:val="center"/>
        <w:rPr>
          <w:rFonts w:ascii="Times New Roman" w:hAnsi="Times New Roman" w:cs="Times New Roman"/>
          <w:b/>
          <w:bCs/>
        </w:rPr>
      </w:pPr>
    </w:p>
    <w:p w14:paraId="2C447F57" w14:textId="77777777" w:rsidR="00CD1CE3" w:rsidRDefault="00000000">
      <w:pPr>
        <w:adjustRightInd w:val="0"/>
        <w:snapToGrid w:val="0"/>
        <w:spacing w:beforeLines="50" w:before="120" w:afterLines="50" w:after="120" w:line="320" w:lineRule="atLeast"/>
        <w:ind w:firstLineChars="127" w:firstLine="357"/>
        <w:jc w:val="center"/>
        <w:rPr>
          <w:rFonts w:ascii="Times New Roman" w:eastAsia="SimSun" w:hAnsi="Times New Roman" w:cs="Times New Roman"/>
          <w:szCs w:val="28"/>
        </w:rPr>
      </w:pPr>
      <w:r>
        <w:rPr>
          <w:rFonts w:ascii="Times New Roman" w:eastAsia="SimSun" w:hAnsi="Times New Roman" w:cs="Times New Roman"/>
          <w:b/>
          <w:bCs/>
          <w:szCs w:val="28"/>
        </w:rPr>
        <w:t xml:space="preserve">VIỆN TRƯỞNG VIỆN KIỂM SÁT NHÂN DÂN KHU VỰC 7</w:t>
      </w:r>
    </w:p>
    <w:p w14:paraId="5AD5F463"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Căn cứ các điều 41, 89, 143, 153, 154, 165, 244, 280, 281, 282, 283, 284, 285, 286 và 287 của Bộ luật Tố tụng hình sự;</w:t>
      </w:r>
    </w:p>
    <w:p w14:paraId="5D0D5441"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Căn cứ Quyết định số 50/QĐ-VKSKV7 ngày 18/6/2026 về việc truy tố bị can Nguyễn Văn Minh trong vụ án hình sự số 50/2026/NVHS</w:t>
      </w:r>
    </w:p>
    <w:p w14:paraId="636616BB"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và các Quyết định khởi tố bị can liên quan</w:t>
      </w:r>
    </w:p>
    <w:p w14:paraId="5E82EAF5"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Căn cứ Quyết định số 51/QĐ-VKSKV7 ngày 19/6/2026 về việc gộp vụ án hình sự số 50/2026/NVHS vào vụ án hình sự số 49/2026/NVHS</w:t>
      </w:r>
    </w:p>
    <w:p w14:paraId="5F7CAFD7"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Căn cứ Quyết định số 52/QĐ-VKSKV7 ngày 19/6/2026 về việc thu hồi vụ án hình sự số 50/2026/NVHS để điều tra bổ sung</w:t>
      </w:r>
    </w:p>
    <w:p w14:paraId="4D72A817"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Căn cứ Kết luận điều tra số 55/KL-VKSKV7 ngày 17/6/2026</w:t>
      </w:r>
    </w:p>
    <w:p w14:paraId="42A76428" w14:textId="77777777" w:rsidR="00CD1CE3" w:rsidRDefault="00CD1CE3">
      <w:pPr>
        <w:adjustRightInd w:val="0"/>
        <w:snapToGrid w:val="0"/>
        <w:spacing w:beforeLines="50" w:before="120" w:afterLines="50" w:after="120" w:line="320" w:lineRule="atLeast"/>
        <w:ind w:firstLineChars="200" w:firstLine="562"/>
        <w:jc w:val="both"/>
        <w:rPr>
          <w:rFonts w:ascii="Times New Roman" w:eastAsia="SimSun" w:hAnsi="Times New Roman" w:cs="Times New Roman"/>
          <w:b/>
          <w:bCs/>
          <w:szCs w:val="28"/>
        </w:rPr>
      </w:pPr>
    </w:p>
    <w:p w14:paraId="2ABA184B" w14:textId="77777777" w:rsidR="00CD1CE3" w:rsidRDefault="00000000">
      <w:pPr>
        <w:adjustRightInd w:val="0"/>
        <w:snapToGrid w:val="0"/>
        <w:spacing w:beforeLines="50" w:before="120" w:afterLines="50" w:after="120" w:line="320" w:lineRule="atLeast"/>
        <w:ind w:firstLineChars="200" w:firstLine="562"/>
        <w:jc w:val="both"/>
        <w:rPr>
          <w:rFonts w:ascii="Times New Roman" w:eastAsia="SimSun" w:hAnsi="Times New Roman" w:cs="Times New Roman"/>
          <w:b/>
          <w:bCs/>
          <w:szCs w:val="28"/>
        </w:rPr>
      </w:pPr>
      <w:r>
        <w:rPr>
          <w:rFonts w:ascii="Times New Roman" w:eastAsia="SimSun" w:hAnsi="Times New Roman" w:cs="Times New Roman"/>
          <w:b/>
          <w:bCs/>
          <w:szCs w:val="28"/>
        </w:rPr>
        <w:t>Trên cơ sở kết quả điều tra đã xác định được như sau:</w:t>
      </w:r>
    </w:p>
    <w:p w14:paraId="4042ACD8"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Hành vi lừa đảo chiếm đoạt tài sản của bị can Nguyễn Văn Minh thông qua việc lập khống hồ sơ vay vốn ngân hàng, chiếm đoạt số tiền 500.000.000 đồng</w:t>
      </w:r>
    </w:p>
    <w:p w14:paraId="58EDABC4"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Bị can có nhân thân từng bị kết án về tội tương tự (tăng nặng); đã thành khẩn khai báo và khắc phục một phần hậu quả (giảm nhẹ)</w:t>
      </w:r>
    </w:p>
    <w:p w14:paraId="30E35B1E"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Tang vật gồm 01 bộ hồ sơ vay vốn giả mạo đã được niêm phong; không có phương tiện phạm tội</w:t>
      </w:r>
    </w:p>
    <w:p w14:paraId="1D2B4A5E"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Bị can Nguyễn Văn Minh có nghĩa vụ bồi thường cho Ngân hàng TMCP Ngoại thương Việt Nam số tiền 500.000.000 đồng cùng lãi chậm trả theo quy định</w:t>
      </w:r>
    </w:p>
    <w:p w14:paraId="20D0C208"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Không có tình tiết khác cần xem xét</w:t>
      </w:r>
    </w:p>
    <w:p w14:paraId="03B06422" w14:textId="77777777" w:rsidR="00CD1CE3" w:rsidRDefault="00000000">
      <w:pPr>
        <w:adjustRightInd w:val="0"/>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Căn cứ vào các tình tiết và chứng cứ nêu trên,</w:t>
      </w:r>
    </w:p>
    <w:p w14:paraId="20FE1ACF" w14:textId="77777777" w:rsidR="00CD1CE3" w:rsidRDefault="00000000">
      <w:pPr>
        <w:adjustRightInd w:val="0"/>
        <w:snapToGrid w:val="0"/>
        <w:spacing w:beforeLines="50" w:before="120" w:afterLines="50" w:after="120" w:line="320" w:lineRule="atLeast"/>
        <w:ind w:firstLineChars="127" w:firstLine="357"/>
        <w:jc w:val="center"/>
        <w:rPr>
          <w:rFonts w:ascii="Times New Roman" w:hAnsi="Times New Roman" w:cs="Times New Roman"/>
          <w:b/>
          <w:bCs/>
          <w:szCs w:val="28"/>
        </w:rPr>
      </w:pPr>
      <w:r>
        <w:rPr>
          <w:rFonts w:ascii="Times New Roman" w:hAnsi="Times New Roman" w:cs="Times New Roman"/>
          <w:b/>
          <w:bCs/>
          <w:szCs w:val="28"/>
        </w:rPr>
        <w:t>KẾT LUẬN</w:t>
      </w:r>
    </w:p>
    <w:p w14:paraId="4F57425A" w14:textId="77777777" w:rsidR="00CD1CE3" w:rsidRDefault="00000000">
      <w:pPr>
        <w:ind w:firstLineChars="127" w:firstLine="356"/>
        <w:jc w:val="both"/>
        <w:rPr>
          <w:rFonts w:ascii="Times New Roman" w:eastAsia="SimSun" w:hAnsi="Times New Roman" w:cs="Times New Roman"/>
          <w:szCs w:val="28"/>
        </w:rPr>
      </w:pPr>
      <w:r>
        <w:rPr>
          <w:rFonts w:ascii="Times New Roman" w:hAnsi="Times New Roman" w:cs="Times New Roman"/>
          <w:lang w:bidi="ar"/>
        </w:rPr>
        <w:t>Phần này nêu những nội dung sau đây:</w:t>
      </w:r>
    </w:p>
    <w:p w14:paraId="619957A7"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Căn cứ vào kết quả điều tra, xét thấy hành vi của bị can Nguyễn Văn Minh đủ yếu tố cấu thành tội Lừa đảo chiếm đoạt tài sản theo Điều 174 Bộ luật Hình sự</w:t>
      </w:r>
    </w:p>
    <w:p w14:paraId="52C47D28"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Bị can Nguyễn Văn Minh vắng mặt tại phiên tòa sơ thẩm vì đang bỏ trốn</w:t>
      </w:r>
    </w:p>
    <w:p w14:paraId="5702390D"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Như vậy có đủ căn cứ để xác định các bị can có lý lịch dưới đây đã phạm tội như sau:</w:t>
      </w:r>
    </w:p>
    <w:p w14:paraId="0B53998B"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Bị can Nguyễn Văn Minh, sinh năm 1988, cư trú tại Quận 1, TP. Hồ Chí Minh</w:t>
      </w:r>
    </w:p>
    <w:p w14:paraId="2136199A"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Bị can có gia đình ổn định, vợ là Trần Thị Lan làm nghề tự do</w:t>
      </w:r>
    </w:p>
    <w:p w14:paraId="3380F3F3"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Bị can không thuộc trường hợp đặc biệt theo quy định pháp luật</w:t>
      </w:r>
    </w:p>
    <w:p w14:paraId="751B844C"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Không có vi phạm hành chính liên quan</w:t>
      </w:r>
    </w:p>
    <w:p w14:paraId="3BAF3B57"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lastRenderedPageBreak/>
        <w:t xml:space="preserve">Bị can có tiền án về tội Lừa đảo chiếm đoạt tài sản, đã chấp hành xong án phạt năm 2022</w:t>
      </w:r>
    </w:p>
    <w:p w14:paraId="4C844974"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Bị can đang bị tạm giam theo Lệnh bắt và tạm giam số 30/LB-VKSKV7</w:t>
      </w:r>
    </w:p>
    <w:p w14:paraId="0A02C09C"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Hành vi của bị can Nguyễn Văn Minh cấu thành tội Lừa đảo chiếm đoạt tài sản theo khoản 3 Điều 174 Bộ luật Hình sự với khung hình phạt từ 12 đến 20 năm tù</w:t>
      </w:r>
    </w:p>
    <w:p w14:paraId="26A3CF81"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Tăng nặng: Có tiền án về tội tương tự. Giảm nhẹ: Thành khẩn khai báo, khắc phục một phần hậu quả</w:t>
      </w:r>
    </w:p>
    <w:p w14:paraId="755C4F7E" w14:textId="77777777" w:rsidR="00CD1CE3" w:rsidRDefault="00000000">
      <w:pPr>
        <w:snapToGrid w:val="0"/>
        <w:spacing w:beforeLines="50" w:before="120" w:afterLines="50" w:after="120" w:line="320" w:lineRule="atLeas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Vụ án không tách biệt khỏi các vụ án khác</w:t>
      </w:r>
    </w:p>
    <w:p w14:paraId="7162877C" w14:textId="77777777" w:rsidR="00CD1CE3" w:rsidRDefault="00000000">
      <w:pPr>
        <w:snapToGrid w:val="0"/>
        <w:spacing w:beforeLines="50" w:before="120" w:afterLines="50" w:after="120" w:line="320" w:lineRule="atLeast"/>
        <w:ind w:firstLineChars="127" w:firstLine="348"/>
        <w:jc w:val="both"/>
        <w:rPr>
          <w:rFonts w:ascii="Times New Roman" w:hAnsi="Times New Roman" w:cs="Times New Roman"/>
          <w:spacing w:val="-6"/>
          <w:szCs w:val="28"/>
        </w:rPr>
      </w:pPr>
      <w:r>
        <w:rPr>
          <w:rFonts w:ascii="Times New Roman" w:hAnsi="Times New Roman" w:cs="Times New Roman"/>
          <w:spacing w:val="-6"/>
          <w:szCs w:val="28"/>
        </w:rPr>
        <w:t>Bởi các lẽ trên,</w:t>
      </w:r>
    </w:p>
    <w:p w14:paraId="6BF4A3D8" w14:textId="77777777" w:rsidR="00CD1CE3" w:rsidRDefault="00000000">
      <w:pPr>
        <w:adjustRightInd w:val="0"/>
        <w:snapToGrid w:val="0"/>
        <w:spacing w:beforeLines="50" w:before="120" w:afterLines="50" w:after="120" w:line="320" w:lineRule="atLeast"/>
        <w:ind w:firstLineChars="127" w:firstLine="357"/>
        <w:jc w:val="center"/>
        <w:rPr>
          <w:rFonts w:ascii="Times New Roman" w:hAnsi="Times New Roman" w:cs="Times New Roman"/>
          <w:b/>
          <w:szCs w:val="28"/>
        </w:rPr>
      </w:pPr>
      <w:r>
        <w:rPr>
          <w:rFonts w:ascii="Times New Roman" w:hAnsi="Times New Roman" w:cs="Times New Roman"/>
          <w:b/>
          <w:szCs w:val="28"/>
        </w:rPr>
        <w:t>QUYẾT ĐỊNH</w:t>
      </w:r>
    </w:p>
    <w:p w14:paraId="233E82CB" w14:textId="77777777" w:rsidR="00CD1CE3" w:rsidRDefault="00000000">
      <w:pPr>
        <w:numPr>
          <w:ilvl w:val="0"/>
          <w:numId w:val="2"/>
        </w:numPr>
        <w:adjustRightInd w:val="0"/>
        <w:snapToGrid w:val="0"/>
        <w:spacing w:beforeLines="50" w:before="120" w:afterLines="50" w:after="120" w:line="320" w:lineRule="atLeast"/>
        <w:ind w:left="356" w:hangingChars="127" w:hanging="356"/>
        <w:jc w:val="both"/>
        <w:rPr>
          <w:rFonts w:ascii="Times New Roman" w:eastAsia="SimSun" w:hAnsi="Times New Roman" w:cs="Times New Roman"/>
          <w:szCs w:val="28"/>
        </w:rPr>
      </w:pPr>
      <w:r>
        <w:rPr>
          <w:rFonts w:ascii="Times New Roman" w:eastAsia="SimSun" w:hAnsi="Times New Roman" w:cs="Times New Roman"/>
          <w:szCs w:val="28"/>
        </w:rPr>
        <w:t xml:space="preserve">Truy tố bị can Nguyễn Văn Minh trước Tòa án nhân dân Thành phố Hồ Chí Minh về tội Lừa đảo chiếm đoạt tài sản theo khoản 3 Điều 174 Bộ luật Hình sự</w:t>
      </w:r>
    </w:p>
    <w:p w14:paraId="302C59D3" w14:textId="77777777" w:rsidR="00CD1CE3" w:rsidRDefault="00000000">
      <w:pPr>
        <w:adjustRightInd w:val="0"/>
        <w:snapToGrid w:val="0"/>
        <w:spacing w:beforeLines="50" w:before="120" w:afterLines="50" w:after="120" w:line="320" w:lineRule="atLeast"/>
        <w:ind w:leftChars="99" w:left="493" w:hangingChars="77" w:hanging="216"/>
        <w:jc w:val="both"/>
        <w:rPr>
          <w:rFonts w:ascii="Times New Roman" w:eastAsia="SimSun" w:hAnsi="Times New Roman" w:cs="Times New Roman"/>
          <w:szCs w:val="28"/>
        </w:rPr>
      </w:pPr>
      <w:r>
        <w:rPr>
          <w:rFonts w:ascii="Times New Roman" w:eastAsia="SimSun" w:hAnsi="Times New Roman" w:cs="Times New Roman"/>
          <w:szCs w:val="28"/>
        </w:rPr>
        <w:t xml:space="preserve">Không có điều khoản thay thế</w:t>
      </w:r>
    </w:p>
    <w:p w14:paraId="307EB058" w14:textId="77777777" w:rsidR="00CD1CE3" w:rsidRDefault="00000000">
      <w:pPr>
        <w:adjustRightInd w:val="0"/>
        <w:snapToGrid w:val="0"/>
        <w:spacing w:beforeLines="50" w:before="120" w:afterLines="50" w:after="120" w:line="320" w:lineRule="atLeast"/>
        <w:jc w:val="both"/>
        <w:rPr>
          <w:rFonts w:ascii="Times New Roman" w:eastAsia="SimSun" w:hAnsi="Times New Roman" w:cs="Times New Roman"/>
          <w:szCs w:val="28"/>
        </w:rPr>
      </w:pPr>
      <w:r>
        <w:rPr>
          <w:rFonts w:ascii="Times New Roman" w:eastAsia="SimSun" w:hAnsi="Times New Roman" w:cs="Times New Roman"/>
          <w:b/>
          <w:bCs/>
          <w:szCs w:val="28"/>
        </w:rPr>
        <w:t>2.</w:t>
      </w:r>
      <w:r>
        <w:rPr>
          <w:rFonts w:ascii="Times New Roman" w:eastAsia="SimSun" w:hAnsi="Times New Roman" w:cs="Times New Roman"/>
          <w:szCs w:val="28"/>
        </w:rPr>
        <w:t xml:space="preserve"> Kèm theo Cáo trạng có:</w:t>
      </w:r>
    </w:p>
    <w:p w14:paraId="073FFEC2" w14:textId="77777777" w:rsidR="00CD1CE3" w:rsidRDefault="00000000">
      <w:pPr>
        <w:adjustRightInd w:val="0"/>
        <w:snapToGrid w:val="0"/>
        <w:spacing w:beforeLines="50" w:before="120" w:afterLines="50" w:after="120" w:line="320" w:lineRule="atLeast"/>
        <w:ind w:leftChars="99" w:left="493" w:hangingChars="77" w:hanging="216"/>
        <w:jc w:val="both"/>
        <w:rPr>
          <w:rFonts w:ascii="Times New Roman" w:eastAsia="SimSun" w:hAnsi="Times New Roman" w:cs="Times New Roman"/>
          <w:szCs w:val="28"/>
        </w:rPr>
      </w:pPr>
      <w:r>
        <w:rPr>
          <w:rFonts w:ascii="Times New Roman" w:eastAsia="SimSun" w:hAnsi="Times New Roman" w:cs="Times New Roman"/>
          <w:szCs w:val="28"/>
        </w:rPr>
        <w:t xml:space="preserve">Chuyển hồ sơ vụ án gồm 02 tập, 156 bộ hồ sơ cho Viện kiểm sát nhân dân cấp cao tại Thành phố Hồ Chí Minh</w:t>
      </w:r>
    </w:p>
    <w:p w14:paraId="3D1D0356" w14:textId="77777777" w:rsidR="00CD1CE3" w:rsidRDefault="00000000">
      <w:pPr>
        <w:adjustRightInd w:val="0"/>
        <w:snapToGrid w:val="0"/>
        <w:spacing w:beforeLines="50" w:before="120" w:afterLines="50" w:after="120" w:line="320" w:lineRule="atLeast"/>
        <w:ind w:leftChars="99" w:left="493" w:hangingChars="77" w:hanging="216"/>
        <w:jc w:val="both"/>
        <w:rPr>
          <w:rFonts w:ascii="Times New Roman" w:eastAsia="SimSun" w:hAnsi="Times New Roman" w:cs="Times New Roman"/>
          <w:szCs w:val="28"/>
        </w:rPr>
      </w:pPr>
      <w:r>
        <w:rPr>
          <w:rFonts w:ascii="Times New Roman" w:eastAsia="SimSun" w:hAnsi="Times New Roman" w:cs="Times New Roman"/>
          <w:szCs w:val="28"/>
        </w:rPr>
        <w:t xml:space="preserve">Bản sao hồ sơ vay vốn ngân hàng; Biên bản lấy lời khai; Hồ sơ nhân thân bị can; Tài liệu chứng minh thiệt hại</w:t>
      </w:r>
    </w:p>
    <w:p w14:paraId="1D15D030" w14:textId="77777777" w:rsidR="00CD1CE3" w:rsidRDefault="00000000">
      <w:pPr>
        <w:adjustRightInd w:val="0"/>
        <w:snapToGrid w:val="0"/>
        <w:spacing w:beforeLines="50" w:before="120" w:afterLines="50" w:after="120" w:line="320" w:lineRule="atLeast"/>
        <w:ind w:leftChars="99" w:left="493" w:hangingChars="77" w:hanging="216"/>
        <w:jc w:val="both"/>
        <w:rPr>
          <w:rFonts w:ascii="Times New Roman" w:eastAsia="SimSun" w:hAnsi="Times New Roman" w:cs="Times New Roman"/>
          <w:szCs w:val="28"/>
        </w:rPr>
      </w:pPr>
      <w:r>
        <w:rPr>
          <w:rFonts w:ascii="Times New Roman" w:eastAsia="SimSun" w:hAnsi="Times New Roman" w:cs="Times New Roman"/>
          <w:szCs w:val="28"/>
        </w:rPr>
        <w:t xml:space="preserve">Bị can Nguyễn Văn Minh (bị cáo); đại diện Ngân hàng TMCP Ngoại thương Việt Nam; người đại diện theo ủy quyền của bị cáo./.</w:t>
      </w:r>
    </w:p>
    <w:p w14:paraId="68E08206" w14:textId="77777777" w:rsidR="00CD1CE3" w:rsidRDefault="00CD1CE3">
      <w:pPr>
        <w:jc w:val="both"/>
        <w:rPr>
          <w:rFonts w:ascii="SimSun" w:eastAsia="SimSun" w:hAnsi="SimSun" w:cs="SimSun"/>
          <w:sz w:val="24"/>
        </w:rPr>
      </w:pPr>
    </w:p>
    <w:tbl>
      <w:tblPr>
        <w:tblW w:w="9590" w:type="dxa"/>
        <w:tblInd w:w="108" w:type="dxa"/>
        <w:tblLayout w:type="fixed"/>
        <w:tblLook w:val="04A0" w:firstRow="1" w:lastRow="0" w:firstColumn="1" w:lastColumn="0" w:noHBand="0" w:noVBand="1"/>
      </w:tblPr>
      <w:tblGrid>
        <w:gridCol w:w="5580"/>
        <w:gridCol w:w="4010"/>
      </w:tblGrid>
      <w:tr w:rsidR="00CD1CE3" w14:paraId="68B4D235" w14:textId="77777777">
        <w:trPr>
          <w:trHeight w:val="1388"/>
        </w:trPr>
        <w:tc>
          <w:tcPr>
            <w:tcW w:w="5580" w:type="dxa"/>
          </w:tcPr>
          <w:p w14:paraId="07E9100D" w14:textId="77777777" w:rsidR="00CD1CE3" w:rsidRDefault="00000000">
            <w:pPr>
              <w:rPr>
                <w:rFonts w:ascii="Times New Roman" w:hAnsi="Times New Roman" w:cs="Times New Roman"/>
                <w:b/>
                <w:i/>
                <w:sz w:val="24"/>
              </w:rPr>
            </w:pPr>
            <w:r>
              <w:rPr>
                <w:rFonts w:ascii="Times New Roman" w:hAnsi="Times New Roman" w:cs="Times New Roman"/>
                <w:b/>
                <w:i/>
                <w:sz w:val="24"/>
              </w:rPr>
              <w:t>Nơi nhận:</w:t>
            </w:r>
          </w:p>
          <w:p w14:paraId="13197D78" w14:textId="77777777" w:rsidR="00CD1CE3" w:rsidRDefault="00000000">
            <w:pPr>
              <w:jc w:val="both"/>
              <w:rPr>
                <w:rFonts w:ascii="Times New Roman" w:hAnsi="Times New Roman" w:cs="Times New Roman"/>
                <w:sz w:val="22"/>
                <w:szCs w:val="22"/>
              </w:rPr>
            </w:pPr>
            <w:r>
              <w:rPr>
                <w:rFonts w:ascii="Times New Roman" w:eastAsia="SimSun" w:hAnsi="Times New Roman" w:cs="Times New Roman"/>
                <w:sz w:val="22"/>
                <w:szCs w:val="22"/>
              </w:rPr>
              <w:t xml:space="preserve">- Tòa án nhân dân Thành phố Hồ Chí Minh;</w:t>
            </w:r>
            <w:r>
              <w:rPr>
                <w:rFonts w:ascii="Times New Roman" w:eastAsia="SimSun" w:hAnsi="Times New Roman" w:cs="Times New Roman"/>
                <w:sz w:val="22"/>
                <w:szCs w:val="22"/>
              </w:rPr>
              <w:br/>
              <w:t xml:space="preserve">- Nguyễn Văn Minh (bị can);</w:t>
            </w:r>
            <w:r>
              <w:rPr>
                <w:rFonts w:ascii="Times New Roman" w:eastAsia="SimSun" w:hAnsi="Times New Roman" w:cs="Times New Roman"/>
                <w:sz w:val="22"/>
                <w:szCs w:val="22"/>
              </w:rPr>
              <w:br/>
              <w:t xml:space="preserve">- Luật sư Hoàng Văn Minh, Đoàn Luật sư TP. Hồ Chí Minh (người bào chữa);</w:t>
            </w:r>
            <w:r>
              <w:rPr>
                <w:rFonts w:ascii="Times New Roman" w:eastAsia="SimSun" w:hAnsi="Times New Roman" w:cs="Times New Roman"/>
                <w:sz w:val="22"/>
                <w:szCs w:val="22"/>
              </w:rPr>
              <w:br/>
              <w:t xml:space="preserve">- Cơ quan Cảnh sát điều tra Công an Thành phố Hồ Chí Minh;</w:t>
            </w:r>
            <w:r>
              <w:rPr>
                <w:rFonts w:ascii="Times New Roman" w:eastAsia="SimSun" w:hAnsi="Times New Roman" w:cs="Times New Roman"/>
                <w:sz w:val="22"/>
                <w:szCs w:val="22"/>
              </w:rPr>
              <w:br/>
              <w:t xml:space="preserve">- Ngân hàng TMCP Ngoại thương Việt Nam (đại diện);</w:t>
            </w:r>
            <w:r>
              <w:rPr>
                <w:rFonts w:ascii="Times New Roman" w:eastAsia="SimSun" w:hAnsi="Times New Roman" w:cs="Times New Roman"/>
                <w:sz w:val="22"/>
                <w:szCs w:val="22"/>
              </w:rPr>
              <w:br/>
              <w:t xml:space="preserve">- Lưu: HSVA, HSKS, VP.</w:t>
            </w:r>
          </w:p>
        </w:tc>
        <w:tc>
          <w:tcPr>
            <w:tcW w:w="4010" w:type="dxa"/>
          </w:tcPr>
          <w:p w14:paraId="53EF27A7" w14:textId="77777777" w:rsidR="00CD1CE3" w:rsidRDefault="00000000">
            <w:pPr>
              <w:keepNext/>
              <w:jc w:val="center"/>
              <w:outlineLvl w:val="1"/>
              <w:rPr>
                <w:rFonts w:ascii="Times New Roman" w:eastAsia="SimSun" w:hAnsi="Times New Roman" w:cs="Times New Roman"/>
                <w:b/>
                <w:bCs/>
                <w:szCs w:val="28"/>
              </w:rPr>
            </w:pPr>
            <w:r>
              <w:rPr>
                <w:rFonts w:ascii="Times New Roman" w:eastAsia="SimSun" w:hAnsi="Times New Roman" w:cs="Times New Roman"/>
                <w:b/>
                <w:bCs/>
                <w:szCs w:val="28"/>
              </w:rPr>
              <w:t xml:space="preserve">KT. VIỆN TRƯỞNG</w:t>
            </w:r>
            <w:r>
              <w:rPr>
                <w:rFonts w:ascii="Times New Roman" w:eastAsia="SimSun" w:hAnsi="Times New Roman" w:cs="Times New Roman"/>
                <w:b/>
                <w:bCs/>
                <w:szCs w:val="28"/>
              </w:rPr>
              <w:br/>
              <w:t xml:space="preserve">PHÓ VIỆN TRƯỞNG</w:t>
            </w:r>
          </w:p>
          <w:p w14:paraId="18D12150" w14:textId="77777777" w:rsidR="00CD1CE3" w:rsidRDefault="00CD1CE3">
            <w:pPr>
              <w:keepNext/>
              <w:jc w:val="both"/>
              <w:outlineLvl w:val="1"/>
              <w:rPr>
                <w:rFonts w:ascii="Times New Roman" w:hAnsi="Times New Roman" w:cs="Times New Roman"/>
                <w:i/>
                <w:iCs/>
                <w:szCs w:val="28"/>
                <w:lang w:val="pt-BR"/>
              </w:rPr>
            </w:pPr>
          </w:p>
          <w:p w14:paraId="29F7C644" w14:textId="77777777" w:rsidR="00CD1CE3" w:rsidRDefault="00CD1CE3">
            <w:pPr>
              <w:keepNext/>
              <w:jc w:val="both"/>
              <w:outlineLvl w:val="1"/>
              <w:rPr>
                <w:rFonts w:ascii="Times New Roman" w:hAnsi="Times New Roman" w:cs="Times New Roman"/>
                <w:i/>
                <w:iCs/>
                <w:szCs w:val="28"/>
                <w:lang w:val="pt-BR"/>
              </w:rPr>
            </w:pPr>
          </w:p>
          <w:p w14:paraId="217DEE21" w14:textId="77777777" w:rsidR="00CD1CE3" w:rsidRDefault="00CD1CE3">
            <w:pPr>
              <w:keepNext/>
              <w:jc w:val="both"/>
              <w:outlineLvl w:val="1"/>
              <w:rPr>
                <w:rFonts w:ascii="Times New Roman" w:hAnsi="Times New Roman" w:cs="Times New Roman"/>
                <w:i/>
                <w:iCs/>
                <w:szCs w:val="28"/>
                <w:lang w:val="pt-BR"/>
              </w:rPr>
            </w:pPr>
          </w:p>
          <w:p w14:paraId="77253024" w14:textId="77777777" w:rsidR="00CD1CE3" w:rsidRDefault="00000000">
            <w:pPr>
              <w:keepNext/>
              <w:jc w:val="center"/>
              <w:outlineLvl w:val="1"/>
              <w:rPr>
                <w:rFonts w:ascii="Times New Roman" w:hAnsi="Times New Roman" w:cs="Times New Roman"/>
                <w:i/>
                <w:iCs/>
                <w:sz w:val="24"/>
                <w:lang w:val="pt-BR"/>
              </w:rPr>
            </w:pPr>
            <w:r>
              <w:rPr>
                <w:rFonts w:ascii="Times New Roman" w:eastAsia="SimSun" w:hAnsi="Times New Roman" w:cs="Times New Roman"/>
                <w:b/>
                <w:bCs/>
                <w:szCs w:val="28"/>
              </w:rPr>
              <w:t xml:space="preserve">NGUYỄN THỊ HƯƠNG GIANG</w:t>
            </w:r>
          </w:p>
        </w:tc>
      </w:tr>
    </w:tbl>
    <w:p w14:paraId="7BF12247" w14:textId="77777777" w:rsidR="00CD1CE3" w:rsidRDefault="00CD1CE3">
      <w:pPr>
        <w:rPr>
          <w:rFonts w:ascii="Times New Roman" w:hAnsi="Times New Roman" w:cs="Times New Roman"/>
        </w:rPr>
      </w:pPr>
    </w:p>
    <w:sectPr w:rsidR="00CD1CE3" w:rsidSect="002B4D06">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3B3B6" w14:textId="77777777" w:rsidR="00FA4478" w:rsidRDefault="00FA4478" w:rsidP="002B4D06">
      <w:r>
        <w:separator/>
      </w:r>
    </w:p>
  </w:endnote>
  <w:endnote w:type="continuationSeparator" w:id="0">
    <w:p w14:paraId="064AD83B" w14:textId="77777777" w:rsidR="00FA4478" w:rsidRDefault="00FA4478" w:rsidP="002B4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nTime;Courier New">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98874" w14:textId="77777777" w:rsidR="00FA4478" w:rsidRDefault="00FA4478" w:rsidP="002B4D06">
      <w:r>
        <w:separator/>
      </w:r>
    </w:p>
  </w:footnote>
  <w:footnote w:type="continuationSeparator" w:id="0">
    <w:p w14:paraId="020C0368" w14:textId="77777777" w:rsidR="00FA4478" w:rsidRDefault="00FA4478" w:rsidP="002B4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FD1C" w14:textId="77777777" w:rsidR="002B4D06" w:rsidRPr="002B4D06" w:rsidRDefault="002B4D06">
    <w:pPr>
      <w:pStyle w:val="Header"/>
      <w:jc w:val="center"/>
      <w:rPr>
        <w:rFonts w:ascii="Times New Roman" w:hAnsi="Times New Roman" w:cs="Times New Roman"/>
      </w:rPr>
    </w:pPr>
    <w:r w:rsidRPr="002B4D06">
      <w:rPr>
        <w:rFonts w:ascii="Times New Roman" w:hAnsi="Times New Roman" w:cs="Times New Roman"/>
      </w:rPr>
      <w:fldChar w:fldCharType="begin"/>
    </w:r>
    <w:r w:rsidRPr="002B4D06">
      <w:rPr>
        <w:rFonts w:ascii="Times New Roman" w:hAnsi="Times New Roman" w:cs="Times New Roman"/>
      </w:rPr>
      <w:instrText xml:space="preserve"> PAGE   \* MERGEFORMAT </w:instrText>
    </w:r>
    <w:r w:rsidRPr="002B4D06">
      <w:rPr>
        <w:rFonts w:ascii="Times New Roman" w:hAnsi="Times New Roman" w:cs="Times New Roman"/>
      </w:rPr>
      <w:fldChar w:fldCharType="separate"/>
    </w:r>
    <w:r w:rsidRPr="002B4D06">
      <w:rPr>
        <w:rFonts w:ascii="Times New Roman" w:hAnsi="Times New Roman" w:cs="Times New Roman"/>
        <w:noProof/>
      </w:rPr>
      <w:t>2</w:t>
    </w:r>
    <w:r w:rsidRPr="002B4D06">
      <w:rPr>
        <w:rFonts w:ascii="Times New Roman" w:hAnsi="Times New Roman" w:cs="Times New Roman"/>
        <w:noProof/>
      </w:rPr>
      <w:fldChar w:fldCharType="end"/>
    </w:r>
  </w:p>
  <w:p w14:paraId="3AF54502" w14:textId="77777777" w:rsidR="002B4D06" w:rsidRDefault="002B4D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3B7446"/>
    <w:multiLevelType w:val="singleLevel"/>
    <w:tmpl w:val="D03B7446"/>
    <w:lvl w:ilvl="0">
      <w:start w:val="1"/>
      <w:numFmt w:val="decimal"/>
      <w:suff w:val="space"/>
      <w:lvlText w:val="%1."/>
      <w:lvlJc w:val="left"/>
      <w:rPr>
        <w:rFonts w:hint="default"/>
        <w:b/>
        <w:bCs/>
      </w:rPr>
    </w:lvl>
  </w:abstractNum>
  <w:abstractNum w:abstractNumId="1"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47207513">
    <w:abstractNumId w:val="1"/>
  </w:num>
  <w:num w:numId="2" w16cid:durableId="110337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1CE3"/>
    <w:rsid w:val="002445F7"/>
    <w:rsid w:val="002B4D06"/>
    <w:rsid w:val="00CD1CE3"/>
    <w:rsid w:val="00FA4478"/>
    <w:rsid w:val="1A004C93"/>
    <w:rsid w:val="284B3212"/>
    <w:rsid w:val="2B1E413E"/>
    <w:rsid w:val="2CD258AD"/>
    <w:rsid w:val="2CD825A0"/>
    <w:rsid w:val="3C4C162C"/>
    <w:rsid w:val="506B7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63D3ECD"/>
  <w15:docId w15:val="{B8CB5D5B-FEEF-44B8-AE9D-BDAC0550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Cambri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qFormat="1"/>
    <w:lsdException w:name="footnote reference" w:qFormat="1"/>
    <w:lsdException w:name="endnote reference"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VnTime;Courier New" w:eastAsia="Calibri" w:hAnsi=".VnTime;Courier New" w:cs=".VnTime;Courier New"/>
      <w:sz w:val="28"/>
      <w:szCs w:val="24"/>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Courier New" w:eastAsia="Calibri" w:hAnsi=".VnTime;Courier New" w:cs="Times New Roman"/>
      <w:b/>
      <w:szCs w:val="20"/>
      <w:lang w:val="vi-VN"/>
    </w:rPr>
  </w:style>
  <w:style w:type="character" w:customStyle="1" w:styleId="FootnoteTextChar">
    <w:name w:val="Footnote Text Char"/>
    <w:qFormat/>
    <w:rPr>
      <w:rFonts w:ascii=".VnTime;Courier New" w:eastAsia="Calibri" w:hAnsi=".VnTime;Courier New" w:cs="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lang w:val="en-US"/>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MediumGrid1-Accent21">
    <w:name w:val="Medium Grid 1 - Accent 21"/>
    <w:basedOn w:val="Normal"/>
    <w:qFormat/>
    <w:pPr>
      <w:ind w:left="720"/>
      <w:contextualSpacing/>
    </w:pPr>
    <w:rPr>
      <w:rFonts w:ascii="Times New Roman" w:hAnsi="Times New Roman" w:cs="Times New Roman"/>
      <w:szCs w:val="28"/>
    </w:rPr>
  </w:style>
  <w:style w:type="paragraph" w:customStyle="1" w:styleId="Revision1">
    <w:name w:val="Revision1"/>
    <w:qFormat/>
    <w:pPr>
      <w:suppressAutoHyphens/>
    </w:pPr>
    <w:rPr>
      <w:rFonts w:ascii=".VnTime;Courier New" w:eastAsia="Calibri" w:hAnsi=".VnTime;Courier New" w:cs=".VnTime;Courier New"/>
      <w:sz w:val="28"/>
      <w:szCs w:val="24"/>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styleId="Header">
    <w:name w:val="header"/>
    <w:basedOn w:val="Normal"/>
    <w:link w:val="HeaderChar"/>
    <w:uiPriority w:val="99"/>
    <w:rsid w:val="002B4D06"/>
    <w:pPr>
      <w:tabs>
        <w:tab w:val="center" w:pos="4680"/>
        <w:tab w:val="right" w:pos="9360"/>
      </w:tabs>
    </w:pPr>
  </w:style>
  <w:style w:type="character" w:customStyle="1" w:styleId="HeaderChar">
    <w:name w:val="Header Char"/>
    <w:link w:val="Header"/>
    <w:uiPriority w:val="99"/>
    <w:rsid w:val="002B4D06"/>
    <w:rPr>
      <w:rFonts w:ascii=".VnTime;Courier New" w:eastAsia="Calibri" w:hAnsi=".VnTime;Courier New" w:cs=".VnTime;Courier New"/>
      <w:sz w:val="28"/>
      <w:szCs w:val="24"/>
      <w:lang w:eastAsia="zh-CN"/>
    </w:rPr>
  </w:style>
  <w:style w:type="paragraph" w:styleId="Footer">
    <w:name w:val="footer"/>
    <w:basedOn w:val="Normal"/>
    <w:link w:val="FooterChar"/>
    <w:rsid w:val="002B4D06"/>
    <w:pPr>
      <w:tabs>
        <w:tab w:val="center" w:pos="4680"/>
        <w:tab w:val="right" w:pos="9360"/>
      </w:tabs>
    </w:pPr>
  </w:style>
  <w:style w:type="character" w:customStyle="1" w:styleId="FooterChar">
    <w:name w:val="Footer Char"/>
    <w:link w:val="Footer"/>
    <w:rsid w:val="002B4D06"/>
    <w:rPr>
      <w:rFonts w:ascii=".VnTime;Courier New" w:eastAsia="Calibri" w:hAnsi=".VnTime;Courier New" w:cs=".VnTime;Courier New"/>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Tran Binh</cp:lastModifiedBy>
  <cp:revision>72</cp:revision>
  <dcterms:created xsi:type="dcterms:W3CDTF">2018-01-04T11:33:00Z</dcterms:created>
  <dcterms:modified xsi:type="dcterms:W3CDTF">2026-06-10T18:28:00Z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479B1561C47845F19A5FD1D402EE189B_12</vt:lpwstr>
  </property>
</Properties>
</file>