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ED33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3870325</wp:posOffset>
                </wp:positionH>
                <wp:positionV relativeFrom="paragraph">
                  <wp:posOffset>-149225</wp:posOffset>
                </wp:positionV>
                <wp:extent cx="2455545" cy="477520"/>
                <wp:effectExtent l="0" t="0" r="8255" b="5080"/>
                <wp:wrapNone/>
                <wp:docPr id="363" name="Text Box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32DBF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169/HS</w:t>
                            </w:r>
                          </w:p>
                          <w:p w14:paraId="6AEB1BC6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639A7084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58D92C7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1" o:spid="_x0000_s1026" o:spt="202" type="#_x0000_t202" style="position:absolute;left:0pt;margin-left:304.75pt;margin-top:-11.75pt;height:37.6pt;width:193.35pt;z-index:251659264;mso-width-relative:page;mso-height-relative:page;" fillcolor="#FFFFFF" filled="t" stroked="f" coordsize="21600,21600" o:gfxdata="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GdKM&#10;+9gAAAAKAQAADwAAAAAAAAABACAAAAAiAAAAZHJzL2Rvd25yZXYueG1sUEsBAhQAFAAAAAgAh07i&#10;QAYa6YIiAgAATwQAAA4AAAAAAAAAAQAgAAAAJwEAAGRycy9lMm9Eb2MueG1sUEsFBgAAAAAGAAYA&#10;WQEAALs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832DBF0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169/HS</w:t>
                      </w:r>
                    </w:p>
                    <w:p w14:paraId="6AEB1BC6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639A7084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58D92C7F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96CCC84">
      <w:pPr>
        <w:rPr>
          <w:rFonts w:hint="default" w:ascii="Times New Roman" w:hAnsi="Times New Roman" w:cs="Times New Roman"/>
        </w:rPr>
      </w:pPr>
    </w:p>
    <w:tbl>
      <w:tblPr>
        <w:tblStyle w:val="4"/>
        <w:tblW w:w="10008" w:type="dxa"/>
        <w:tblInd w:w="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2"/>
        <w:gridCol w:w="6196"/>
      </w:tblGrid>
      <w:tr w14:paraId="68E38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0" w:hRule="atLeast"/>
        </w:trPr>
        <w:tc>
          <w:tcPr>
            <w:tcW w:w="3812" w:type="dxa"/>
            <w:noWrap w:val="0"/>
            <w:vAlign w:val="top"/>
          </w:tcPr>
          <w:p w14:paraId="602D68DF">
            <w:pPr>
              <w:pStyle w:val="2"/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 xml:space="preserve">VIỆN KIỂM SÁT NHÂN DÂN THÀNH PHỐ HỒ CHÍ MINH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VIỆN KIỂM SÁT NHÂN DÂN KHU VỰC 7</w:t>
            </w: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  <w:br w:type="textWrapping"/>
            </w:r>
          </w:p>
          <w:p w14:paraId="0EBCADA2">
            <w:pPr>
              <w:pStyle w:val="2"/>
              <w:spacing w:before="0" w:after="0" w:line="240" w:lineRule="auto"/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</w:pPr>
          </w:p>
          <w:p w14:paraId="2E2B8C83">
            <w:pPr>
              <w:pStyle w:val="2"/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bookmarkStart w:id="0" w:name="_GoBack"/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688340</wp:posOffset>
                      </wp:positionH>
                      <wp:positionV relativeFrom="paragraph">
                        <wp:posOffset>1905</wp:posOffset>
                      </wp:positionV>
                      <wp:extent cx="868680" cy="0"/>
                      <wp:effectExtent l="0" t="4445" r="0" b="5080"/>
                      <wp:wrapNone/>
                      <wp:docPr id="565" name="Lin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8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15" o:spid="_x0000_s1026" o:spt="20" style="position:absolute;left:0pt;margin-left:54.2pt;margin-top:0.15pt;height:0pt;width:68.4pt;z-index:251661312;mso-width-relative:page;mso-height-relative:page;" filled="f" stroked="t" coordsize="21600,21600" o:gfxdata="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3MfxtdIAAAAFAQAADwAAAAAAAAABACAAAAAiAAAAZHJzL2Rv&#10;d25yZXYueG1sUEsBAhQAFAAAAAgAh07iQCx4E1jOAQAArwMAAA4AAAAAAAAAAQAgAAAAIQEAAGRy&#10;cy9lMm9Eb2MueG1sUEsFBgAAAAAGAAYAWQEAAGE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bookmarkEnd w:id="0"/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Số:</w:t>
            </w: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  <w:lang w:val="vi-V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 xml:space="preserve">169/QĐ-VKSKV7</w:t>
            </w:r>
          </w:p>
          <w:p w14:paraId="2E982E73">
            <w:pPr>
              <w:jc w:val="center"/>
              <w:rPr>
                <w:rFonts w:hint="default" w:ascii="Times New Roman" w:hAnsi="Times New Roman" w:cs="Times New Roman"/>
                <w:iCs/>
                <w:sz w:val="10"/>
                <w:szCs w:val="10"/>
              </w:rPr>
            </w:pPr>
          </w:p>
        </w:tc>
        <w:tc>
          <w:tcPr>
            <w:tcW w:w="6196" w:type="dxa"/>
            <w:noWrap w:val="0"/>
            <w:vAlign w:val="top"/>
          </w:tcPr>
          <w:p w14:paraId="211ED2B8">
            <w:pPr>
              <w:keepNext/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CỘNG HÒA XÃ HỘI CHỦ NGHĨA VIỆT NAM</w:t>
            </w:r>
          </w:p>
          <w:p w14:paraId="432E0577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68F16431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847725</wp:posOffset>
                      </wp:positionH>
                      <wp:positionV relativeFrom="paragraph">
                        <wp:posOffset>67310</wp:posOffset>
                      </wp:positionV>
                      <wp:extent cx="2150745" cy="0"/>
                      <wp:effectExtent l="0" t="5080" r="0" b="4445"/>
                      <wp:wrapNone/>
                      <wp:docPr id="362" name="Line 4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07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482" o:spid="_x0000_s1026" o:spt="20" style="position:absolute;left:0pt;margin-left:66.75pt;margin-top:5.3pt;height:0pt;width:169.35pt;z-index:251660288;mso-width-relative:page;mso-height-relative:page;" filled="f" stroked="t" coordsize="21600,21600" o:gfxdata="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qXZeF1QAAAAkBAAAPAAAAAAAAAAEAIAAAACIA&#10;AABkcnMvZG93bnJldi54bWxQSwECFAAUAAAACACHTuJAyT88aNMBAACxAwAADgAAAAAAAAABACAA&#10;AAAkAQAAZHJzL2Uyb0RvYy54bWxQSwUGAAAAAAYABgBZAQAAaQ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2FDA9833">
            <w:pPr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  <w:p w14:paraId="6101F8B3">
            <w:pPr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  <w:p w14:paraId="649EB4FB">
            <w:pPr>
              <w:jc w:val="center"/>
              <w:rPr>
                <w:rFonts w:hint="default" w:ascii="Times New Roman" w:hAnsi="Times New Roman" w:cs="Times New Roman"/>
                <w:i/>
                <w:iCs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 xml:space="preserve">TP. Hồ Chí Minh, ngày 20 tháng 6 năm 2026</w:t>
            </w:r>
          </w:p>
        </w:tc>
      </w:tr>
    </w:tbl>
    <w:p w14:paraId="459669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</w:t>
      </w:r>
    </w:p>
    <w:p w14:paraId="559810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XỬ LÝ VẬT CHỨNG</w:t>
      </w:r>
    </w:p>
    <w:p w14:paraId="479472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72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54DABB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jc w:val="center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VIỆN TRƯỞNG VIỆN KIỂM SÁT NHÂN DÂN KHU VỰC 7</w:t>
      </w:r>
    </w:p>
    <w:p w14:paraId="472B6C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Căn cứ các điều 41, 89, 143, 153, 165, 244, 280, 281, 282 và 287 của Bộ luật Tố tụng hình sự;</w:t>
      </w:r>
    </w:p>
    <w:p w14:paraId="14D448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Căn cứ Quyết định số 50/QĐ-VKSKV7 ngày 18/6/2026 về việc truy tố bị can trong vụ án hình sự số 50/2026/NVHS</w:t>
      </w:r>
    </w:p>
    <w:p w14:paraId="73491A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và các Quyết định khởi tố bị can liên quan</w:t>
      </w:r>
    </w:p>
    <w:p w14:paraId="4C73D0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Căn cứ Kết luận điều tra số 55/KL-VKSKV7 ngày 17/6/2026</w:t>
      </w:r>
    </w:p>
    <w:p w14:paraId="0B1746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Căn cứ Quyết định số 60/QĐ-VKSKV7 ngày 19/6/2026 về việc tạm đình chỉ vụ án hình sự số 50/2026/NVHS</w:t>
      </w:r>
    </w:p>
    <w:p w14:paraId="1503FE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Căn cứ Quyết định số 61/QĐ-VKSKV7 ngày 19/6/2026 về việc tạm đình chỉ điều tra đối với bị can</w:t>
      </w:r>
    </w:p>
    <w:p w14:paraId="7AEF38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Xét thấy vật chứng trong vụ án đã được tạm giữ, kê biên và xử lý theo quy định pháp luật</w:t>
      </w:r>
    </w:p>
    <w:p w14:paraId="50255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75D88F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1.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Xử lý những vật chứng sau: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1. Điện thoại di động iPhone 15 Pro Max (serial ABC123); 2. Máy tính xách tay Dell XPS 15; 3. Tiền mặt 50.000.000 đồng; 4. 05 tài liệu chứng minh giao dịch</w:t>
      </w:r>
    </w:p>
    <w:p w14:paraId="5D3F71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72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Bằng hình thức sau đây: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1. Điện thoại và máy tính được trả lại cho chủ sở hữu hợp pháp; 2. Tiền mặt được sung công quỹ nhà nước; 3. Tài liệu được lưu hồ sơ vụ án</w:t>
      </w:r>
    </w:p>
    <w:p w14:paraId="3B615E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2.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Cơ quan điều tra có trách nhiệm xử lý vật chứng theo đúng quy định và báo cáo kết quả trong thời hạn 30 ngày</w:t>
      </w:r>
    </w:p>
    <w:p w14:paraId="4AF59ABA">
      <w:pPr>
        <w:ind w:firstLine="72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tbl>
      <w:tblPr>
        <w:tblStyle w:val="4"/>
        <w:tblW w:w="900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320"/>
      </w:tblGrid>
      <w:tr w14:paraId="76218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7" w:hRule="atLeast"/>
        </w:trPr>
        <w:tc>
          <w:tcPr>
            <w:tcW w:w="4680" w:type="dxa"/>
            <w:noWrap w:val="0"/>
            <w:vAlign w:val="top"/>
          </w:tcPr>
          <w:p w14:paraId="6CB81D5E">
            <w:pPr>
              <w:spacing w:before="12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</w:rPr>
              <w:t>Nơi nhận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:</w:t>
            </w:r>
          </w:p>
          <w:p w14:paraId="245F089C">
            <w:pPr>
              <w:spacing w:line="240" w:lineRule="exact"/>
              <w:ind w:left="-108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- Cơ quan Cảnh sát điều tra Công an TP. Hồ Chí Minh;</w:t>
            </w:r>
          </w:p>
          <w:p w14:paraId="3091AF89">
            <w:pPr>
              <w:spacing w:line="240" w:lineRule="exact"/>
              <w:ind w:left="-108"/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- Lưu: HSVA, HSKS, VP.</w:t>
            </w:r>
          </w:p>
        </w:tc>
        <w:tc>
          <w:tcPr>
            <w:tcW w:w="4320" w:type="dxa"/>
            <w:noWrap w:val="0"/>
            <w:vAlign w:val="top"/>
          </w:tcPr>
          <w:p w14:paraId="6B4BFEDE">
            <w:pPr>
              <w:keepNext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 xml:space="preserve">KT. VIỆN TRƯỞNG</w:t>
            </w:r>
          </w:p>
          <w:p w14:paraId="0BE2399D">
            <w:pPr>
              <w:keepNext/>
              <w:jc w:val="center"/>
              <w:outlineLvl w:val="1"/>
              <w:rPr>
                <w:rFonts w:hint="default" w:ascii="Times New Roman" w:hAnsi="Times New Roman" w:cs="Times New Roman"/>
                <w:b/>
                <w:bCs/>
                <w:i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 xml:space="preserve">PHÓ VIỆN TRƯỞNG</w:t>
            </w:r>
          </w:p>
          <w:p w14:paraId="2D75FC71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</w:p>
          <w:p w14:paraId="25A2D72C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</w:p>
          <w:p w14:paraId="5386334E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</w:p>
          <w:p w14:paraId="760AD720">
            <w:pPr>
              <w:jc w:val="center"/>
              <w:rPr>
                <w:rFonts w:hint="default" w:ascii="Times New Roman" w:hAnsi="Times New Roman" w:cs="Times New Roman"/>
                <w:lang w:val="pt-B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 xml:space="preserve">NGUYỄN THỊ HƯƠNG GIANG</w:t>
            </w:r>
          </w:p>
        </w:tc>
      </w:tr>
    </w:tbl>
    <w:p w14:paraId="37F613F8">
      <w:pPr>
        <w:rPr>
          <w:rFonts w:hint="default" w:ascii="Times New Roman" w:hAnsi="Times New Roman" w:cs="Times New Roman"/>
        </w:rPr>
      </w:pPr>
    </w:p>
    <w:sectPr>
      <w:pgSz w:w="11909" w:h="16834"/>
      <w:pgMar w:top="864" w:right="864" w:bottom="288" w:left="1152" w:header="720" w:footer="720" w:gutter="0"/>
      <w:cols w:space="720" w:num="1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">
    <w:altName w:val="Courier New"/>
    <w:panose1 w:val="00000000000000000000"/>
    <w:charset w:val="00"/>
    <w:family w:val="swiss"/>
    <w:pitch w:val="default"/>
    <w:sig w:usb0="00000000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bordersDoNotSurroundHeader w:val="0"/>
  <w:bordersDoNotSurroundFooter w:val="0"/>
  <w:documentProtection w:enforcement="0"/>
  <w:defaultTabStop w:val="720"/>
  <w:hyphenationZone w:val="360"/>
  <w:drawingGridHorizontalSpacing w:val="120"/>
  <w:drawingGridVerticalSpacing w:val="381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4E22"/>
    <w:rsid w:val="000709E4"/>
    <w:rsid w:val="00081D29"/>
    <w:rsid w:val="000868CF"/>
    <w:rsid w:val="000966A4"/>
    <w:rsid w:val="000F04C1"/>
    <w:rsid w:val="000F7A07"/>
    <w:rsid w:val="001049AC"/>
    <w:rsid w:val="001435BD"/>
    <w:rsid w:val="00144F7B"/>
    <w:rsid w:val="0016091B"/>
    <w:rsid w:val="00184691"/>
    <w:rsid w:val="00187BE6"/>
    <w:rsid w:val="001C585A"/>
    <w:rsid w:val="001D7ED1"/>
    <w:rsid w:val="001E6F2D"/>
    <w:rsid w:val="001F3AA7"/>
    <w:rsid w:val="00203602"/>
    <w:rsid w:val="00213D27"/>
    <w:rsid w:val="0025001D"/>
    <w:rsid w:val="002623EF"/>
    <w:rsid w:val="002B7E60"/>
    <w:rsid w:val="002C4818"/>
    <w:rsid w:val="002E6B60"/>
    <w:rsid w:val="00316985"/>
    <w:rsid w:val="00323646"/>
    <w:rsid w:val="00347DFB"/>
    <w:rsid w:val="00357FDD"/>
    <w:rsid w:val="00367F13"/>
    <w:rsid w:val="003A7FB1"/>
    <w:rsid w:val="003F0997"/>
    <w:rsid w:val="0040467E"/>
    <w:rsid w:val="00424510"/>
    <w:rsid w:val="004300C2"/>
    <w:rsid w:val="00441766"/>
    <w:rsid w:val="004502BB"/>
    <w:rsid w:val="004614E9"/>
    <w:rsid w:val="004B01AC"/>
    <w:rsid w:val="005A5429"/>
    <w:rsid w:val="005B6BD0"/>
    <w:rsid w:val="0061770A"/>
    <w:rsid w:val="00630FE4"/>
    <w:rsid w:val="006354C6"/>
    <w:rsid w:val="00636C57"/>
    <w:rsid w:val="00662D94"/>
    <w:rsid w:val="006B4F04"/>
    <w:rsid w:val="006B57A7"/>
    <w:rsid w:val="00724AFD"/>
    <w:rsid w:val="00744E22"/>
    <w:rsid w:val="00755313"/>
    <w:rsid w:val="00770BBE"/>
    <w:rsid w:val="007B7074"/>
    <w:rsid w:val="007C57F4"/>
    <w:rsid w:val="0083332B"/>
    <w:rsid w:val="0088410E"/>
    <w:rsid w:val="008D7D36"/>
    <w:rsid w:val="008F6B07"/>
    <w:rsid w:val="009029E3"/>
    <w:rsid w:val="00915031"/>
    <w:rsid w:val="00926F94"/>
    <w:rsid w:val="00975CDC"/>
    <w:rsid w:val="009C3BC6"/>
    <w:rsid w:val="009D4044"/>
    <w:rsid w:val="00A05C48"/>
    <w:rsid w:val="00A10F00"/>
    <w:rsid w:val="00A62A6F"/>
    <w:rsid w:val="00AE6B03"/>
    <w:rsid w:val="00AF4FBD"/>
    <w:rsid w:val="00B10D83"/>
    <w:rsid w:val="00B216D6"/>
    <w:rsid w:val="00B30318"/>
    <w:rsid w:val="00B40C01"/>
    <w:rsid w:val="00B42C06"/>
    <w:rsid w:val="00B71076"/>
    <w:rsid w:val="00B86FF1"/>
    <w:rsid w:val="00BD3D2C"/>
    <w:rsid w:val="00BE62CC"/>
    <w:rsid w:val="00C76D62"/>
    <w:rsid w:val="00C913B3"/>
    <w:rsid w:val="00C91670"/>
    <w:rsid w:val="00C974D7"/>
    <w:rsid w:val="00D23420"/>
    <w:rsid w:val="00D360FD"/>
    <w:rsid w:val="00D367C1"/>
    <w:rsid w:val="00D40C0E"/>
    <w:rsid w:val="00D65A32"/>
    <w:rsid w:val="00D745B6"/>
    <w:rsid w:val="00D94AEA"/>
    <w:rsid w:val="00DA0130"/>
    <w:rsid w:val="00DA2790"/>
    <w:rsid w:val="00DC5AA4"/>
    <w:rsid w:val="00DE3B2C"/>
    <w:rsid w:val="00DF7632"/>
    <w:rsid w:val="00E41876"/>
    <w:rsid w:val="00E71137"/>
    <w:rsid w:val="00EA6B76"/>
    <w:rsid w:val="00EC0102"/>
    <w:rsid w:val="00ED1EF1"/>
    <w:rsid w:val="00F43A02"/>
    <w:rsid w:val="00F814F1"/>
    <w:rsid w:val="00FC0233"/>
    <w:rsid w:val="00FC0AA4"/>
    <w:rsid w:val="00FE7B7D"/>
    <w:rsid w:val="09A44502"/>
    <w:rsid w:val="10372592"/>
    <w:rsid w:val="12011BF8"/>
    <w:rsid w:val="14842336"/>
    <w:rsid w:val="20AF6B58"/>
    <w:rsid w:val="2AE63E52"/>
    <w:rsid w:val="539E78A3"/>
    <w:rsid w:val="6228722A"/>
    <w:rsid w:val="6A342A9C"/>
    <w:rsid w:val="6FE53BEE"/>
    <w:rsid w:val="7E8B75D2"/>
    <w:rsid w:val="7F977D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.VnTime" w:hAnsi=".VnTime" w:eastAsia="Calibri" w:cs="Times New Roman"/>
      <w:sz w:val="28"/>
      <w:szCs w:val="24"/>
      <w:lang w:val="en-US" w:eastAsia="en-US" w:bidi="ar-SA"/>
    </w:rPr>
  </w:style>
  <w:style w:type="paragraph" w:styleId="2">
    <w:name w:val="heading 5"/>
    <w:basedOn w:val="1"/>
    <w:next w:val="1"/>
    <w:link w:val="7"/>
    <w:qFormat/>
    <w:uiPriority w:val="0"/>
    <w:pPr>
      <w:keepNext/>
      <w:spacing w:before="120" w:after="20" w:line="360" w:lineRule="exact"/>
      <w:jc w:val="center"/>
      <w:outlineLvl w:val="4"/>
    </w:pPr>
    <w:rPr>
      <w:b/>
      <w:sz w:val="24"/>
      <w:szCs w:val="2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otnote reference"/>
    <w:qFormat/>
    <w:uiPriority w:val="0"/>
    <w:rPr>
      <w:vertAlign w:val="superscript"/>
    </w:rPr>
  </w:style>
  <w:style w:type="paragraph" w:styleId="6">
    <w:name w:val="footnote text"/>
    <w:basedOn w:val="1"/>
    <w:link w:val="8"/>
    <w:qFormat/>
    <w:uiPriority w:val="0"/>
    <w:rPr>
      <w:sz w:val="20"/>
      <w:szCs w:val="20"/>
    </w:rPr>
  </w:style>
  <w:style w:type="character" w:customStyle="1" w:styleId="7">
    <w:name w:val="Heading 5 Char"/>
    <w:link w:val="2"/>
    <w:qFormat/>
    <w:uiPriority w:val="0"/>
    <w:rPr>
      <w:rFonts w:ascii=".VnTime" w:hAnsi=".VnTime" w:eastAsia="Calibri"/>
      <w:b/>
      <w:sz w:val="24"/>
      <w:szCs w:val="20"/>
    </w:rPr>
  </w:style>
  <w:style w:type="character" w:customStyle="1" w:styleId="8">
    <w:name w:val="Footnote Text Char"/>
    <w:link w:val="6"/>
    <w:qFormat/>
    <w:uiPriority w:val="0"/>
    <w:rPr>
      <w:rFonts w:ascii=".VnTime" w:hAnsi=".VnTime" w:eastAsia="Calibri"/>
      <w:sz w:val="20"/>
      <w:szCs w:val="20"/>
    </w:rPr>
  </w:style>
  <w:style w:type="paragraph" w:customStyle="1" w:styleId="9">
    <w:name w:val="_Style 8"/>
    <w:hidden/>
    <w:semiHidden/>
    <w:qFormat/>
    <w:uiPriority w:val="99"/>
    <w:rPr>
      <w:rFonts w:ascii=".VnTime" w:hAnsi=".VnTime" w:eastAsia="Calibri" w:cs="Times New Roman"/>
      <w:sz w:val="28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62</Words>
  <Characters>848</Characters>
  <Lines>10</Lines>
  <Paragraphs>3</Paragraphs>
  <TotalTime>0</TotalTime>
  <ScaleCrop>false</ScaleCrop>
  <LinksUpToDate>false</LinksUpToDate>
  <CharactersWithSpaces>885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2017-12-27T09:13:00Z</dcterms:created>
  <dc:creator>PC</dc:creator>
  <cp:lastModifiedBy>Binh Thanh</cp:lastModifiedBy>
  <dcterms:modified xsi:type="dcterms:W3CDTF">2026-05-29T09:25:35Z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C4BBE8CDA6A24C89A3A45196A64C0B31_13</vt:lpwstr>
  </property>
  <property fmtid="{D5CDD505-2E9C-101B-9397-08002B2CF9AE}" pid="4" name="KSOTemplateDocerSaveRecord">
    <vt:lpwstr>eyJoZGlkIjoiOWE1OWM1YTRiYzE1ZTNjMTcxYmU0YjQzN2UwNDc1ZTciLCJ1c2VySWQiOiIxMzkyMDU3NzY3NzQxIn0=</vt:lpwstr>
  </property>
</Properties>
</file>