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1D068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mc:AlternateContent>
          <mc:Choice Requires="wps">
            <w:drawing>
              <wp:anchor distT="0" distB="0" distL="114935" distR="114935" simplePos="0" relativeHeight="251659264" behindDoc="0" locked="0" layoutInCell="1" allowOverlap="1">
                <wp:simplePos x="0" y="0"/>
                <wp:positionH relativeFrom="column">
                  <wp:posOffset>3940810</wp:posOffset>
                </wp:positionH>
                <wp:positionV relativeFrom="paragraph">
                  <wp:posOffset>41910</wp:posOffset>
                </wp:positionV>
                <wp:extent cx="2189480" cy="485775"/>
                <wp:effectExtent l="0" t="0" r="0" b="0"/>
                <wp:wrapNone/>
                <wp:docPr id="3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9480" cy="4857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2EE687C2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172/HS</w:t>
                            </w:r>
                          </w:p>
                          <w:p w14:paraId="591AE744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03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72A047AE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6A35B33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lIns="92075" tIns="46355" rIns="92075" bIns="46355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ame1" o:spid="_x0000_s1026" o:spt="202" type="#_x0000_t202" style="position:absolute;left:0pt;margin-left:310.3pt;margin-top:3.3pt;height:38.25pt;width:172.4pt;z-index:251659264;mso-width-relative:page;mso-height-relative:page;" fillcolor="#FFFFFF" filled="t" stroked="f" coordsize="21600,21600" o:gfxdata="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">
                <v:fill on="t" focussize="0,0"/>
                <v:stroke on="f"/>
                <v:imagedata o:title=""/>
                <o:lock v:ext="edit" aspectratio="f"/>
                <v:textbox inset="7.25pt,3.65pt,7.25pt,3.65pt">
                  <w:txbxContent>
                    <w:p w14:paraId="2EE687C2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Mẫu số 172/HS</w:t>
                      </w:r>
                    </w:p>
                    <w:p w14:paraId="591AE744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(Ban hành theo Thông tư số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03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72A047AE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 w:cs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6A35B338">
                      <w:pPr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1B1F571">
      <w:pPr>
        <w:rPr>
          <w:rFonts w:hint="default" w:ascii="Times New Roman" w:hAnsi="Times New Roman" w:cs="Times New Roman"/>
          <w:sz w:val="28"/>
          <w:szCs w:val="28"/>
        </w:rPr>
      </w:pPr>
    </w:p>
    <w:p w14:paraId="1146EBC5">
      <w:pPr>
        <w:rPr>
          <w:rFonts w:hint="default" w:ascii="Times New Roman" w:hAnsi="Times New Roman" w:cs="Times New Roman"/>
          <w:sz w:val="28"/>
          <w:szCs w:val="28"/>
        </w:rPr>
      </w:pPr>
    </w:p>
    <w:tbl>
      <w:tblPr>
        <w:tblStyle w:val="4"/>
        <w:tblW w:w="10008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0"/>
        <w:gridCol w:w="6228"/>
      </w:tblGrid>
      <w:tr w14:paraId="68174B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1" w:hRule="atLeast"/>
        </w:trPr>
        <w:tc>
          <w:tcPr>
            <w:tcW w:w="3780" w:type="dxa"/>
          </w:tcPr>
          <w:p w14:paraId="3C4802F0">
            <w:pPr>
              <w:pStyle w:val="2"/>
              <w:spacing w:before="0" w:after="0" w:line="240" w:lineRule="auto"/>
              <w:ind w:left="0" w:firstLine="0"/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 xml:space="preserve">VIỆN KIỂM SÁT NHÂN DÂN THÀNH PHỐ HỒ CHÍ MINH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br w:type="textWrapping"/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VIỆN KIỂM SÁT NHÂN DÂN KHU VỰC 7</w:t>
            </w:r>
          </w:p>
          <w:p w14:paraId="2DACC4D6">
            <w:pPr>
              <w:spacing w:before="120" w:after="0"/>
              <w:jc w:val="center"/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</w:pPr>
            <w:bookmarkStart w:id="1" w:name="_GoBack"/>
            <w:r>
              <w:rPr>
                <w:rFonts w:hint="default" w:ascii="Times New Roman" w:hAnsi="Times New Roman" w:cs="Times New Roman"/>
                <w:b/>
                <w:bCs/>
                <w:sz w:val="26"/>
                <w:szCs w:val="26"/>
                <w:lang w:val="vi-VN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700405</wp:posOffset>
                      </wp:positionH>
                      <wp:positionV relativeFrom="paragraph">
                        <wp:posOffset>51435</wp:posOffset>
                      </wp:positionV>
                      <wp:extent cx="867410" cy="0"/>
                      <wp:effectExtent l="0" t="4445" r="0" b="508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6741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55.15pt;margin-top:4.05pt;height:0pt;width:68.3pt;z-index:251659264;mso-width-relative:page;mso-height-relative:page;" filled="f" stroked="t" coordsize="21600,21600" o:gfxdata="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  <w:bookmarkEnd w:id="1"/>
          </w:p>
          <w:p w14:paraId="18E7DADA">
            <w:pPr>
              <w:spacing w:before="120" w:after="0"/>
              <w:jc w:val="center"/>
              <w:rPr>
                <w:rFonts w:hint="default" w:ascii="Times New Roman" w:hAnsi="Times New Roman" w:cs="Times New Roman"/>
                <w:sz w:val="26"/>
                <w:szCs w:val="26"/>
                <w:lang w:val="pt-BR"/>
              </w:rPr>
            </w:pPr>
            <w:r>
              <w:rPr>
                <w:rFonts w:hint="default" w:ascii="Times New Roman" w:hAnsi="Times New Roman" w:cs="Times New Roman"/>
                <w:sz w:val="26"/>
                <w:szCs w:val="26"/>
              </w:rPr>
              <w:t xml:space="preserve">Số: </w: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 xml:space="preserve">172/QĐ-VKSKV7</w:t>
            </w:r>
          </w:p>
          <w:p w14:paraId="0AE99F2F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</w:p>
        </w:tc>
        <w:tc>
          <w:tcPr>
            <w:tcW w:w="6228" w:type="dxa"/>
          </w:tcPr>
          <w:p w14:paraId="56C65D31">
            <w:pPr>
              <w:keepNext/>
              <w:numPr>
                <w:ilvl w:val="0"/>
                <w:numId w:val="0"/>
              </w:numPr>
              <w:jc w:val="center"/>
              <w:outlineLvl w:val="0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CỘNG HÒA XÃ HỘI CHỦ NGHĨA VIỆT NAM</w:t>
            </w:r>
          </w:p>
          <w:p w14:paraId="4601E36E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/>
              </w:rPr>
              <w:t>Độc lập - Tự do - Hạnh phúc</w:t>
            </w:r>
          </w:p>
          <w:p w14:paraId="197ADB7F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  <w:lang w:val="pt-BR" w:eastAsia="vi-VN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  <w:lang w:val="pt-BR" w:eastAsia="vi-VN"/>
              </w:rPr>
              <mc:AlternateContent>
                <mc:Choice Requires="wps">
                  <w:drawing>
                    <wp:anchor distT="0" distB="0" distL="114935" distR="114935" simplePos="0" relativeHeight="251659264" behindDoc="0" locked="0" layoutInCell="1" allowOverlap="1">
                      <wp:simplePos x="0" y="0"/>
                      <wp:positionH relativeFrom="column">
                        <wp:posOffset>840105</wp:posOffset>
                      </wp:positionH>
                      <wp:positionV relativeFrom="paragraph">
                        <wp:posOffset>20320</wp:posOffset>
                      </wp:positionV>
                      <wp:extent cx="2163445" cy="0"/>
                      <wp:effectExtent l="0" t="4445" r="0" b="508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63445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>
                                <a:srgbClr val="FFFFFF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_x0000_s1026" o:spid="_x0000_s1026" o:spt="20" style="position:absolute;left:0pt;margin-left:66.15pt;margin-top:1.6pt;height:0pt;width:170.35pt;z-index:251659264;mso-width-relative:page;mso-height-relative:page;" filled="f" stroked="t" coordsize="21600,21600" o:gfxdata="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WB+C/dYA&#10;AAAHAQAADwAAAAAAAAABACAAAAAiAAAAZHJzL2Rvd25yZXYueG1sUEsBAhQAFAAAAAgAh07iQGAp&#10;A+GvAQAAbQMAAA4AAAAAAAAAAQAgAAAAJQEAAGRycy9lMm9Eb2MueG1sUEsFBgAAAAAGAAYAWQEA&#10;AEYFAAAAAA==&#10;">
                      <v:fill on="f" focussize="0,0"/>
                      <v:stroke weight="0.737007874015748pt" color="#000000" joinstyle="miter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C072FC">
            <w:pPr>
              <w:jc w:val="center"/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iCs/>
                <w:sz w:val="28"/>
                <w:szCs w:val="28"/>
                <w:lang w:val="pt-BR"/>
              </w:rPr>
              <w:t xml:space="preserve">     </w:t>
            </w:r>
          </w:p>
          <w:p w14:paraId="7111CF4B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  <w:t xml:space="preserve">      </w:t>
            </w:r>
          </w:p>
          <w:p w14:paraId="05F580B0">
            <w:pPr>
              <w:jc w:val="center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pt-BR"/>
              </w:rPr>
              <w:t xml:space="preserve"> </w:t>
            </w: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 xml:space="preserve">TP. Hồ Chí Minh, ngày 20 tháng 6 năm 2026</w:t>
            </w:r>
          </w:p>
        </w:tc>
      </w:tr>
    </w:tbl>
    <w:p w14:paraId="3E5357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0DA971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HỦY BỎ QUYẾT ĐỊNH TRẢ LẠI TÀI SẢN</w:t>
      </w:r>
    </w:p>
    <w:p w14:paraId="6E16B9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00B3F1F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 xml:space="preserve">VIỆN TRƯỞNG VIỆN KIỂM SÁT NHÂN DÂN KHU VỰC 7</w:t>
      </w:r>
    </w:p>
    <w:p w14:paraId="677CF4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các điều 41, 89, 143, 153, 165, 244, 280, 281, 282 và 287 của Bộ luật Tố tụng hình sự;</w:t>
      </w:r>
    </w:p>
    <w:p w14:paraId="449524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50/QĐ-VKSKV7 ngày 18/6/2026 về việc truy tố bị can trong vụ án hình sự số 50/2026/NVHS</w:t>
      </w:r>
    </w:p>
    <w:p w14:paraId="1BE0736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51/QĐ-VKSKV7 ngày 18/6/2026 về việc truy tố bị can Nguyễn Văn Minh</w:t>
      </w:r>
    </w:p>
    <w:p w14:paraId="722929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Căn cứ Quyết định số 70/QĐ-VKSKV7 ngày 19/6/2026 về việc trả lại tài sản cho bị can Nguyễn Văn Minh</w:t>
      </w:r>
    </w:p>
    <w:p w14:paraId="6CD715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Quyết định trả lại tài sản số 70/QĐ-VKSKV7 ngày 19/6/2026 được ban hành khi chưa có đủ căn cứ, không đúng pháp luật, cần phải hủy bỏ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</w:p>
    <w:p w14:paraId="1271DA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21BD9A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  <w:vertAlign w:val="superscript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1.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Hủy bỏ Quyết định số 70/QĐ-VKSKV7 ngày 19/6/2026 về việc trả lại tài sản cho bị can Nguyễn Văn Minh</w:t>
      </w:r>
    </w:p>
    <w:p w14:paraId="08DF1BF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  <w:szCs w:val="28"/>
        </w:rPr>
        <w:t>2.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Chuyển hồ sơ vụ án và quyết định này cho Cơ quan Cảnh sát điều tra Công an Thành phố Hồ Chí Minh để tiếp tục điều tra</w:t>
      </w:r>
    </w:p>
    <w:p w14:paraId="724D7AA8">
      <w:pPr>
        <w:keepNext w:val="0"/>
        <w:keepLines w:val="0"/>
        <w:pageBreakBefore w:val="0"/>
        <w:widowControl/>
        <w:tabs>
          <w:tab w:val="right" w:pos="7797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Điều 3.</w:t>
      </w:r>
      <w:r>
        <w:rPr>
          <w:rFonts w:hint="default" w:ascii="Times New Roman" w:hAnsi="Times New Roman" w:cs="Times New Roman"/>
          <w:sz w:val="28"/>
          <w:szCs w:val="28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Yêu cầu ông/bà: Nam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 Giới tính: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Nam</w:t>
      </w:r>
    </w:p>
    <w:p w14:paraId="5519764F">
      <w:pPr>
        <w:keepNext w:val="0"/>
        <w:keepLines w:val="0"/>
        <w:pageBreakBefore w:val="0"/>
        <w:widowControl/>
        <w:tabs>
          <w:tab w:val="right" w:pos="1418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bookmarkStart w:id="0" w:name="_Hlk206812954"/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Tên gọi khác: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Minh</w:t>
      </w:r>
    </w:p>
    <w:p w14:paraId="50BDF29E">
      <w:pPr>
        <w:keepNext w:val="0"/>
        <w:keepLines w:val="0"/>
        <w:pageBreakBefore w:val="0"/>
        <w:widowControl/>
        <w:tabs>
          <w:tab w:val="right" w:pos="4395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Sinh ngày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15 tháng 8 năm 1992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tại: Quận 1, TP. Hồ Chí Minh</w:t>
      </w:r>
    </w:p>
    <w:p w14:paraId="42988894">
      <w:pPr>
        <w:keepNext w:val="0"/>
        <w:keepLines w:val="0"/>
        <w:pageBreakBefore w:val="0"/>
        <w:widowControl/>
        <w:tabs>
          <w:tab w:val="right" w:pos="723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 xml:space="preserve">Quốc tịch: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Việt Nam; 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Dân tộc: Kinh;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  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Tôn giáo: Không</w:t>
      </w:r>
    </w:p>
    <w:p w14:paraId="521CF6D0">
      <w:pPr>
        <w:keepNext w:val="0"/>
        <w:keepLines w:val="0"/>
        <w:pageBreakBefore w:val="0"/>
        <w:widowControl/>
        <w:tabs>
          <w:tab w:val="right" w:pos="1418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Nghề nghiệp: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Kinh doanh tự do</w:t>
      </w:r>
    </w:p>
    <w:p w14:paraId="2EF9763C">
      <w:pPr>
        <w:keepNext w:val="0"/>
        <w:keepLines w:val="0"/>
        <w:pageBreakBefore w:val="0"/>
        <w:widowControl/>
        <w:tabs>
          <w:tab w:val="right" w:pos="3402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Số CMND/Thẻ CCCD/Thẻ CC/Hộ chiếu: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079092012345</w:t>
      </w:r>
    </w:p>
    <w:p w14:paraId="6EF1E9F9">
      <w:pPr>
        <w:keepNext w:val="0"/>
        <w:keepLines w:val="0"/>
        <w:pageBreakBefore w:val="0"/>
        <w:widowControl/>
        <w:tabs>
          <w:tab w:val="right" w:pos="482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>Cấp ngày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15 tháng 8 năm 2015</w:t>
      </w:r>
      <w:r>
        <w:rPr>
          <w:rFonts w:hint="default" w:ascii="Times New Roman" w:hAnsi="Times New Roman" w:eastAsia="SimSun" w:cs="Times New Roman"/>
          <w:sz w:val="28"/>
          <w:szCs w:val="28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Nơi cấp: Công an Quận 1, TP. Hồ Chí Minh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</w:rPr>
        <w:tab/>
      </w:r>
    </w:p>
    <w:p w14:paraId="27FB0E23">
      <w:pPr>
        <w:keepNext w:val="0"/>
        <w:keepLines w:val="0"/>
        <w:pageBreakBefore w:val="0"/>
        <w:widowControl/>
        <w:tabs>
          <w:tab w:val="right" w:pos="482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  <w:t>Nơi thường trú:</w:t>
      </w: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 w:eastAsia="vi-VN"/>
        </w:rPr>
        <w:t xml:space="preserve">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123 Đường Nguyễn Trãi, Quận 1, TP. Hồ Chí Minh</w:t>
      </w:r>
    </w:p>
    <w:p w14:paraId="4349FC8A">
      <w:pPr>
        <w:keepNext w:val="0"/>
        <w:keepLines w:val="0"/>
        <w:pageBreakBefore w:val="0"/>
        <w:widowControl/>
        <w:tabs>
          <w:tab w:val="right" w:pos="0"/>
          <w:tab w:val="left" w:leader="dot" w:pos="9893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Times New Roman" w:cs="Times New Roman"/>
          <w:spacing w:val="-2"/>
          <w:sz w:val="28"/>
          <w:szCs w:val="28"/>
          <w:lang w:val="vi-VN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  <w:t xml:space="preserve">Nơi tạm trú: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456 Đường Lê Lợi, Quận 3, TP. Hồ Chí Minh</w:t>
      </w:r>
    </w:p>
    <w:p w14:paraId="32F6C252">
      <w:pPr>
        <w:keepNext w:val="0"/>
        <w:keepLines w:val="0"/>
        <w:pageBreakBefore w:val="0"/>
        <w:widowControl/>
        <w:tabs>
          <w:tab w:val="right" w:pos="0"/>
          <w:tab w:val="left" w:leader="dot" w:pos="93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pacing w:val="-2"/>
          <w:sz w:val="28"/>
          <w:szCs w:val="28"/>
          <w:lang w:eastAsia="vi-VN"/>
        </w:rPr>
        <w:t xml:space="preserve">Nơi ở hiện tại: 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456 Đường Lê Lợi, Quận 3, TP. Hồ Chí Minh</w:t>
      </w:r>
      <w:bookmarkEnd w:id="0"/>
    </w:p>
    <w:p w14:paraId="61CE89C7">
      <w:pPr>
        <w:keepNext w:val="0"/>
        <w:keepLines w:val="0"/>
        <w:pageBreakBefore w:val="0"/>
        <w:widowControl/>
        <w:tabs>
          <w:tab w:val="right" w:pos="0"/>
          <w:tab w:val="left" w:leader="dot" w:pos="9356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right="0" w:firstLine="709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 xml:space="preserve">Người nhận tài sản được thực hiện quyền sở hữu, sử dụng, định đoạt tài sản theo quy định pháp luật kể từ ngày nhận quyết định này</w:t>
      </w:r>
    </w:p>
    <w:p w14:paraId="4B6626DD">
      <w:pPr>
        <w:ind w:right="-28"/>
        <w:jc w:val="both"/>
        <w:rPr>
          <w:rFonts w:hint="default" w:ascii="Times New Roman" w:hAnsi="Times New Roman" w:eastAsia="SimSun" w:cs="Times New Roman"/>
          <w:sz w:val="28"/>
          <w:szCs w:val="28"/>
        </w:rPr>
      </w:pPr>
    </w:p>
    <w:tbl>
      <w:tblPr>
        <w:tblStyle w:val="4"/>
        <w:tblW w:w="9900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45"/>
        <w:gridCol w:w="4655"/>
      </w:tblGrid>
      <w:tr w14:paraId="2820A6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55" w:hRule="atLeast"/>
        </w:trPr>
        <w:tc>
          <w:tcPr>
            <w:tcW w:w="5245" w:type="dxa"/>
          </w:tcPr>
          <w:p w14:paraId="48D85466">
            <w:pPr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i/>
                <w:sz w:val="24"/>
                <w:szCs w:val="24"/>
              </w:rPr>
              <w:t>Nơi nhận</w:t>
            </w:r>
            <w:r>
              <w:rPr>
                <w:rFonts w:hint="default" w:ascii="Times New Roman" w:hAnsi="Times New Roman" w:cs="Times New Roman"/>
                <w:b/>
                <w:sz w:val="24"/>
                <w:szCs w:val="24"/>
              </w:rPr>
              <w:t>:</w:t>
            </w:r>
          </w:p>
          <w:p w14:paraId="53B8785D">
            <w:pPr>
              <w:ind w:left="-108" w:right="0" w:firstLine="10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- Cơ quan Cảnh sát điều tra Công an Thành phố Hồ Chí Minh;;</w:t>
            </w:r>
          </w:p>
          <w:p w14:paraId="728B1999">
            <w:pPr>
              <w:ind w:left="-108" w:right="0" w:firstLine="10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- Nguyễn Văn Minh (người nhận tài sản);;</w:t>
            </w:r>
          </w:p>
          <w:p w14:paraId="085CDDB5">
            <w:pPr>
              <w:ind w:left="-108" w:right="0" w:firstLine="108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 xml:space="preserve">- - Lưu: HSVA, HSKS, VP..</w:t>
            </w:r>
          </w:p>
        </w:tc>
        <w:tc>
          <w:tcPr>
            <w:tcW w:w="4655" w:type="dxa"/>
          </w:tcPr>
          <w:p w14:paraId="05EB9ACF">
            <w:pPr>
              <w:pStyle w:val="12"/>
              <w:spacing w:before="0" w:after="0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KT. VIỆN TRƯỞNG</w:t>
            </w:r>
          </w:p>
          <w:p w14:paraId="6592DBF5">
            <w:pPr>
              <w:pStyle w:val="12"/>
              <w:spacing w:before="0" w:after="0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PHÓ VIỆN TRƯỞNG</w:t>
            </w: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br w:type="textWrapping"/>
            </w:r>
          </w:p>
          <w:p w14:paraId="184DE2AD">
            <w:pPr>
              <w:pStyle w:val="12"/>
              <w:spacing w:before="0" w:after="0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430D576">
            <w:pPr>
              <w:pStyle w:val="12"/>
              <w:spacing w:before="0" w:after="0"/>
              <w:rPr>
                <w:rFonts w:hint="default" w:ascii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 xml:space="preserve">NGUYỄN THỊ HƯƠNG GIANG</w:t>
            </w:r>
          </w:p>
        </w:tc>
      </w:tr>
    </w:tbl>
    <w:p w14:paraId="118E3890">
      <w:pPr>
        <w:rPr>
          <w:rFonts w:hint="default" w:ascii="Times New Roman" w:hAnsi="Times New Roman" w:cs="Times New Roman"/>
          <w:sz w:val="28"/>
          <w:szCs w:val="28"/>
        </w:rPr>
      </w:pPr>
    </w:p>
    <w:sectPr>
      <w:footnotePr>
        <w:numFmt w:val="decimal"/>
      </w:footnotePr>
      <w:pgSz w:w="11906" w:h="16838"/>
      <w:pgMar w:top="864" w:right="864" w:bottom="288" w:left="1152" w:header="0" w:footer="0" w:gutter="0"/>
      <w:pgNumType w:fmt="decimal"/>
      <w:cols w:space="720" w:num="1"/>
      <w:formProt w:val="0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;Courier New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Lucida Sans">
    <w:panose1 w:val="020B0602030504020204"/>
    <w:charset w:val="00"/>
    <w:family w:val="auto"/>
    <w:pitch w:val="default"/>
    <w:sig w:usb0="00000003" w:usb1="00000000" w:usb2="00000000" w:usb3="00000000" w:csb0="200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Liberation Sans">
    <w:panose1 w:val="020B0604020202020204"/>
    <w:charset w:val="00"/>
    <w:family w:val="swiss"/>
    <w:pitch w:val="default"/>
    <w:sig w:usb0="E0000AFF" w:usb1="500078FF" w:usb2="0000002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 w:tentative="0">
      <w:start w:val="1"/>
      <w:numFmt w:val="none"/>
      <w:pStyle w:val="2"/>
      <w:suff w:val="nothing"/>
      <w:lvlText w:val=""/>
      <w:lvlJc w:val="left"/>
      <w:pPr>
        <w:tabs>
          <w:tab w:val="left" w:pos="0"/>
        </w:tabs>
        <w:ind w:left="0" w:firstLine="0"/>
      </w:pPr>
    </w:lvl>
    <w:lvl w:ilvl="5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 w:tentative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compat>
    <w:doNotExpandShiftReturn/>
    <w:doNotWrapTextWithPunct/>
    <w:doNotUseEastAsianBreakRules/>
    <w:useAltKinsokuLineBreakRules/>
    <w:compatSetting w:name="compatibilityMode" w:uri="http://schemas.microsoft.com/office/word" w:val="11"/>
  </w:compat>
  <w:rsids>
    <w:rsidRoot w:val="00000000"/>
    <w:rsid w:val="518E53BA"/>
    <w:rsid w:val="6E5873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nhideWhenUsed="0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styleId="2">
    <w:name w:val="heading 5"/>
    <w:basedOn w:val="1"/>
    <w:next w:val="1"/>
    <w:qFormat/>
    <w:uiPriority w:val="0"/>
    <w:pPr>
      <w:keepNext/>
      <w:numPr>
        <w:ilvl w:val="4"/>
        <w:numId w:val="1"/>
      </w:numPr>
      <w:spacing w:before="120" w:after="20" w:line="360" w:lineRule="exact"/>
      <w:jc w:val="center"/>
      <w:outlineLvl w:val="4"/>
    </w:pPr>
    <w:rPr>
      <w:b/>
      <w:sz w:val="24"/>
      <w:szCs w:val="20"/>
      <w:lang w:val="vi-VN"/>
    </w:rPr>
  </w:style>
  <w:style w:type="character" w:default="1" w:styleId="3">
    <w:name w:val="Default Paragraph Font"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qFormat/>
    <w:uiPriority w:val="0"/>
    <w:rPr>
      <w:rFonts w:ascii="Tahoma" w:hAnsi="Tahoma" w:cs="Tahoma"/>
      <w:sz w:val="16"/>
      <w:szCs w:val="16"/>
    </w:rPr>
  </w:style>
  <w:style w:type="paragraph" w:styleId="6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character" w:styleId="8">
    <w:name w:val="endnote reference"/>
    <w:qFormat/>
    <w:uiPriority w:val="0"/>
    <w:rPr>
      <w:vertAlign w:val="superscript"/>
    </w:rPr>
  </w:style>
  <w:style w:type="character" w:styleId="9">
    <w:name w:val="footnote reference"/>
    <w:qFormat/>
    <w:uiPriority w:val="0"/>
    <w:rPr>
      <w:vertAlign w:val="superscript"/>
    </w:rPr>
  </w:style>
  <w:style w:type="paragraph" w:styleId="10">
    <w:name w:val="footnote text"/>
    <w:basedOn w:val="1"/>
    <w:qFormat/>
    <w:uiPriority w:val="0"/>
    <w:rPr>
      <w:sz w:val="20"/>
      <w:szCs w:val="20"/>
      <w:lang w:val="vi-VN"/>
    </w:rPr>
  </w:style>
  <w:style w:type="paragraph" w:styleId="11">
    <w:name w:val="List"/>
    <w:basedOn w:val="6"/>
    <w:qFormat/>
    <w:uiPriority w:val="0"/>
    <w:rPr>
      <w:rFonts w:cs="Lucida Sans"/>
    </w:rPr>
  </w:style>
  <w:style w:type="paragraph" w:styleId="12">
    <w:name w:val="Subtitle"/>
    <w:basedOn w:val="1"/>
    <w:next w:val="1"/>
    <w:qFormat/>
    <w:uiPriority w:val="0"/>
    <w:pPr>
      <w:spacing w:before="0" w:after="60"/>
      <w:jc w:val="center"/>
      <w:outlineLvl w:val="1"/>
    </w:pPr>
    <w:rPr>
      <w:rFonts w:ascii="Cambria" w:hAnsi="Cambria" w:cs="Cambria"/>
      <w:sz w:val="24"/>
      <w:lang w:val="vi-VN" w:eastAsia="ja-JP"/>
    </w:rPr>
  </w:style>
  <w:style w:type="character" w:customStyle="1" w:styleId="13">
    <w:name w:val="WW8Num1z0"/>
    <w:qFormat/>
    <w:uiPriority w:val="0"/>
    <w:rPr>
      <w:rFonts w:ascii="Symbol" w:hAnsi="Symbol" w:cs="Symbol"/>
    </w:rPr>
  </w:style>
  <w:style w:type="character" w:customStyle="1" w:styleId="14">
    <w:name w:val="WW8Num1z2"/>
    <w:qFormat/>
    <w:uiPriority w:val="0"/>
    <w:rPr>
      <w:rFonts w:ascii="Courier New" w:hAnsi="Courier New" w:cs="Courier New"/>
    </w:rPr>
  </w:style>
  <w:style w:type="character" w:customStyle="1" w:styleId="15">
    <w:name w:val="WW8Num1z3"/>
    <w:qFormat/>
    <w:uiPriority w:val="0"/>
    <w:rPr>
      <w:rFonts w:ascii="Wingdings" w:hAnsi="Wingdings" w:cs="Wingdings"/>
    </w:rPr>
  </w:style>
  <w:style w:type="character" w:customStyle="1" w:styleId="16">
    <w:name w:val="Subtitle Char"/>
    <w:qFormat/>
    <w:uiPriority w:val="0"/>
    <w:rPr>
      <w:rFonts w:ascii="Cambria" w:hAnsi="Cambria" w:eastAsia="Calibri" w:cs="Cambria"/>
      <w:sz w:val="24"/>
      <w:szCs w:val="24"/>
      <w:lang w:val="vi-VN" w:eastAsia="ja-JP"/>
    </w:rPr>
  </w:style>
  <w:style w:type="character" w:customStyle="1" w:styleId="17">
    <w:name w:val="Heading 5 Char"/>
    <w:qFormat/>
    <w:uiPriority w:val="0"/>
    <w:rPr>
      <w:rFonts w:ascii=".VnTime;Courier New" w:hAnsi=".VnTime;Courier New" w:eastAsia="Calibri" w:cs=".VnTime;Courier New"/>
      <w:b/>
      <w:sz w:val="24"/>
      <w:szCs w:val="20"/>
      <w:lang w:val="vi-VN"/>
    </w:rPr>
  </w:style>
  <w:style w:type="character" w:customStyle="1" w:styleId="18">
    <w:name w:val="Footnote Text Char"/>
    <w:qFormat/>
    <w:uiPriority w:val="0"/>
    <w:rPr>
      <w:rFonts w:ascii=".VnTime;Courier New" w:hAnsi=".VnTime;Courier New" w:eastAsia="Calibri" w:cs=".VnTime;Courier New"/>
      <w:sz w:val="20"/>
      <w:szCs w:val="20"/>
      <w:lang w:val="vi-VN"/>
    </w:rPr>
  </w:style>
  <w:style w:type="character" w:customStyle="1" w:styleId="19">
    <w:name w:val="Footnote Characters"/>
    <w:qFormat/>
    <w:uiPriority w:val="0"/>
    <w:rPr>
      <w:vertAlign w:val="superscript"/>
    </w:rPr>
  </w:style>
  <w:style w:type="character" w:customStyle="1" w:styleId="20">
    <w:name w:val="Balloon Text Char"/>
    <w:qFormat/>
    <w:uiPriority w:val="0"/>
    <w:rPr>
      <w:rFonts w:ascii="Tahoma" w:hAnsi="Tahoma" w:cs="Tahoma"/>
      <w:sz w:val="16"/>
      <w:szCs w:val="16"/>
      <w:lang w:val="en-US"/>
    </w:rPr>
  </w:style>
  <w:style w:type="character" w:customStyle="1" w:styleId="21">
    <w:name w:val="Endnote Characters"/>
    <w:qFormat/>
    <w:uiPriority w:val="0"/>
  </w:style>
  <w:style w:type="paragraph" w:customStyle="1" w:styleId="22">
    <w:name w:val="Heading"/>
    <w:basedOn w:val="1"/>
    <w:next w:val="6"/>
    <w:qFormat/>
    <w:uiPriority w:val="0"/>
    <w:pPr>
      <w:keepNext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customStyle="1" w:styleId="23">
    <w:name w:val="Index"/>
    <w:basedOn w:val="1"/>
    <w:qFormat/>
    <w:uiPriority w:val="0"/>
    <w:pPr>
      <w:suppressLineNumbers/>
    </w:pPr>
    <w:rPr>
      <w:rFonts w:cs="Lucida Sans"/>
    </w:rPr>
  </w:style>
  <w:style w:type="paragraph" w:customStyle="1" w:styleId="24">
    <w:name w:val="Revision"/>
    <w:qFormat/>
    <w:uiPriority w:val="0"/>
    <w:pPr>
      <w:widowControl/>
      <w:suppressAutoHyphens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eastAsia="zh-CN" w:bidi="ar-SA"/>
    </w:rPr>
  </w:style>
  <w:style w:type="paragraph" w:customStyle="1" w:styleId="25">
    <w:name w:val="Table Contents"/>
    <w:basedOn w:val="1"/>
    <w:qFormat/>
    <w:uiPriority w:val="0"/>
    <w:pPr>
      <w:widowControl w:val="0"/>
      <w:suppressLineNumbers/>
    </w:pPr>
  </w:style>
  <w:style w:type="paragraph" w:customStyle="1" w:styleId="26">
    <w:name w:val="Table Heading"/>
    <w:basedOn w:val="25"/>
    <w:qFormat/>
    <w:uiPriority w:val="0"/>
    <w:pPr>
      <w:suppressLineNumbers/>
      <w:jc w:val="center"/>
    </w:pPr>
    <w:rPr>
      <w:b/>
      <w:bCs/>
    </w:rPr>
  </w:style>
  <w:style w:type="paragraph" w:customStyle="1" w:styleId="27">
    <w:name w:val="Frame Contents"/>
    <w:basedOn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108</Words>
  <Characters>1482</Characters>
  <TotalTime>123</TotalTime>
  <ScaleCrop>false</ScaleCrop>
  <LinksUpToDate>false</LinksUpToDate>
  <CharactersWithSpaces>1586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2017-12-27T16:30:00Z</dcterms:created>
  <dc:creator>PC</dc:creator>
  <cp:lastModifiedBy>Binh Thanh</cp:lastModifiedBy>
  <dcterms:modified xsi:type="dcterms:W3CDTF">2026-06-05T07:21:11Z</dcterms:modified>
  <cp:revision>50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eyJoZGlkIjoiOWE1OWM1YTRiYzE1ZTNjMTcxYmU0YjQzN2UwNDc1ZTciLCJ1c2VySWQiOiIxMzkyMDU3NzY3NzQxIn0=</vt:lpwstr>
  </property>
  <property fmtid="{D5CDD505-2E9C-101B-9397-08002B2CF9AE}" pid="3" name="KSOProductBuildVer">
    <vt:lpwstr>1033-12.1.0.26880</vt:lpwstr>
  </property>
  <property fmtid="{D5CDD505-2E9C-101B-9397-08002B2CF9AE}" pid="4" name="ICV">
    <vt:lpwstr>EAA71CB4615942669CD6FBF512EEE3D8_12</vt:lpwstr>
  </property>
</Properties>
</file>