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Cs/>
          <w:sz w:val="26"/>
          <w:szCs w:val="24"/>
          <w:lang w:val="en-US" w:eastAsia="en-GB"/>
        </w:rPr>
      </w:pPr>
      <w:r>
        <w:rPr>
          <w:bCs/>
          <w:sz w:val="26"/>
          <w:szCs w:val="24"/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3615690</wp:posOffset>
                </wp:positionH>
                <wp:positionV relativeFrom="paragraph">
                  <wp:posOffset>-58420</wp:posOffset>
                </wp:positionV>
                <wp:extent cx="25057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29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7.3pt;height:45.6pt;mso-wrap-distance-left:9.05pt;mso-wrap-distance-right:9.05pt;mso-wrap-distance-top:0pt;mso-wrap-distance-bottom:0pt;margin-top:-4.6pt;mso-position-vertical-relative:text;margin-left:284.7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29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0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5490"/>
      </w:tblGrid>
      <w:tr>
        <w:trPr>
          <w:trHeight w:val="992" w:hRule="atLeast"/>
          <w:cantSplit/>
        </w:trPr>
        <w:tc>
          <w:tcPr>
            <w:tcW w:w="360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504825</wp:posOffset>
                      </wp:positionH>
                      <wp:positionV relativeFrom="paragraph">
                        <wp:posOffset>34290</wp:posOffset>
                      </wp:positionV>
                      <wp:extent cx="108267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324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39.75pt;margin-top:2.7pt;width:85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549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237490</wp:posOffset>
                      </wp:positionV>
                      <wp:extent cx="1879600" cy="0"/>
                      <wp:effectExtent l="0" t="5080" r="0" b="5080"/>
                      <wp:wrapNone/>
                      <wp:docPr id="3" name="Line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95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9pt,18.7pt" to="205.85pt,18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i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b w:val="false"/>
                <w:bCs/>
                <w:i/>
                <w:sz w:val="28"/>
                <w:szCs w:val="28"/>
              </w:rPr>
              <w:t>…, ngày … tháng … năm 20...</w:t>
            </w:r>
          </w:p>
        </w:tc>
      </w:tr>
      <w:tr>
        <w:trPr>
          <w:cantSplit/>
        </w:trPr>
        <w:tc>
          <w:tcPr>
            <w:tcW w:w="3600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 w:eastAsia="en-US"/>
              </w:rPr>
            </w:r>
          </w:p>
        </w:tc>
        <w:tc>
          <w:tcPr>
            <w:tcW w:w="5490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120" w:after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</w:r>
          </w:p>
        </w:tc>
      </w:tr>
    </w:tbl>
    <w:p>
      <w:pPr>
        <w:pStyle w:val="Normal"/>
        <w:spacing w:before="0" w:after="0"/>
        <w:jc w:val="center"/>
        <w:rPr>
          <w:b/>
          <w:szCs w:val="28"/>
        </w:rPr>
      </w:pPr>
      <w:r>
        <w:rPr>
          <w:b/>
          <w:szCs w:val="28"/>
        </w:rPr>
      </w:r>
    </w:p>
    <w:p>
      <w:pPr>
        <w:pStyle w:val="Normal"/>
        <w:spacing w:before="0" w:after="0"/>
        <w:jc w:val="center"/>
        <w:rPr/>
      </w:pPr>
      <w:r>
        <w:rPr>
          <w:b/>
          <w:szCs w:val="28"/>
        </w:rPr>
        <w:t>QUYẾT ĐỊNH</w:t>
      </w:r>
    </w:p>
    <w:p>
      <w:pPr>
        <w:pStyle w:val="Normal"/>
        <w:spacing w:before="0" w:after="0"/>
        <w:jc w:val="center"/>
        <w:rPr>
          <w:b/>
          <w:szCs w:val="28"/>
        </w:rPr>
      </w:pPr>
      <w:r>
        <w:rPr>
          <w:b/>
          <w:szCs w:val="28"/>
        </w:rPr>
        <w:t>HỦY BỎ QUYẾT ĐỊNH BỔ SUNG</w:t>
      </w:r>
      <w:r>
        <w:rPr>
          <w:b/>
          <w:szCs w:val="28"/>
          <w:lang w:val="en-US"/>
        </w:rPr>
        <w:t xml:space="preserve"> </w:t>
      </w:r>
      <w:r>
        <w:rPr>
          <w:b/>
          <w:szCs w:val="28"/>
        </w:rPr>
        <w:t xml:space="preserve">QUYẾT ĐỊNH KHỞI TỐ </w:t>
      </w:r>
    </w:p>
    <w:p>
      <w:pPr>
        <w:pStyle w:val="Normal"/>
        <w:spacing w:before="0" w:after="0"/>
        <w:jc w:val="center"/>
        <w:rPr>
          <w:b/>
          <w:szCs w:val="28"/>
        </w:rPr>
      </w:pPr>
      <w:r>
        <w:rPr>
          <w:b/>
          <w:szCs w:val="28"/>
        </w:rPr>
        <w:t>VỤ ÁN HÌNH SỰ</w:t>
      </w:r>
    </w:p>
    <w:p>
      <w:pPr>
        <w:pStyle w:val="Normal"/>
        <w:spacing w:before="0" w:after="0"/>
        <w:jc w:val="center"/>
        <w:rPr>
          <w:b/>
          <w:sz w:val="24"/>
          <w:szCs w:val="28"/>
        </w:rPr>
      </w:pPr>
      <w:r>
        <w:rPr>
          <w:b/>
          <w:sz w:val="24"/>
          <w:szCs w:val="28"/>
        </w:rPr>
      </w:r>
    </w:p>
    <w:p>
      <w:pPr>
        <w:pStyle w:val="Heading3"/>
        <w:spacing w:lineRule="auto" w:line="240" w:before="0" w:after="0"/>
        <w:ind w:hanging="0" w:end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Cs w:val="28"/>
        </w:rPr>
        <w:t>VIỆN TRƯỞNG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b w:val="false"/>
        </w:rPr>
        <w:t>…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spacing w:before="0" w:after="0"/>
        <w:ind w:firstLine="567" w:end="0"/>
        <w:jc w:val="both"/>
        <w:rPr>
          <w:color w:val="000000"/>
          <w:spacing w:val="-4"/>
          <w:lang w:val="en-US"/>
        </w:rPr>
      </w:pPr>
      <w:r>
        <w:rPr>
          <w:color w:val="000000"/>
          <w:spacing w:val="-4"/>
        </w:rPr>
        <w:t>Căn cứ các điều 41, 156, 161 và 165</w:t>
      </w:r>
      <w:bookmarkStart w:id="0" w:name="_Hlk501202179"/>
      <w:r>
        <w:rPr>
          <w:color w:val="000000"/>
          <w:spacing w:val="-4"/>
          <w:lang w:val="en-US"/>
        </w:rPr>
        <w:t xml:space="preserve"> (hoặc 432)</w:t>
      </w:r>
      <w:bookmarkEnd w:id="0"/>
      <w:r>
        <w:rPr>
          <w:color w:val="000000"/>
          <w:spacing w:val="-4"/>
        </w:rPr>
        <w:t xml:space="preserve"> </w:t>
      </w:r>
      <w:r>
        <w:rPr>
          <w:color w:val="000000"/>
          <w:spacing w:val="-4"/>
          <w:lang w:val="en-US"/>
        </w:rPr>
        <w:t xml:space="preserve">của </w:t>
      </w:r>
      <w:r>
        <w:rPr>
          <w:color w:val="000000"/>
          <w:spacing w:val="-4"/>
        </w:rPr>
        <w:t>Bộ luật Tố tụng hình sự</w:t>
      </w:r>
      <w:r>
        <w:rPr>
          <w:color w:val="000000"/>
          <w:spacing w:val="-4"/>
          <w:lang w:val="en-US"/>
        </w:rPr>
        <w:t>;</w:t>
      </w:r>
    </w:p>
    <w:p>
      <w:pPr>
        <w:pStyle w:val="Normal"/>
        <w:spacing w:before="0" w:after="0"/>
        <w:ind w:firstLine="567" w:end="0"/>
        <w:jc w:val="both"/>
        <w:rPr>
          <w:color w:val="000000"/>
          <w:lang w:val="en-US"/>
        </w:rPr>
      </w:pPr>
      <w:r>
        <w:rPr>
          <w:color w:val="000000"/>
        </w:rPr>
        <w:t xml:space="preserve">Xét </w:t>
      </w:r>
      <w:r>
        <w:rPr>
          <w:color w:val="000000"/>
          <w:lang w:val="en-US"/>
        </w:rPr>
        <w:t xml:space="preserve">thấy </w:t>
      </w:r>
      <w:r>
        <w:rPr>
          <w:color w:val="000000"/>
        </w:rPr>
        <w:t xml:space="preserve">Quyết định bổ sung Quyết định khởi tố vụ án hình sự </w:t>
      </w:r>
      <w:bookmarkStart w:id="1" w:name="_Hlk217801872"/>
      <w:bookmarkStart w:id="2" w:name="_Hlk217801170"/>
      <w:r>
        <w:rPr>
          <w:szCs w:val="28"/>
        </w:rPr>
        <w:t xml:space="preserve">số … </w:t>
      </w:r>
      <w:bookmarkStart w:id="3" w:name="_Hlk217800686"/>
      <w:r>
        <w:rPr>
          <w:szCs w:val="28"/>
        </w:rPr>
        <w:t>ngày … tháng … năm …</w:t>
      </w:r>
      <w:bookmarkEnd w:id="1"/>
      <w:r>
        <w:rPr>
          <w:szCs w:val="28"/>
        </w:rPr>
        <w:t xml:space="preserve"> </w:t>
      </w:r>
      <w:bookmarkEnd w:id="2"/>
      <w:bookmarkEnd w:id="3"/>
      <w:r>
        <w:rPr>
          <w:color w:val="000000"/>
        </w:rPr>
        <w:t>của</w:t>
      </w:r>
      <w:bookmarkStart w:id="4" w:name="_Hlk501202250"/>
      <w:r>
        <w:rPr>
          <w:color w:val="000000"/>
          <w:vertAlign w:val="superscript"/>
          <w:lang w:val="en-US"/>
        </w:rPr>
        <w:t>5</w:t>
      </w:r>
      <w:bookmarkEnd w:id="4"/>
      <w:r>
        <w:rPr>
          <w:color w:val="000000"/>
        </w:rPr>
        <w:t xml:space="preserve">... về </w:t>
      </w:r>
      <w:r>
        <w:rPr>
          <w:color w:val="000000"/>
          <w:lang w:val="en-US"/>
        </w:rPr>
        <w:t>t</w:t>
      </w:r>
      <w:r>
        <w:rPr>
          <w:color w:val="000000"/>
        </w:rPr>
        <w:t>ội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quy định tại khoản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 Điều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 của Bộ luật Hình sự</w:t>
      </w:r>
      <w:r>
        <w:rPr>
          <w:color w:val="000000"/>
          <w:lang w:val="en-US"/>
        </w:rPr>
        <w:t xml:space="preserve"> là không có căn cứ</w:t>
      </w:r>
      <w:r>
        <w:rPr>
          <w:color w:val="000000"/>
        </w:rPr>
        <w:t>,</w:t>
      </w:r>
      <w:r>
        <w:rPr>
          <w:color w:val="000000"/>
          <w:lang w:val="en-US"/>
        </w:rPr>
        <w:t xml:space="preserve"> trái pháp luật,</w:t>
      </w:r>
    </w:p>
    <w:p>
      <w:pPr>
        <w:pStyle w:val="Normal"/>
        <w:spacing w:before="0" w:after="0"/>
        <w:jc w:val="both"/>
        <w:rPr>
          <w:color w:val="000000"/>
          <w:lang w:val="en-US"/>
        </w:rPr>
      </w:pPr>
      <w:r>
        <w:rPr>
          <w:color w:val="000000"/>
          <w:lang w:val="en-US"/>
        </w:rPr>
      </w:r>
    </w:p>
    <w:p>
      <w:pPr>
        <w:pStyle w:val="Normal"/>
        <w:spacing w:before="0" w:after="0"/>
        <w:jc w:val="center"/>
        <w:rPr>
          <w:b/>
          <w:szCs w:val="32"/>
        </w:rPr>
      </w:pPr>
      <w:r>
        <w:rPr>
          <w:b/>
          <w:szCs w:val="32"/>
        </w:rPr>
        <w:t xml:space="preserve">QUYẾT ĐỊNH: </w:t>
      </w:r>
    </w:p>
    <w:p>
      <w:pPr>
        <w:pStyle w:val="Normal"/>
        <w:spacing w:before="0" w:after="0"/>
        <w:jc w:val="both"/>
        <w:rPr>
          <w:b/>
          <w:szCs w:val="32"/>
        </w:rPr>
      </w:pPr>
      <w:r>
        <w:rPr>
          <w:b/>
          <w:szCs w:val="32"/>
        </w:rPr>
      </w:r>
    </w:p>
    <w:p>
      <w:pPr>
        <w:pStyle w:val="Normal"/>
        <w:spacing w:before="0" w:after="0"/>
        <w:ind w:firstLine="567" w:end="0"/>
        <w:jc w:val="both"/>
        <w:rPr>
          <w:lang w:val="en-US"/>
        </w:rPr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H</w:t>
      </w:r>
      <w:r>
        <w:rPr>
          <w:lang w:val="en-US"/>
        </w:rPr>
        <w:t>ủy</w:t>
      </w:r>
      <w:r>
        <w:rPr/>
        <w:t xml:space="preserve"> bỏ Quyết định bổ sung Quyết định khởi tố vụ án hình sự </w:t>
      </w:r>
      <w:r>
        <w:rPr>
          <w:szCs w:val="28"/>
        </w:rPr>
        <w:t xml:space="preserve">số … ngày … tháng … năm … </w:t>
      </w:r>
      <w:r>
        <w:rPr/>
        <w:t>của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color w:val="000000"/>
        </w:rPr>
        <w:t xml:space="preserve"> về </w:t>
      </w:r>
      <w:r>
        <w:rPr>
          <w:color w:val="000000"/>
          <w:lang w:val="en-US"/>
        </w:rPr>
        <w:t>t</w:t>
      </w:r>
      <w:r>
        <w:rPr>
          <w:color w:val="000000"/>
        </w:rPr>
        <w:t>ội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quy định tại khoản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 Điều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… của Bộ luật Hình sự</w:t>
      </w:r>
      <w:r>
        <w:rPr>
          <w:color w:val="000000"/>
          <w:lang w:val="en-US"/>
        </w:rPr>
        <w:t>.</w:t>
      </w:r>
    </w:p>
    <w:p>
      <w:pPr>
        <w:pStyle w:val="Normal"/>
        <w:spacing w:before="0" w:after="0"/>
        <w:ind w:firstLine="567" w:end="0"/>
        <w:jc w:val="both"/>
        <w:rPr/>
      </w:pPr>
      <w:r>
        <w:rPr>
          <w:b/>
          <w:lang w:val="en-US"/>
        </w:rPr>
        <w:t xml:space="preserve">Điều </w:t>
      </w:r>
      <w:r>
        <w:rPr>
          <w:b/>
        </w:rPr>
        <w:t>2.</w:t>
      </w:r>
      <w:r>
        <w:rPr/>
        <w:t xml:space="preserve"> </w:t>
      </w:r>
      <w:r>
        <w:rPr>
          <w:lang w:val="en-US"/>
        </w:rPr>
        <w:t>Yêu cầu</w:t>
      </w:r>
      <w:r>
        <w:rPr>
          <w:vertAlign w:val="superscript"/>
          <w:lang w:val="en-US"/>
        </w:rPr>
        <w:t>5</w:t>
      </w:r>
      <w:r>
        <w:rPr>
          <w:lang w:val="en-US"/>
        </w:rPr>
        <w:t xml:space="preserve">… </w:t>
      </w:r>
      <w:r>
        <w:rPr/>
        <w:t>tiến hành điều tra theo quy định của Bộ luật Tố tụng hình sự./.</w:t>
      </w:r>
    </w:p>
    <w:p>
      <w:pPr>
        <w:pStyle w:val="Normal"/>
        <w:spacing w:before="0" w:after="0"/>
        <w:jc w:val="both"/>
        <w:rPr/>
      </w:pPr>
      <w:r>
        <w:rPr/>
      </w:r>
    </w:p>
    <w:tbl>
      <w:tblPr>
        <w:tblW w:w="91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320"/>
      </w:tblGrid>
      <w:tr>
        <w:trPr>
          <w:trHeight w:val="1747" w:hRule="atLeast"/>
        </w:trPr>
        <w:tc>
          <w:tcPr>
            <w:tcW w:w="4860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jc w:val="both"/>
              <w:rPr>
                <w:sz w:val="22"/>
                <w:vertAlign w:val="superscript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…;</w:t>
            </w:r>
            <w:r>
              <w:rPr>
                <w:sz w:val="22"/>
                <w:vertAlign w:val="superscript"/>
              </w:rPr>
              <w:t xml:space="preserve"> </w:t>
            </w:r>
          </w:p>
          <w:p>
            <w:pPr>
              <w:pStyle w:val="Normal"/>
              <w:spacing w:before="0" w:after="0"/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…;</w:t>
            </w:r>
            <w:r>
              <w:rPr>
                <w:sz w:val="22"/>
                <w:vertAlign w:val="superscript"/>
              </w:rPr>
              <w:t xml:space="preserve"> </w:t>
            </w:r>
          </w:p>
          <w:p>
            <w:pPr>
              <w:pStyle w:val="Normal"/>
              <w:spacing w:before="0" w:after="0"/>
              <w:ind w:start="-108" w:end="0"/>
              <w:rPr>
                <w:lang w:val="en-US"/>
              </w:rPr>
            </w:pPr>
            <w:r>
              <w:rPr>
                <w:sz w:val="22"/>
                <w:lang w:val="en-US"/>
              </w:rPr>
              <w:t xml:space="preserve">  </w:t>
            </w: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>
              <w:rPr>
                <w:b/>
                <w:bCs/>
                <w:sz w:val="24"/>
                <w:lang w:val="en-US"/>
              </w:rPr>
              <w:t>……………………………….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  <w:p>
            <w:pPr>
              <w:pStyle w:val="Normal"/>
              <w:spacing w:before="0" w:after="0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jc w:val="both"/>
        <w:rPr>
          <w:sz w:val="22"/>
          <w:lang w:val="pt-BR"/>
        </w:rPr>
      </w:pPr>
      <w:r>
        <w:rPr>
          <w:sz w:val="22"/>
          <w:lang w:val="pt-BR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426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Southern">
    <w:altName w:val="Courier New"/>
    <w:charset w:val="00" w:characterSet="windows-1252"/>
    <w:family w:val="swiss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</w:t>
      </w:r>
      <w:r>
        <w:rPr>
          <w:rFonts w:cs="Times New Roman" w:ascii="Times New Roman" w:hAnsi="Times New Roman"/>
        </w:rPr>
        <w:t xml:space="preserve">n, người </w:t>
      </w:r>
      <w:r>
        <w:rPr>
          <w:rFonts w:cs="Times New Roman" w:ascii="Times New Roman" w:hAnsi="Times New Roman"/>
          <w:lang w:val="en-US"/>
        </w:rPr>
        <w:t>có thẩm quyền ra Quyết định bổ sung Quyết định khởi tố vụ án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6 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60" w:before="60" w:after="60"/>
      <w:ind w:firstLine="720" w:start="0" w:end="0"/>
      <w:jc w:val="center"/>
      <w:outlineLvl w:val="2"/>
    </w:pPr>
    <w:rPr>
      <w:rFonts w:ascii=".VnSouthern;Courier New" w:hAnsi=".VnSouthern;Courier New" w:eastAsia="Calibri" w:cs=".VnSouthern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Arial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3Char">
    <w:name w:val="Heading 3 Char"/>
    <w:qFormat/>
    <w:rPr>
      <w:rFonts w:ascii=".VnSouthern;Courier New" w:hAnsi=".VnSouthern;Courier New" w:eastAsia="Calibri" w:cs=".VnSouthern;Courier New"/>
      <w:b/>
      <w:sz w:val="24"/>
      <w:lang w:val="en-GB"/>
    </w:rPr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lang w:val="vi-VN"/>
    </w:rPr>
  </w:style>
  <w:style w:type="character" w:styleId="CommentSubjectChar">
    <w:name w:val="Comment Subject Char"/>
    <w:qFormat/>
    <w:rPr>
      <w:b/>
      <w:bCs/>
      <w:lang w:val="vi-VN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2017-12-25T16:56:00Z</dcterms:created>
  <dc:creator>Nguyen Duc Minh</dc:creator>
  <dc:description/>
  <cp:keywords/>
  <dc:language>en-GB</dc:language>
  <cp:lastModifiedBy>PC</cp:lastModifiedBy>
  <cp:lastPrinted>2026-01-07T16:06:00Z</cp:lastPrinted>
  <dcterms:modified xsi:type="dcterms:W3CDTF">2026-01-27T16:44:00Z</dcterms:modified>
  <cp:revision>41</cp:revision>
  <dc:subject/>
  <dc:title/>
</cp:coreProperties>
</file>