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4051935</wp:posOffset>
                </wp:positionH>
                <wp:positionV relativeFrom="paragraph">
                  <wp:posOffset>167640</wp:posOffset>
                </wp:positionV>
                <wp:extent cx="2216150" cy="447040"/>
                <wp:effectExtent l="0" t="0" r="0" b="0"/>
                <wp:wrapNone/>
                <wp:docPr id="1" name="Frame1"/>
                <a:graphic xmlns:a="http://schemas.openxmlformats.org/drawingml/2006/main">
                  <a:graphicData uri="http://schemas.microsoft.com/office/word/2010/wordprocessingShape">
                    <wps:wsp>
                      <wps:cNvSpPr txBox="1"/>
                      <wps:spPr>
                        <a:xfrm>
                          <a:off x="0" y="0"/>
                          <a:ext cx="2216150" cy="447040"/>
                        </a:xfrm>
                        <a:prstGeom prst="rect"/>
                        <a:solidFill>
                          <a:srgbClr val="FFFFFF"/>
                        </a:solidFill>
                      </wps:spPr>
                      <wps:txbx>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76/HS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keepNext w:val="true"/>
                              <w:numPr>
                                <w:ilvl w:val="0"/>
                                <w:numId w:val="0"/>
                              </w:numPr>
                              <w:jc w:val="center"/>
                              <w:outlineLvl w:val="3"/>
                              <w:rPr>
                                <w:rFonts w:ascii="Times New Roman" w:hAnsi="Times New Roman" w:cs="Times New Roman"/>
                                <w:b/>
                                <w:bCs/>
                                <w:i/>
                                <w:iCs/>
                                <w:sz w:val="16"/>
                                <w:szCs w:val="16"/>
                              </w:rPr>
                            </w:pPr>
                            <w:r>
                              <w:rPr>
                                <w:rFonts w:cs="Times New Roman" w:ascii="Times New Roman" w:hAnsi="Times New Roman"/>
                                <w:b/>
                                <w:bCs/>
                                <w:i/>
                                <w:i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413989592" r:id="rId2"/>
                              </w:object>
                            </w:r>
                          </w:p>
                        </w:txbxContent>
                      </wps:txbx>
                      <wps:bodyPr anchor="t" lIns="92075" tIns="46355" rIns="92075" bIns="46355">
                        <a:noAutofit/>
                      </wps:bodyPr>
                    </wps:wsp>
                  </a:graphicData>
                </a:graphic>
              </wp:anchor>
            </w:drawing>
          </mc:Choice>
          <mc:Fallback>
            <w:pict>
              <v:rect fillcolor="#FFFFFF" style="position:absolute;rotation:-0;width:174.5pt;height:35.2pt;mso-wrap-distance-left:9.05pt;mso-wrap-distance-right:9.05pt;mso-wrap-distance-top:0pt;mso-wrap-distance-bottom:0pt;margin-top:13.2pt;mso-position-vertical-relative:text;margin-left:319.05pt;mso-position-horizontal-relative:text">
                <v:textbox inset="0.100694444444444in,0.0506944444444444in,0.100694444444444in,0.0506944444444444in">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76/HS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keepNext w:val="true"/>
                        <w:numPr>
                          <w:ilvl w:val="0"/>
                          <w:numId w:val="0"/>
                        </w:numPr>
                        <w:jc w:val="center"/>
                        <w:outlineLvl w:val="3"/>
                        <w:rPr>
                          <w:rFonts w:ascii="Times New Roman" w:hAnsi="Times New Roman" w:cs="Times New Roman"/>
                          <w:b/>
                          <w:bCs/>
                          <w:i/>
                          <w:iCs/>
                          <w:sz w:val="16"/>
                          <w:szCs w:val="16"/>
                        </w:rPr>
                      </w:pPr>
                      <w:r>
                        <w:rPr>
                          <w:rFonts w:cs="Times New Roman" w:ascii="Times New Roman" w:hAnsi="Times New Roman"/>
                          <w:b/>
                          <w:bCs/>
                          <w:i/>
                          <w:i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855605545" r:id="rId4"/>
                        </w:object>
                      </w:r>
                    </w:p>
                  </w:txbxContent>
                </v:textbox>
                <w10:wrap type="none"/>
              </v:rect>
            </w:pict>
          </mc:Fallback>
        </mc:AlternateContent>
      </w:r>
    </w:p>
    <w:p>
      <w:pPr>
        <w:pStyle w:val="Normal"/>
        <w:rPr/>
      </w:pPr>
      <w:r>
        <w:rPr/>
      </w:r>
    </w:p>
    <w:p>
      <w:pPr>
        <w:pStyle w:val="Normal"/>
        <w:rPr/>
      </w:pPr>
      <w:r>
        <w:rPr/>
      </w:r>
    </w:p>
    <w:tbl>
      <w:tblPr>
        <w:tblW w:w="9900" w:type="dxa"/>
        <w:jc w:val="start"/>
        <w:tblInd w:w="-252" w:type="dxa"/>
        <w:tblLayout w:type="fixed"/>
        <w:tblCellMar>
          <w:top w:w="0" w:type="dxa"/>
          <w:start w:w="108" w:type="dxa"/>
          <w:bottom w:w="0" w:type="dxa"/>
          <w:end w:w="108" w:type="dxa"/>
        </w:tblCellMar>
      </w:tblPr>
      <w:tblGrid>
        <w:gridCol w:w="3924"/>
        <w:gridCol w:w="5976"/>
      </w:tblGrid>
      <w:tr>
        <w:trPr>
          <w:cantSplit/>
        </w:trPr>
        <w:tc>
          <w:tcPr>
            <w:tcW w:w="3924" w:type="dxa"/>
            <w:tcBorders/>
          </w:tcPr>
          <w:p>
            <w:pPr>
              <w:pStyle w:val="Heading5"/>
              <w:spacing w:before="0" w:after="20"/>
              <w:ind w:hanging="0" w:start="0"/>
              <w:rPr>
                <w:rFonts w:ascii="Times New Roman" w:hAnsi="Times New Roman" w:cs="Times New Roman"/>
                <w:b w:val="false"/>
                <w:bCs/>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{{agency.coQuan}}</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2"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3924" w:type="dxa"/>
            <w:tcBorders/>
          </w:tcPr>
          <w:p>
            <w:pPr>
              <w:pStyle w:val="Normal"/>
              <w:snapToGrid w:val="false"/>
              <w:jc w:val="center"/>
              <w:rPr>
                <w:rFonts w:ascii="Times New Roman" w:hAnsi="Times New Roman" w:cs="Times New Roman"/>
                <w:bCs/>
                <w:szCs w:val="26"/>
                <w:lang w:val="en-GB" w:eastAsia="en-GB"/>
              </w:rPr>
            </w:pPr>
            <w:r>
              <w:rPr>
                <w:rFonts w:cs="Times New Roman" w:ascii="Times New Roman" w:hAnsi="Times New Roman"/>
                <w:bCs/>
                <w:szCs w:val="26"/>
                <w:lang w:val="en-GB" w:eastAsia="en-GB"/>
              </w:rPr>
              <mc:AlternateContent>
                <mc:Choice Requires="wps">
                  <w:drawing>
                    <wp:anchor distT="0" distB="0" distL="114935" distR="114935" simplePos="0" relativeHeight="5" behindDoc="0" locked="0" layoutInCell="1" allowOverlap="1">
                      <wp:simplePos x="0" y="0"/>
                      <wp:positionH relativeFrom="column">
                        <wp:posOffset>566420</wp:posOffset>
                      </wp:positionH>
                      <wp:positionV relativeFrom="paragraph">
                        <wp:posOffset>33020</wp:posOffset>
                      </wp:positionV>
                      <wp:extent cx="1200785" cy="0"/>
                      <wp:effectExtent l="0" t="5080" r="0" b="5080"/>
                      <wp:wrapNone/>
                      <wp:docPr id="3"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4.6pt,2.6pt" to="139.1pt,2.6pt" stroked="t" o:allowincell="t" style="position:absolute">
                      <v:stroke color="black" weight="9360" joinstyle="miter" endcap="flat"/>
                      <v:fill o:detectmouseclick="t" on="false"/>
                      <w10:wrap type="none"/>
                    </v:line>
                  </w:pict>
                </mc:Fallback>
              </mc:AlternateContent>
            </w:r>
          </w:p>
          <w:p>
            <w:pPr>
              <w:pStyle w:val="Normal"/>
              <w:jc w:val="center"/>
              <w:rPr>
                <w:rFonts w:ascii="Times New Roman" w:hAnsi="Times New Roman" w:cs="Times New Roman"/>
                <w:sz w:val="16"/>
              </w:rPr>
            </w:pPr>
            <w:r>
              <w:rPr>
                <w:rFonts w:cs="Times New Roman" w:ascii="Times New Roman" w:hAnsi="Times New Roman"/>
              </w:rPr>
              <w:t>Số: …/QĐ-VKS…-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snapToGrid w:val="false"/>
              <w:jc w:val="end"/>
              <w:rPr>
                <w:rFonts w:ascii="Times New Roman" w:hAnsi="Times New Roman" w:cs="Times New Roman"/>
                <w:i/>
                <w:iCs/>
                <w:sz w:val="16"/>
                <w:szCs w:val="28"/>
              </w:rPr>
            </w:pPr>
            <w:r>
              <w:rPr>
                <w:rFonts w:cs="Times New Roman" w:ascii="Times New Roman" w:hAnsi="Times New Roman"/>
                <w:i/>
                <w:iCs/>
                <w:sz w:val="16"/>
                <w:szCs w:val="28"/>
              </w:rPr>
            </w:r>
          </w:p>
          <w:p>
            <w:pPr>
              <w:pStyle w:val="Normal"/>
              <w:jc w:val="center"/>
              <w:rPr>
                <w:rFonts w:ascii="Times New Roman" w:hAnsi="Times New Roman" w:cs="Times New Roman"/>
                <w:i/>
                <w:szCs w:val="28"/>
              </w:rPr>
            </w:pP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w:t>
            </w:r>
            <w:r>
              <w:rPr>
                <w:rFonts w:cs="Times New Roman" w:ascii="Times New Roman" w:hAnsi="Times New Roman"/>
                <w:i/>
                <w:iCs/>
                <w:szCs w:val="28"/>
              </w:rPr>
              <w:t>, 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szCs w:val="28"/>
        </w:rPr>
      </w:pPr>
      <w:r>
        <w:rPr>
          <w:rFonts w:cs="Times New Roman" w:ascii="Times New Roman" w:hAnsi="Times New Roman"/>
          <w:b/>
          <w:bCs/>
          <w:szCs w:val="28"/>
        </w:rPr>
        <w:t>QUYẾT ĐỊNH</w:t>
      </w:r>
    </w:p>
    <w:p>
      <w:pPr>
        <w:pStyle w:val="Normal"/>
        <w:jc w:val="center"/>
        <w:rPr>
          <w:rFonts w:ascii="Times New Roman" w:hAnsi="Times New Roman" w:cs="Times New Roman"/>
          <w:b/>
          <w:bCs/>
          <w:szCs w:val="28"/>
        </w:rPr>
      </w:pPr>
      <w:r>
        <w:rPr>
          <w:rFonts w:cs="Times New Roman" w:ascii="Times New Roman" w:hAnsi="Times New Roman"/>
          <w:b/>
          <w:bCs/>
          <w:szCs w:val="28"/>
        </w:rPr>
        <w:t>Thay đổi người phiên dịch/người dịch thuật</w:t>
      </w:r>
    </w:p>
    <w:p>
      <w:pPr>
        <w:pStyle w:val="Normal"/>
        <w:keepNext w:val="true"/>
        <w:numPr>
          <w:ilvl w:val="0"/>
          <w:numId w:val="0"/>
        </w:numPr>
        <w:spacing w:lineRule="exact" w:line="360" w:before="240" w:after="60"/>
        <w:jc w:val="center"/>
        <w:outlineLvl w:val="2"/>
        <w:rPr>
          <w:rFonts w:ascii="Times New Roman" w:hAnsi="Times New Roman" w:cs="Times New Roman"/>
          <w:b/>
          <w:bCs/>
          <w:sz w:val="24"/>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{{agency.coQuan}}</w:t>
      </w:r>
      <w:r>
        <w:rPr>
          <w:rFonts w:cs="Times New Roman" w:ascii="Times New Roman" w:hAnsi="Times New Roman"/>
          <w:b/>
          <w:bCs/>
          <w:sz w:val="24"/>
        </w:rPr>
        <w:t xml:space="preserve">                      </w:t>
      </w:r>
    </w:p>
    <w:p>
      <w:pPr>
        <w:pStyle w:val="Normal"/>
        <w:spacing w:lineRule="exact" w:line="400" w:before="20" w:after="20"/>
        <w:ind w:firstLine="720" w:end="0"/>
        <w:jc w:val="both"/>
        <w:rPr>
          <w:rFonts w:ascii="Times New Roman" w:hAnsi="Times New Roman" w:cs="Times New Roman"/>
          <w:b/>
          <w:bCs/>
          <w:sz w:val="24"/>
        </w:rPr>
      </w:pPr>
      <w:r>
        <w:rPr>
          <w:rFonts w:cs="Times New Roman" w:ascii="Times New Roman" w:hAnsi="Times New Roman"/>
          <w:b/>
          <w:bCs/>
          <w:sz w:val="24"/>
        </w:rPr>
      </w:r>
    </w:p>
    <w:p>
      <w:pPr>
        <w:pStyle w:val="Normal"/>
        <w:spacing w:lineRule="auto" w:line="288" w:before="40" w:after="40"/>
        <w:ind w:firstLine="720" w:end="0"/>
        <w:jc w:val="both"/>
        <w:rPr>
          <w:rFonts w:ascii="Times New Roman" w:hAnsi="Times New Roman" w:cs="Times New Roman"/>
        </w:rPr>
      </w:pPr>
      <w:r>
        <w:rPr>
          <w:rFonts w:cs="Times New Roman" w:ascii="Times New Roman" w:hAnsi="Times New Roman"/>
        </w:rPr>
        <w:t xml:space="preserve">Căn cứ Điều 41, khoản 4 và khoản 5 Điều 70 của Bộ luật Tố tụng hình sự; </w:t>
      </w:r>
    </w:p>
    <w:p>
      <w:pPr>
        <w:pStyle w:val="Normal"/>
        <w:ind w:firstLine="720" w:end="0"/>
        <w:jc w:val="both"/>
        <w:rPr>
          <w:rFonts w:ascii="Times New Roman" w:hAnsi="Times New Roman" w:cs="Times New Roman"/>
          <w:szCs w:val="28"/>
        </w:rPr>
      </w:pPr>
      <w:r>
        <w:rPr>
          <w:rFonts w:cs="Times New Roman" w:ascii="Times New Roman" w:hAnsi="Times New Roman"/>
        </w:rPr>
        <w:t>Xét thấy</w:t>
      </w:r>
      <w:r>
        <w:rPr>
          <w:rStyle w:val="FootnoteCharacters"/>
          <w:rStyle w:val="FootnoteReference"/>
          <w:rFonts w:cs="Times New Roman" w:ascii="Times New Roman" w:hAnsi="Times New Roman"/>
        </w:rPr>
        <w:footnoteReference w:id="6"/>
      </w:r>
      <w:r>
        <w:rPr>
          <w:rFonts w:cs="Times New Roman" w:ascii="Times New Roman" w:hAnsi="Times New Roman"/>
        </w:rPr>
        <w:t>{{agency.diaDanh}}</w:t>
      </w:r>
    </w:p>
    <w:p>
      <w:pPr>
        <w:pStyle w:val="Normal"/>
        <w:ind w:firstLine="720" w:end="0"/>
        <w:jc w:val="both"/>
        <w:rPr>
          <w:rFonts w:ascii="Times New Roman" w:hAnsi="Times New Roman" w:cs="Times New Roman"/>
          <w:szCs w:val="28"/>
        </w:rPr>
      </w:pPr>
      <w:r>
        <w:rPr>
          <w:rFonts w:cs="Times New Roman" w:ascii="Times New Roman" w:hAnsi="Times New Roman"/>
          <w:szCs w:val="28"/>
        </w:rPr>
      </w:r>
    </w:p>
    <w:p>
      <w:pPr>
        <w:pStyle w:val="Normal"/>
        <w:spacing w:lineRule="auto" w:line="288" w:before="40" w:after="40"/>
        <w:jc w:val="center"/>
        <w:rPr>
          <w:rFonts w:ascii="Times New Roman" w:hAnsi="Times New Roman" w:cs="Times New Roman"/>
          <w:b/>
          <w:bCs/>
          <w:sz w:val="24"/>
        </w:rPr>
      </w:pPr>
      <w:r>
        <w:rPr>
          <w:rFonts w:cs="Times New Roman" w:ascii="Times New Roman" w:hAnsi="Times New Roman"/>
          <w:b/>
          <w:bCs/>
          <w:sz w:val="24"/>
        </w:rPr>
        <w:t>QUYẾT ĐỊNH:</w:t>
      </w:r>
    </w:p>
    <w:p>
      <w:pPr>
        <w:pStyle w:val="Normal"/>
        <w:spacing w:lineRule="auto" w:line="288" w:before="40" w:after="40"/>
        <w:jc w:val="center"/>
        <w:rPr>
          <w:rFonts w:ascii="Times New Roman" w:hAnsi="Times New Roman" w:cs="Times New Roman"/>
          <w:b/>
          <w:bCs/>
          <w:sz w:val="14"/>
        </w:rPr>
      </w:pPr>
      <w:r>
        <w:rPr>
          <w:rFonts w:cs="Times New Roman" w:ascii="Times New Roman" w:hAnsi="Times New Roman"/>
          <w:b/>
          <w:bCs/>
          <w:sz w:val="14"/>
        </w:rPr>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 xml:space="preserve">Điều 1. </w:t>
      </w:r>
      <w:r>
        <w:rPr>
          <w:rFonts w:cs="Times New Roman" w:ascii="Times New Roman" w:hAnsi="Times New Roman"/>
        </w:rPr>
        <w:t>Thay đổi người phiên dịch/người dịch thuật là ông/bà</w:t>
      </w:r>
      <w:r>
        <w:rPr>
          <w:rStyle w:val="FootnoteCharacters"/>
          <w:rStyle w:val="FootnoteReference"/>
          <w:rFonts w:cs="Times New Roman" w:ascii="Times New Roman" w:hAnsi="Times New Roman"/>
        </w:rPr>
        <w:footnoteReference w:id="7"/>
      </w:r>
      <w:r>
        <w:rPr>
          <w:rFonts w:cs="Times New Roman" w:ascii="Times New Roman" w:hAnsi="Times New Roman"/>
        </w:rPr>
        <w:t>… đang được cử làm phiên dịch cho</w:t>
      </w:r>
      <w:r>
        <w:rPr>
          <w:rStyle w:val="FootnoteCharacters"/>
          <w:rStyle w:val="FootnoteReference"/>
          <w:rFonts w:cs="Times New Roman" w:ascii="Times New Roman" w:hAnsi="Times New Roman"/>
        </w:rPr>
        <w:footnoteReference w:id="8"/>
      </w:r>
      <w:r>
        <w:rPr>
          <w:rFonts w:cs="Times New Roman" w:ascii="Times New Roman" w:hAnsi="Times New Roman"/>
        </w:rPr>
        <w:t>…/dịch thuật tài liệu</w:t>
      </w:r>
      <w:r>
        <w:rPr>
          <w:rStyle w:val="FootnoteCharacters"/>
          <w:rStyle w:val="FootnoteReference"/>
          <w:rFonts w:cs="Times New Roman" w:ascii="Times New Roman" w:hAnsi="Times New Roman"/>
        </w:rPr>
        <w:footnoteReference w:id="9"/>
      </w:r>
      <w:r>
        <w:rPr>
          <w:rFonts w:cs="Times New Roman" w:ascii="Times New Roman" w:hAnsi="Times New Roman"/>
        </w:rPr>
        <w:t>{{document.dienThoai}}</w:t>
      </w:r>
      <w:r>
        <w:rPr>
          <w:rStyle w:val="FootnoteCharacters"/>
          <w:rStyle w:val="FootnoteReference"/>
          <w:rFonts w:cs="Times New Roman" w:ascii="Times New Roman" w:hAnsi="Times New Roman"/>
        </w:rPr>
        <w:footnoteReference w:id="10"/>
      </w:r>
      <w:r>
        <w:rPr>
          <w:rFonts w:cs="Times New Roman" w:ascii="Times New Roman" w:hAnsi="Times New Roman"/>
        </w:rPr>
        <w:t>….</w:t>
      </w:r>
    </w:p>
    <w:p>
      <w:pPr>
        <w:pStyle w:val="Normal"/>
        <w:ind w:firstLine="709" w:end="0"/>
        <w:jc w:val="both"/>
        <w:rPr/>
      </w:pPr>
      <w:r>
        <w:rPr>
          <w:rFonts w:cs="Times New Roman" w:ascii="Times New Roman" w:hAnsi="Times New Roman"/>
          <w:b/>
        </w:rPr>
        <w:t>Điều 2</w:t>
      </w:r>
      <w:r>
        <w:rPr>
          <w:rFonts w:cs="Times New Roman" w:ascii="Times New Roman" w:hAnsi="Times New Roman"/>
          <w:b/>
          <w:bCs/>
        </w:rPr>
        <w:t>.</w:t>
      </w:r>
      <w:r>
        <w:rPr>
          <w:rFonts w:cs="Times New Roman" w:ascii="Times New Roman" w:hAnsi="Times New Roman"/>
        </w:rPr>
        <w:t xml:space="preserve"> Đề nghị</w:t>
      </w:r>
      <w:r>
        <w:rPr>
          <w:rStyle w:val="FootnoteCharacters"/>
          <w:rStyle w:val="FootnoteReference"/>
          <w:rFonts w:cs="Times New Roman" w:ascii="Times New Roman" w:hAnsi="Times New Roman"/>
        </w:rPr>
        <w:footnoteReference w:id="11"/>
      </w:r>
      <w:r>
        <w:rPr>
          <w:rFonts w:cs="Times New Roman" w:ascii="Times New Roman" w:hAnsi="Times New Roman"/>
        </w:rPr>
        <w:t>… cử người khác có khả năng phiên dịch/dịch thuật thay cho ông/bà</w:t>
      </w:r>
      <w:r>
        <w:rPr>
          <w:rFonts w:cs="Times New Roman" w:ascii="Times New Roman" w:hAnsi="Times New Roman"/>
          <w:vertAlign w:val="superscript"/>
        </w:rPr>
        <w:t>6</w:t>
      </w:r>
      <w:r>
        <w:rPr>
          <w:rFonts w:cs="Times New Roman" w:ascii="Times New Roman" w:hAnsi="Times New Roman"/>
        </w:rPr>
        <w:t xml:space="preserve">… theo quy định tại khoản 1 Điều 70 của Bộ luật Tố tụng hình sự. </w:t>
      </w:r>
    </w:p>
    <w:p>
      <w:pPr>
        <w:pStyle w:val="Normal"/>
        <w:ind w:firstLine="720" w:end="0"/>
        <w:jc w:val="both"/>
        <w:rPr>
          <w:rFonts w:ascii="Times New Roman" w:hAnsi="Times New Roman" w:cs="Times New Roman"/>
        </w:rPr>
      </w:pPr>
      <w:r>
        <w:rPr>
          <w:rFonts w:cs="Times New Roman" w:ascii="Times New Roman" w:hAnsi="Times New Roman"/>
          <w:b/>
        </w:rPr>
        <w:t>Điều 3</w:t>
      </w:r>
      <w:r>
        <w:rPr>
          <w:rFonts w:cs="Times New Roman" w:ascii="Times New Roman" w:hAnsi="Times New Roman"/>
          <w:b/>
          <w:bCs/>
        </w:rPr>
        <w:t>.</w:t>
      </w:r>
      <w:r>
        <w:rPr>
          <w:rFonts w:cs="Times New Roman" w:ascii="Times New Roman" w:hAnsi="Times New Roman"/>
        </w:rPr>
        <w:t xml:space="preserve"> Người phiên dịch/người dịch thuật được thay thế có quyền và nghĩa vụ theo quy định tại Điều 70 của Bộ luật Tố tụng hình sự./.</w:t>
      </w:r>
    </w:p>
    <w:p>
      <w:pPr>
        <w:pStyle w:val="Normal"/>
        <w:spacing w:lineRule="exact" w:line="340" w:before="20" w:after="20"/>
        <w:jc w:val="both"/>
        <w:rPr>
          <w:rFonts w:ascii="Times New Roman" w:hAnsi="Times New Roman" w:cs="Times New Roman"/>
        </w:rPr>
      </w:pPr>
      <w:r>
        <w:rPr>
          <w:rFonts w:cs="Times New Roman" w:ascii="Times New Roman" w:hAnsi="Times New Roman"/>
        </w:rPr>
      </w:r>
    </w:p>
    <w:tbl>
      <w:tblPr>
        <w:tblW w:w="9723" w:type="dxa"/>
        <w:jc w:val="start"/>
        <w:tblInd w:w="250" w:type="dxa"/>
        <w:tblLayout w:type="fixed"/>
        <w:tblCellMar>
          <w:top w:w="0" w:type="dxa"/>
          <w:start w:w="108" w:type="dxa"/>
          <w:bottom w:w="0" w:type="dxa"/>
          <w:end w:w="108" w:type="dxa"/>
        </w:tblCellMar>
      </w:tblPr>
      <w:tblGrid>
        <w:gridCol w:w="5245"/>
        <w:gridCol w:w="4478"/>
      </w:tblGrid>
      <w:tr>
        <w:trPr/>
        <w:tc>
          <w:tcPr>
            <w:tcW w:w="5245" w:type="dxa"/>
            <w:tcBorders/>
          </w:tcPr>
          <w:p>
            <w:pPr>
              <w:pStyle w:val="Normal"/>
              <w:spacing w:lineRule="exact" w:line="360" w:before="20" w:after="20"/>
              <w:ind w:start="-108" w:end="0"/>
              <w:rPr>
                <w:rFonts w:ascii="Times New Roman" w:hAnsi="Times New Roman" w:cs="Times New Roman"/>
                <w:b/>
                <w:bCs/>
                <w:i/>
                <w:iCs/>
                <w:sz w:val="24"/>
              </w:rPr>
            </w:pPr>
            <w:r>
              <w:rPr>
                <w:rFonts w:cs="Times New Roman" w:ascii="Times New Roman" w:hAnsi="Times New Roman"/>
                <w:b/>
                <w:bCs/>
                <w:i/>
                <w:iCs/>
                <w:sz w:val="24"/>
              </w:rPr>
              <w:t>Nơi nhận:</w:t>
            </w:r>
          </w:p>
          <w:p>
            <w:pPr>
              <w:pStyle w:val="Normal"/>
              <w:spacing w:lineRule="exact" w:line="240" w:before="20" w:after="20"/>
              <w:ind w:start="-108" w:end="0"/>
              <w:rPr/>
            </w:pPr>
            <w:r>
              <w:rPr>
                <w:rFonts w:cs="Times New Roman" w:ascii="Times New Roman" w:hAnsi="Times New Roman"/>
                <w:sz w:val="24"/>
              </w:rPr>
              <w:t xml:space="preserve">- </w:t>
            </w:r>
            <w:r>
              <w:rPr>
                <w:rFonts w:cs="Times New Roman" w:ascii="Times New Roman" w:hAnsi="Times New Roman"/>
                <w:sz w:val="24"/>
                <w:vertAlign w:val="superscript"/>
              </w:rPr>
              <w:t>10</w:t>
            </w:r>
            <w:r>
              <w:rPr>
                <w:rFonts w:cs="Times New Roman" w:ascii="Times New Roman" w:hAnsi="Times New Roman"/>
                <w:sz w:val="24"/>
              </w:rPr>
              <w:t>{{document.soQuyet}}</w:t>
            </w:r>
          </w:p>
          <w:p>
            <w:pPr>
              <w:pStyle w:val="Normal"/>
              <w:spacing w:lineRule="exact" w:line="240"/>
              <w:ind w:start="-108" w:end="0"/>
              <w:jc w:val="both"/>
              <w:rPr/>
            </w:pPr>
            <w:r>
              <w:rPr>
                <w:rFonts w:cs="Times New Roman" w:ascii="Times New Roman" w:hAnsi="Times New Roman"/>
                <w:sz w:val="24"/>
              </w:rPr>
              <w:t>- Lưu: HSVV/HSVA, HSKS, VP.</w:t>
            </w:r>
          </w:p>
          <w:p>
            <w:pPr>
              <w:pStyle w:val="Normal"/>
              <w:spacing w:lineRule="exact" w:line="240" w:before="20" w:after="20"/>
              <w:ind w:start="-108" w:end="0"/>
              <w:rPr>
                <w:rFonts w:ascii="Times New Roman" w:hAnsi="Times New Roman" w:cs="Times New Roman"/>
                <w:sz w:val="22"/>
                <w:szCs w:val="22"/>
              </w:rPr>
            </w:pPr>
            <w:r>
              <w:rPr>
                <w:rFonts w:cs="Times New Roman" w:ascii="Times New Roman" w:hAnsi="Times New Roman"/>
                <w:sz w:val="22"/>
                <w:szCs w:val="22"/>
              </w:rPr>
            </w:r>
          </w:p>
        </w:tc>
        <w:tc>
          <w:tcPr>
            <w:tcW w:w="4478" w:type="dxa"/>
            <w:tcBorders/>
          </w:tcPr>
          <w:p>
            <w:pPr>
              <w:pStyle w:val="Normal"/>
              <w:keepNext w:val="true"/>
              <w:numPr>
                <w:ilvl w:val="0"/>
                <w:numId w:val="0"/>
              </w:numPr>
              <w:spacing w:lineRule="exact" w:line="340" w:before="20" w:after="20"/>
              <w:jc w:val="center"/>
              <w:outlineLvl w:val="1"/>
              <w:rPr>
                <w:rFonts w:ascii="Times New Roman" w:hAnsi="Times New Roman" w:cs="Times New Roman"/>
                <w:b/>
                <w:bCs/>
                <w:sz w:val="24"/>
                <w:szCs w:val="26"/>
              </w:rPr>
            </w:pPr>
            <w:r>
              <w:rPr>
                <w:rStyle w:val="FootnoteCharacters"/>
                <w:rStyle w:val="FootnoteReference"/>
                <w:rFonts w:cs="Times New Roman" w:ascii="Times New Roman" w:hAnsi="Times New Roman"/>
                <w:b/>
                <w:bCs/>
                <w:sz w:val="24"/>
                <w:szCs w:val="26"/>
              </w:rPr>
              <w:footnoteReference w:id="12"/>
            </w:r>
            <w:r>
              <w:rPr>
                <w:rFonts w:cs="Times New Roman" w:ascii="Times New Roman" w:hAnsi="Times New Roman"/>
                <w:b/>
                <w:bCs/>
                <w:sz w:val="24"/>
                <w:szCs w:val="26"/>
              </w:rPr>
              <w:t>{{document.ngayBan}}</w:t>
            </w:r>
          </w:p>
          <w:p>
            <w:pPr>
              <w:pStyle w:val="Normal"/>
              <w:keepNext w:val="true"/>
              <w:numPr>
                <w:ilvl w:val="0"/>
                <w:numId w:val="0"/>
              </w:numPr>
              <w:spacing w:lineRule="exact" w:line="340" w:before="20" w:after="20"/>
              <w:jc w:val="center"/>
              <w:outlineLvl w:val="1"/>
              <w:rPr>
                <w:rFonts w:ascii="Times New Roman" w:hAnsi="Times New Roman" w:cs="Times New Roman"/>
                <w:i/>
                <w:iCs/>
                <w:sz w:val="24"/>
                <w:lang w:val="pt-BR"/>
              </w:rPr>
            </w:pPr>
            <w:r>
              <w:rPr>
                <w:rFonts w:cs="Times New Roman" w:ascii="Times New Roman" w:hAnsi="Times New Roman"/>
                <w:i/>
                <w:iCs/>
                <w:sz w:val="24"/>
              </w:rPr>
              <w:t>(Ký, ghi rõ họ tên, đóng dấu)</w:t>
            </w:r>
          </w:p>
          <w:p>
            <w:pPr>
              <w:pStyle w:val="Normal"/>
              <w:jc w:val="center"/>
              <w:rPr>
                <w:rFonts w:ascii="Times New Roman" w:hAnsi="Times New Roman" w:cs="Times New Roman"/>
                <w:i/>
                <w:iCs/>
                <w:sz w:val="24"/>
                <w:lang w:val="pt-BR"/>
              </w:rPr>
            </w:pPr>
            <w:r>
              <w:rPr>
                <w:rFonts w:cs="Times New Roman" w:ascii="Times New Roman" w:hAnsi="Times New Roman"/>
                <w:i/>
                <w:iCs/>
                <w:sz w:val="24"/>
                <w:lang w:val="pt-BR"/>
              </w:rPr>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 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l</w:t>
      </w:r>
      <w:r>
        <w:rPr>
          <w:rFonts w:cs="Times New Roman" w:ascii="Times New Roman" w:hAnsi="Times New Roman"/>
          <w:lang w:val="vi-VN"/>
        </w:rPr>
        <w:t xml:space="preserve">ý do </w:t>
      </w:r>
      <w:r>
        <w:rPr>
          <w:rFonts w:cs="Times New Roman" w:ascii="Times New Roman" w:hAnsi="Times New Roman"/>
          <w:lang w:val="en-US"/>
        </w:rPr>
        <w:t xml:space="preserve">cần </w:t>
      </w:r>
      <w:r>
        <w:rPr>
          <w:rFonts w:cs="Times New Roman" w:ascii="Times New Roman" w:hAnsi="Times New Roman"/>
          <w:lang w:val="vi-VN"/>
        </w:rPr>
        <w:t>thay đổi người phiên dịch</w:t>
      </w:r>
      <w:r>
        <w:rPr>
          <w:rFonts w:cs="Times New Roman" w:ascii="Times New Roman" w:hAnsi="Times New Roman"/>
          <w:lang w:val="en-US"/>
        </w:rPr>
        <w:t>/</w:t>
      </w:r>
      <w:r>
        <w:rPr>
          <w:rFonts w:cs="Times New Roman" w:ascii="Times New Roman" w:hAnsi="Times New Roman"/>
          <w:lang w:val="vi-VN"/>
        </w:rPr>
        <w:t>người dịch thuật theo quy định tại khoản 4 Điều 70 của Bộ luật Tố tụng hình sự</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 h</w:t>
      </w:r>
      <w:r>
        <w:rPr>
          <w:rFonts w:cs="Times New Roman" w:ascii="Times New Roman" w:hAnsi="Times New Roman"/>
          <w:lang w:val="en-US"/>
        </w:rPr>
        <w:t>ọ</w:t>
      </w:r>
      <w:r>
        <w:rPr>
          <w:rFonts w:cs="Times New Roman" w:ascii="Times New Roman" w:hAnsi="Times New Roman"/>
          <w:lang w:val="vi-VN"/>
        </w:rPr>
        <w:t xml:space="preserve"> tên </w:t>
      </w:r>
      <w:r>
        <w:rPr>
          <w:rFonts w:cs="Times New Roman" w:ascii="Times New Roman" w:hAnsi="Times New Roman"/>
          <w:lang w:val="en-US"/>
        </w:rPr>
        <w:t xml:space="preserve">người </w:t>
      </w:r>
      <w:r>
        <w:rPr>
          <w:rFonts w:cs="Times New Roman" w:ascii="Times New Roman" w:hAnsi="Times New Roman"/>
          <w:lang w:val="vi-VN"/>
        </w:rPr>
        <w:t>đang được cử làm phiên dịch</w:t>
      </w:r>
      <w:r>
        <w:rPr>
          <w:rFonts w:cs="Times New Roman" w:ascii="Times New Roman" w:hAnsi="Times New Roman"/>
          <w:lang w:val="en-US"/>
        </w:rPr>
        <w:t>/</w:t>
      </w:r>
      <w:r>
        <w:rPr>
          <w:rFonts w:cs="Times New Roman" w:ascii="Times New Roman" w:hAnsi="Times New Roman"/>
          <w:lang w:val="vi-VN"/>
        </w:rPr>
        <w:t>dịch thuật</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 họ tên người tham gia tố tụng được phiên dịch</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w:t>
      </w:r>
      <w:r>
        <w:rPr>
          <w:rFonts w:cs="Times New Roman" w:ascii="Times New Roman" w:hAnsi="Times New Roman"/>
          <w:lang w:val="en-US"/>
        </w:rPr>
        <w:t xml:space="preserve"> tên tài liệu cần dịch thuật</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11">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w:t>
      </w:r>
      <w:r>
        <w:rPr>
          <w:rFonts w:cs="Times New Roman" w:ascii="Times New Roman" w:hAnsi="Times New Roman"/>
          <w:lang w:val="vi-VN"/>
        </w:rPr>
        <w:t xml:space="preserve"> cơ quan, tổ chức phiên dịch</w:t>
      </w:r>
      <w:r>
        <w:rPr>
          <w:rFonts w:cs="Times New Roman" w:ascii="Times New Roman" w:hAnsi="Times New Roman"/>
          <w:lang w:val="en-US"/>
        </w:rPr>
        <w:t>/</w:t>
      </w:r>
      <w:r>
        <w:rPr>
          <w:rFonts w:cs="Times New Roman" w:ascii="Times New Roman" w:hAnsi="Times New Roman"/>
          <w:lang w:val="vi-VN"/>
        </w:rPr>
        <w:t>dịch thuật</w:t>
      </w:r>
      <w:r>
        <w:rPr>
          <w:rFonts w:cs="Times New Roman" w:ascii="Times New Roman" w:hAnsi="Times New Roman"/>
          <w:lang w:val="en-US"/>
        </w:rPr>
        <w:t xml:space="preserve"> </w:t>
      </w:r>
    </w:p>
  </w:footnote>
  <w:footnote w:id="1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2018-01-05T16:20:00Z</dcterms:created>
  <dc:creator>PC</dc:creator>
  <dc:description/>
  <cp:keywords/>
  <dc:language>en-GB</dc:language>
  <cp:lastModifiedBy>PC</cp:lastModifiedBy>
  <cp:lastPrinted>2018-01-10T14:52:00Z</cp:lastPrinted>
  <dcterms:modified xsi:type="dcterms:W3CDTF">2026-01-29T16:12:00Z</dcterms:modified>
  <cp:revision>85</cp:revision>
  <dc:subject/>
  <dc:title/>
</cp:coreProperties>
</file>