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3622040</wp:posOffset>
                </wp:positionH>
                <wp:positionV relativeFrom="paragraph">
                  <wp:posOffset>135255</wp:posOffset>
                </wp:positionV>
                <wp:extent cx="2394585" cy="49593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585" cy="4959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79/HS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895416020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8.55pt;height:39.05pt;mso-wrap-distance-left:9.05pt;mso-wrap-distance-right:9.05pt;mso-wrap-distance-top:0pt;mso-wrap-distance-bottom:0pt;margin-top:10.65pt;mso-position-vertical-relative:text;margin-left:285.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79/HS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2037511579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596900</wp:posOffset>
                      </wp:positionH>
                      <wp:positionV relativeFrom="paragraph">
                        <wp:posOffset>20320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7pt,1.6pt" to="141.5pt,1.6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…/TB-VKS…-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Cs w:val="28"/>
              </w:rPr>
              <w:t xml:space="preserve">   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Cs w:val="28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THÔNG BÁO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Về việc hủy bỏ đăng ký bào chữa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spacing w:lineRule="exact" w:line="400" w:before="20" w:after="20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 xml:space="preserve">Căn cứ các điều 42, 72, 73 và 78 của Bộ luật Tố tụng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</w:rPr>
        <w:t xml:space="preserve">Căn cứ Thông báo về việc đăng ký </w:t>
      </w:r>
      <w:r>
        <w:rPr>
          <w:rFonts w:cs="Times New Roman" w:ascii="Times New Roman" w:hAnsi="Times New Roman"/>
          <w:bCs/>
        </w:rPr>
        <w:t xml:space="preserve">người bào chữa </w:t>
      </w:r>
      <w:r>
        <w:rPr>
          <w:rFonts w:cs="Times New Roman" w:ascii="Times New Roman" w:hAnsi="Times New Roman"/>
          <w:szCs w:val="28"/>
        </w:rPr>
        <w:t>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szCs w:val="28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</w:rPr>
        <w:t>Xét thấy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bào chữa cho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thuộc trường hợp quy định tại điểm … khoản 6/khoản 7 Điều 78 </w:t>
      </w:r>
      <w:r>
        <w:rPr>
          <w:rFonts w:cs="Times New Roman" w:ascii="Times New Roman" w:hAnsi="Times New Roman"/>
          <w:szCs w:val="28"/>
        </w:rPr>
        <w:t xml:space="preserve">của </w:t>
      </w:r>
      <w:r>
        <w:rPr>
          <w:rFonts w:cs="Times New Roman" w:ascii="Times New Roman" w:hAnsi="Times New Roman"/>
        </w:rPr>
        <w:t>Bộ luật Tố tụng hình sự,</w:t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  <w:szCs w:val="28"/>
        </w:rPr>
        <w:t>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</w:rPr>
        <w:t xml:space="preserve">hủy bỏ </w:t>
      </w:r>
      <w:r>
        <w:rPr>
          <w:rFonts w:cs="Times New Roman" w:ascii="Times New Roman" w:hAnsi="Times New Roman"/>
          <w:bCs/>
        </w:rPr>
        <w:t xml:space="preserve">việc đăng ký bào chữa và Thông báo về việc đăng ký người bào chữa </w:t>
      </w:r>
      <w:r>
        <w:rPr>
          <w:rFonts w:cs="Times New Roman" w:ascii="Times New Roman" w:hAnsi="Times New Roman"/>
          <w:szCs w:val="28"/>
        </w:rPr>
        <w:t xml:space="preserve">số … ngày … tháng … năm … của </w:t>
      </w:r>
      <w:r>
        <w:rPr>
          <w:rFonts w:cs="Times New Roman" w:ascii="Times New Roman" w:hAnsi="Times New Roman"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 xml:space="preserve">… hết giá trị sử dụng. </w:t>
      </w:r>
    </w:p>
    <w:p>
      <w:pPr>
        <w:pStyle w:val="Normal"/>
        <w:tabs>
          <w:tab w:val="clear" w:pos="720"/>
          <w:tab w:val="left" w:pos="9360" w:leader="dot"/>
        </w:tabs>
        <w:ind w:firstLine="709" w:end="0"/>
        <w:jc w:val="both"/>
        <w:rPr/>
      </w:pPr>
      <w:r>
        <w:rPr>
          <w:rFonts w:cs="Times New Roman" w:ascii="Times New Roman" w:hAnsi="Times New Roman"/>
          <w:szCs w:val="28"/>
          <w:lang w:val="fr-FR"/>
        </w:rPr>
        <w:t xml:space="preserve">Viện kiểm </w:t>
      </w:r>
      <w:r>
        <w:rPr>
          <w:rFonts w:cs="Times New Roman" w:ascii="Times New Roman" w:hAnsi="Times New Roman"/>
          <w:szCs w:val="28"/>
        </w:rPr>
        <w:t>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</w:t>
      </w:r>
      <w:r>
        <w:rPr>
          <w:rFonts w:cs="Times New Roman" w:ascii="Times New Roman" w:hAnsi="Times New Roman"/>
          <w:szCs w:val="28"/>
          <w:lang w:val="fr-FR"/>
        </w:rPr>
        <w:t>thông báo cho ông/bà</w:t>
      </w:r>
      <w:r>
        <w:rPr>
          <w:rFonts w:cs="Times New Roman" w:ascii="Times New Roman" w:hAnsi="Times New Roman"/>
          <w:bCs/>
          <w:sz w:val="24"/>
          <w:vertAlign w:val="superscript"/>
        </w:rPr>
        <w:t>6</w:t>
      </w:r>
      <w:r>
        <w:rPr>
          <w:rFonts w:cs="Times New Roman" w:ascii="Times New Roman" w:hAnsi="Times New Roman"/>
          <w:szCs w:val="28"/>
          <w:lang w:val="fr-FR"/>
        </w:rPr>
        <w:t>… và cơ sở giam giữ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  <w:lang w:val="fr-FR"/>
        </w:rPr>
        <w:footnoteReference w:id="9"/>
      </w:r>
      <w:r>
        <w:rPr>
          <w:rFonts w:cs="Times New Roman" w:ascii="Times New Roman" w:hAnsi="Times New Roman"/>
          <w:szCs w:val="28"/>
          <w:lang w:val="fr-FR"/>
        </w:rPr>
        <w:t>… (nếu có) biết để thực hiện./.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  <w:lang w:val="fr-FR"/>
        </w:rPr>
      </w:pPr>
      <w:r>
        <w:rPr>
          <w:rFonts w:cs="Times New Roman" w:ascii="Times New Roman" w:hAnsi="Times New Roman"/>
          <w:szCs w:val="28"/>
          <w:lang w:val="fr-FR"/>
        </w:rPr>
      </w:r>
    </w:p>
    <w:tbl>
      <w:tblPr>
        <w:tblW w:w="970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86"/>
        <w:gridCol w:w="5815"/>
      </w:tblGrid>
      <w:tr>
        <w:trPr/>
        <w:tc>
          <w:tcPr>
            <w:tcW w:w="3886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4"/>
              </w:rPr>
              <w:t>…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(nếu có);</w:t>
            </w:r>
          </w:p>
          <w:p>
            <w:pPr>
              <w:pStyle w:val="Normal"/>
              <w:spacing w:lineRule="exact" w:line="240" w:before="20" w:after="20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Cơ quan, tổ chức cử người bào chữa; 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5815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KIỂM SÁT VIÊN</w:t>
            </w:r>
            <w:r>
              <w:rPr>
                <w:rFonts w:cs="Times New Roman" w:ascii="Times New Roman" w:hAnsi="Times New Roman"/>
                <w:sz w:val="24"/>
                <w:lang w:val="pt-BR"/>
              </w:rPr>
              <w:t xml:space="preserve"> 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tên </w:t>
      </w:r>
      <w:r>
        <w:rPr>
          <w:rFonts w:cs="Times New Roman" w:ascii="Times New Roman" w:hAnsi="Times New Roman"/>
          <w:lang w:val="en-US"/>
        </w:rPr>
        <w:t>cơ quan, người ra Thông báo về việc đăng ký người bào chữa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họ tên người đăng ký bào chữa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họ tên người bị buộc tội được bào chữa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tên cơ sở giam giữ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"/>
      <w:numFmt w:val="bullet"/>
      <w:lvlText w:val="-"/>
      <w:lvlJc w:val="start"/>
      <w:pPr>
        <w:tabs>
          <w:tab w:val="num" w:pos="0"/>
        </w:tabs>
        <w:ind w:start="252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2018-01-05T16:43:00Z</dcterms:created>
  <dc:creator>PC</dc:creator>
  <dc:description/>
  <cp:keywords/>
  <dc:language>en-GB</dc:language>
  <cp:lastModifiedBy>PC</cp:lastModifiedBy>
  <dcterms:modified xsi:type="dcterms:W3CDTF">2026-01-27T17:08:00Z</dcterms:modified>
  <cp:revision>98</cp:revision>
  <dc:subject/>
  <dc:title/>
</cp:coreProperties>
</file>