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6219"/>
      </w:tblGrid>
      <w:tr>
        <w:trPr>
          <w:trHeight w:val="1681" w:hRule="atLeast"/>
        </w:trPr>
        <w:tc>
          <w:tcPr>
            <w:tcW w:w="3420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  <w:tbl>
            <w:tblPr>
              <w:tblW w:w="3852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852"/>
            </w:tblGrid>
            <w:tr>
              <w:trPr>
                <w:cantSplit/>
              </w:trPr>
              <w:tc>
                <w:tcPr>
                  <w:tcW w:w="3852" w:type="dxa"/>
                  <w:tcBorders/>
                </w:tcPr>
                <w:p>
                  <w:pPr>
                    <w:pStyle w:val="Heading5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4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>VIỆN KIỂM SÁT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/>
                      <w:bCs/>
                      <w:szCs w:val="26"/>
                      <w:lang w:val="en-US" w:eastAsia="en-US"/>
                    </w:rPr>
                    <w:footnoteReference w:id="2"/>
                  </w: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bCs/>
                      <w:szCs w:val="26"/>
                      <w:lang w:val="en-US" w:eastAsia="en-US"/>
                    </w:rPr>
                    <w:t>…</w:t>
                  </w:r>
                  <w:r>
                    <w:rPr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t xml:space="preserve"> 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footnoteReference w:id="3"/>
                  </w:r>
                  <w:r>
                    <w:rPr>
                      <w:rFonts w:cs="Times New Roman" w:ascii="Times New Roman" w:hAnsi="Times New Roman"/>
                      <w:bCs/>
                      <w:szCs w:val="24"/>
                      <w:lang w:val="en-US" w:eastAsia="en-US"/>
                    </w:rPr>
                    <w:t>.................................................</w:t>
                  </w:r>
                </w:p>
                <w:p>
                  <w:pPr>
                    <w:pStyle w:val="Normal"/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6"/>
                      <w:lang w:val="en-GB" w:eastAsia="en-GB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Cs w:val="26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935" distR="114935" simplePos="0" relativeHeight="4" behindDoc="0" locked="0" layoutInCell="1" allowOverlap="1">
                            <wp:simplePos x="0" y="0"/>
                            <wp:positionH relativeFrom="column">
                              <wp:posOffset>558800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1200785" cy="0"/>
                            <wp:effectExtent l="0" t="5080" r="0" b="5080"/>
                            <wp:wrapNone/>
                            <wp:docPr id="1" name="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0096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44pt,3.25pt" to="138.5pt,3.2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Số: …/QĐ-VKS…-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</w:rPr>
                    <w:footnoteReference w:id="4"/>
                  </w:r>
                  <w:r>
                    <w:rPr>
                      <w:rFonts w:cs="Times New Roman" w:ascii="Times New Roman" w:hAnsi="Times New Roman"/>
                    </w:rPr>
                    <w:t>…</w:t>
                  </w:r>
                </w:p>
                <w:p>
                  <w:pPr>
                    <w:pStyle w:val="Normal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w="3852" w:type="dxa"/>
                  <w:tcBorders/>
                </w:tcPr>
                <w:p>
                  <w:pPr>
                    <w:pStyle w:val="Normal"/>
                    <w:snapToGrid w:val="false"/>
                    <w:ind w:end="6480"/>
                    <w:jc w:val="center"/>
                    <w:rPr>
                      <w:rFonts w:ascii="Times New Roman" w:hAnsi="Times New Roman" w:cs="Times New Roman"/>
                      <w:strike/>
                    </w:rPr>
                  </w:pPr>
                  <w:r>
                    <w:rPr>
                      <w:rFonts w:cs="Times New Roman" w:ascii="Times New Roman" w:hAnsi="Times New Roman"/>
                      <w:strike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1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0"/>
              <w:rPr>
                <w:rFonts w:ascii="Times New Roman" w:hAnsi="Times New Roman" w:cs="Times New Roman"/>
                <w:b/>
                <w:iCs/>
                <w:sz w:val="24"/>
                <w:szCs w:val="10"/>
              </w:rPr>
            </w:pPr>
            <w:r>
              <w:rPr>
                <w:rFonts w:cs="Times New Roman" w:ascii="Times New Roman" w:hAnsi="Times New Roman"/>
                <w:b/>
                <w:iCs/>
                <w:sz w:val="24"/>
                <w:szCs w:val="10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2141220</wp:posOffset>
                      </wp:positionH>
                      <wp:positionV relativeFrom="paragraph">
                        <wp:posOffset>-571500</wp:posOffset>
                      </wp:positionV>
                      <wp:extent cx="2247900" cy="57150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0" cy="57150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99/HS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7pt;height:45pt;mso-wrap-distance-left:9.05pt;mso-wrap-distance-right:9.05pt;mso-wrap-distance-top:0pt;mso-wrap-distance-bottom:0pt;margin-top:-45pt;mso-position-vertical-relative:text;margin-left:168.6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99/HS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iCs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2.1pt" to="225.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THAY ĐỔI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>Căn cứ các điều 41, 165 và 180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 </w:t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9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………….……………….....................................................................,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Thay đổi Quyết định khởi tố bị can số … ngày … tháng … năm … 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 xml:space="preserve"> 8</w:t>
      </w:r>
      <w:r>
        <w:rPr>
          <w:rFonts w:cs="Times New Roman" w:ascii="Times New Roman" w:hAnsi="Times New Roman"/>
        </w:rPr>
        <w:t>… từ</w:t>
      </w:r>
      <w:r>
        <w:rPr>
          <w:rFonts w:cs="Times New Roman" w:ascii="Times New Roman" w:hAnsi="Times New Roman"/>
          <w:lang w:val="vi-VN"/>
        </w:rPr>
        <w:t xml:space="preserve"> tội</w:t>
      </w:r>
      <w:r>
        <w:rPr>
          <w:rFonts w:cs="Times New Roman" w:ascii="Times New Roman" w:hAnsi="Times New Roman"/>
        </w:rPr>
        <w:t xml:space="preserve"> … </w:t>
      </w:r>
      <w:r>
        <w:rPr>
          <w:rFonts w:cs="Times New Roman" w:ascii="Times New Roman" w:hAnsi="Times New Roman"/>
          <w:lang w:val="vi-VN"/>
        </w:rPr>
        <w:t>quy định tại khoản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Điều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…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 xml:space="preserve"> sang tội … </w:t>
      </w:r>
      <w:r>
        <w:rPr>
          <w:rFonts w:cs="Times New Roman" w:ascii="Times New Roman" w:hAnsi="Times New Roman"/>
          <w:lang w:val="vi-VN"/>
        </w:rPr>
        <w:t>quy định tại khoản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Điều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…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 xml:space="preserve">.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  <w:spacing w:val="-2"/>
        </w:rPr>
        <w:t>Điều 2.</w:t>
      </w:r>
      <w:r>
        <w:rPr>
          <w:rFonts w:cs="Times New Roman" w:ascii="Times New Roman" w:hAnsi="Times New Roman"/>
          <w:spacing w:val="-2"/>
        </w:rPr>
        <w:t xml:space="preserve"> Yêu cầu</w:t>
      </w:r>
      <w:r>
        <w:rPr>
          <w:rFonts w:cs="Times New Roman" w:ascii="Times New Roman" w:hAnsi="Times New Roman"/>
          <w:spacing w:val="-2"/>
          <w:vertAlign w:val="superscript"/>
        </w:rPr>
        <w:t>7</w:t>
      </w:r>
      <w:r>
        <w:rPr>
          <w:rFonts w:cs="Times New Roman" w:ascii="Times New Roman" w:hAnsi="Times New Roman"/>
          <w:spacing w:val="-2"/>
        </w:rPr>
        <w:t>… tiến hành điều tra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  <w:spacing w:val="-2"/>
        </w:rPr>
      </w:pPr>
      <w:r>
        <w:rPr>
          <w:rFonts w:cs="Times New Roman" w:ascii="Times New Roman" w:hAnsi="Times New Roman"/>
          <w:spacing w:val="-2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4677"/>
      </w:tblGrid>
      <w:tr>
        <w:trPr>
          <w:trHeight w:val="1747" w:hRule="atLeast"/>
        </w:trPr>
        <w:tc>
          <w:tcPr>
            <w:tcW w:w="4962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677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</w:t>
            </w: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Trường hợp bị can là pháp nhân thì bổ sung căn cứ Điều 433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hoặc tên pháp nhân bị khởi tố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bCs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bCs/>
          <w:lang w:val="en-US"/>
        </w:rPr>
        <w:t xml:space="preserve">Ghi căn cứ </w:t>
      </w:r>
      <w:r>
        <w:rPr>
          <w:rFonts w:cs="Times New Roman" w:ascii="Times New Roman" w:hAnsi="Times New Roman"/>
          <w:bCs/>
        </w:rPr>
        <w:t xml:space="preserve">thay đổi </w:t>
      </w:r>
      <w:r>
        <w:rPr>
          <w:rFonts w:cs="Times New Roman" w:ascii="Times New Roman" w:hAnsi="Times New Roman"/>
        </w:rPr>
        <w:t xml:space="preserve">Quyết định khởi tố bị can </w:t>
      </w:r>
      <w:r>
        <w:rPr>
          <w:rFonts w:cs="Times New Roman" w:ascii="Times New Roman" w:hAnsi="Times New Roman"/>
          <w:bCs/>
          <w:lang w:val="en-US"/>
        </w:rPr>
        <w:t xml:space="preserve">theo quy định tại Điều 180 </w:t>
      </w:r>
      <w:r>
        <w:rPr>
          <w:rFonts w:cs="Times New Roman" w:ascii="Times New Roman" w:hAnsi="Times New Roman"/>
        </w:rPr>
        <w:t>của Bộ luật Tố tụng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bCs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Trường hợp thay đổi họ tên, tuổi, nhân thân bị can thì ghi rõ nội dung thay đổi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Ghi chức danh ng</w:t>
      </w:r>
      <w:r>
        <w:rPr>
          <w:rFonts w:cs="Times New Roman" w:hint="eastAsia" w:ascii="Times New Roman" w:hAnsi="Times New Roman"/>
          <w:lang w:val="en-US"/>
        </w:rPr>
        <w:t>ư</w:t>
      </w:r>
      <w:r>
        <w:rPr>
          <w:rFonts w:cs="Times New Roman" w:ascii="Times New Roman" w:hAnsi="Times New Roman"/>
          <w:lang w:val="en-US"/>
        </w:rPr>
        <w:t>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2017-12-26T15:01:00Z</dcterms:created>
  <dc:creator>PC</dc:creator>
  <dc:description/>
  <cp:keywords/>
  <dc:language>en-GB</dc:language>
  <cp:lastModifiedBy>ADMIN</cp:lastModifiedBy>
  <cp:lastPrinted>2026-01-08T11:17:00Z</cp:lastPrinted>
  <dcterms:modified xsi:type="dcterms:W3CDTF">2026-01-16T05:51:00Z</dcterms:modified>
  <cp:revision>52</cp:revision>
  <dc:subject/>
  <dc:title/>
</cp:coreProperties>
</file>