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53"/>
        <w:gridCol w:w="5687"/>
      </w:tblGrid>
      <w:tr>
        <w:trPr>
          <w:trHeight w:val="1681" w:hRule="atLeast"/>
        </w:trPr>
        <w:tc>
          <w:tcPr>
            <w:tcW w:w="3853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3.25pt" to="136.7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  <w:lang w:val="fr-FR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  <w:lang w:val="fr-FR"/>
              </w:rPr>
            </w:r>
          </w:p>
        </w:tc>
        <w:tc>
          <w:tcPr>
            <w:tcW w:w="568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8"/>
                <w:lang w:val="fr-FR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6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55pt,2.1pt" to="210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  <w:lang w:val="fr-FR"/>
              </w:rPr>
              <w:t xml:space="preserve">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3940175</wp:posOffset>
                </wp:positionH>
                <wp:positionV relativeFrom="paragraph">
                  <wp:posOffset>-1587500</wp:posOffset>
                </wp:positionV>
                <wp:extent cx="2308860" cy="51435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514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8pt;height:40.5pt;mso-wrap-distance-left:9.05pt;mso-wrap-distance-right:9.05pt;mso-wrap-distance-top:0pt;mso-wrap-distance-bottom:0pt;margin-top:-125pt;mso-position-vertical-relative:text;margin-left:310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TRUY NÃ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ind w:firstLine="720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exact" w:line="300" w:before="0" w:after="60"/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Căn cứ các điều 42, 165, 231, 236 và 247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052301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bookmarkEnd w:id="0"/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{{agency.vienKiem}}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{{document.soQuyet}}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  <w:t>{{agency.diaDanh}}</w:t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{{document.ngayBan}}</w:t>
        <w:tab/>
        <w:tab/>
        <w:t>{{agency.dongDia}}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{{document.chuThe}}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{{document.tenVu}}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{{person.toiDanh}}</w:t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20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Tiền án, tiền sự: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</w:p>
    <w:p>
      <w:pPr>
        <w:pStyle w:val="Normal"/>
        <w:spacing w:lineRule="exact" w:line="300" w:before="0" w:after="60"/>
        <w:ind w:firstLine="72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</w:rPr>
        <w:t>Đặc điểm nhận dạng (nếu có):</w:t>
      </w:r>
      <w:r>
        <w:rPr>
          <w:rFonts w:cs="Times New Roman" w:ascii="Times New Roman" w:hAnsi="Times New Roman"/>
          <w:szCs w:val="28"/>
        </w:rPr>
        <w:t>{{document.thoiHan}}</w:t>
      </w:r>
    </w:p>
    <w:p>
      <w:pPr>
        <w:pStyle w:val="Normal"/>
        <w:spacing w:lineRule="exact" w:line="300" w:before="0" w:after="6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Cs w:val="28"/>
        </w:rPr>
        <w:t>{{document.lyDo}}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spacing w:lineRule="exact" w:line="300" w:before="0" w:after="60"/>
        <w:ind w:firstLine="720" w:end="0"/>
        <w:jc w:val="both"/>
        <w:rPr/>
      </w:pPr>
      <w:r>
        <w:rPr>
          <w:rFonts w:cs="Times New Roman" w:ascii="Times New Roman" w:hAnsi="Times New Roman"/>
        </w:rPr>
        <w:t>Cơ quan, người có thẩm quyền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ra Quyết định truy nã bị can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Bộ luật Tố tụng hình sự./.</w:t>
      </w:r>
    </w:p>
    <w:p>
      <w:pPr>
        <w:pStyle w:val="Normal"/>
        <w:spacing w:lineRule="exact" w:line="300" w:before="0" w:after="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320"/>
      </w:tblGrid>
      <w:tr>
        <w:trPr>
          <w:trHeight w:val="360" w:hRule="atLeast"/>
        </w:trPr>
        <w:tc>
          <w:tcPr>
            <w:tcW w:w="522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họ tên bị can 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 xml:space="preserve">Ghi lý do truy nã bị can theo Điều 231 hoặc Điều 247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ColorfulList-Accent1">
    <w:name w:val="Colorful List - Accent 1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2017-12-27T15:20:00Z</dcterms:created>
  <dc:creator>PC</dc:creator>
  <dc:description/>
  <cp:keywords/>
  <dc:language>en-GB</dc:language>
  <cp:lastModifiedBy>PC</cp:lastModifiedBy>
  <dcterms:modified xsi:type="dcterms:W3CDTF">2026-01-27T17:25:00Z</dcterms:modified>
  <cp:revision>43</cp:revision>
  <dc:subject/>
  <dc:title/>
</cp:coreProperties>
</file>