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4326255</wp:posOffset>
                </wp:positionH>
                <wp:positionV relativeFrom="paragraph">
                  <wp:posOffset>156845</wp:posOffset>
                </wp:positionV>
                <wp:extent cx="2531745" cy="44767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745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9.35pt;height:35.25pt;mso-wrap-distance-left:9.05pt;mso-wrap-distance-right:9.05pt;mso-wrap-distance-top:0pt;mso-wrap-distance-bottom:0pt;margin-top:12.35pt;mso-position-vertical-relative:text;margin-left:340.6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113/HS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pt,3.05pt" to="136.5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65pt,1.9pt" to="229.6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YÊU CẦU </w:t>
      </w:r>
    </w:p>
    <w:p>
      <w:pPr>
        <w:pStyle w:val="Normal"/>
        <w:spacing w:lineRule="exact" w:line="300" w:before="0" w:after="6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Phục hồi điều tra vụ án hình sự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229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 xml:space="preserve"> và 235</w:t>
      </w:r>
      <w:r>
        <w:rPr>
          <w:rFonts w:cs="Times New Roman" w:ascii="Times New Roman" w:hAnsi="Times New Roman"/>
        </w:rPr>
        <w:t xml:space="preserve"> của </w:t>
      </w:r>
      <w:r>
        <w:rPr>
          <w:rFonts w:cs="Times New Roman" w:ascii="Times New Roman" w:hAnsi="Times New Roman"/>
          <w:szCs w:val="28"/>
        </w:rPr>
        <w:t>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2"/>
          <w:szCs w:val="28"/>
        </w:rPr>
      </w:pPr>
      <w:r>
        <w:rPr>
          <w:rFonts w:cs="Times New Roman" w:ascii="Times New Roman" w:hAnsi="Times New Roman"/>
          <w:spacing w:val="-2"/>
          <w:szCs w:val="28"/>
        </w:rPr>
        <w:t>Căn cứ Quyết định tạm đình chỉ (hoặc đình chỉ) điều tra vụ án hình sự số … ngày … tháng … năm …</w:t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  <w:szCs w:val="28"/>
        </w:rPr>
        <w:footnoteReference w:id="8"/>
      </w:r>
      <w:r>
        <w:rPr>
          <w:rFonts w:cs="Times New Roman" w:ascii="Times New Roman" w:hAnsi="Times New Roman"/>
          <w:spacing w:val="-2"/>
          <w:szCs w:val="28"/>
        </w:rPr>
        <w:t>…</w:t>
      </w:r>
      <w:r>
        <w:rPr>
          <w:rFonts w:cs="Times New Roman" w:ascii="Times New Roman" w:hAnsi="Times New Roman"/>
          <w:spacing w:val="-2"/>
        </w:rPr>
        <w:t xml:space="preserve"> về tội … quy định tại khoản … Điều … của Bộ luật Hình sự</w:t>
      </w:r>
      <w:r>
        <w:rPr>
          <w:rFonts w:cs="Times New Roman" w:ascii="Times New Roman" w:hAnsi="Times New Roman"/>
          <w:spacing w:val="-2"/>
          <w:szCs w:val="28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hủy bỏ Quyết định tạm đình chỉ (hoặc đình chỉ)</w:t>
      </w:r>
      <w:r>
        <w:rPr>
          <w:rFonts w:cs="Times New Roman" w:ascii="Times New Roman" w:hAnsi="Times New Roman"/>
          <w:bCs/>
          <w:sz w:val="24"/>
          <w:vertAlign w:val="superscript"/>
        </w:rPr>
        <w:t xml:space="preserve"> </w:t>
      </w:r>
      <w:r>
        <w:rPr>
          <w:rFonts w:cs="Times New Roman" w:ascii="Times New Roman" w:hAnsi="Times New Roman"/>
          <w:szCs w:val="28"/>
        </w:rPr>
        <w:t>điều tra vụ án hình sự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 xml:space="preserve"> … </w:t>
      </w:r>
      <w:r>
        <w:rPr>
          <w:rFonts w:cs="Times New Roman" w:ascii="Times New Roman" w:hAnsi="Times New Roman"/>
        </w:rPr>
        <w:t xml:space="preserve">về tội … quy định tại khoản … Điều … của Bộ luật Hình sự </w:t>
      </w:r>
      <w:r>
        <w:rPr>
          <w:rFonts w:cs="Times New Roman" w:ascii="Times New Roman" w:hAnsi="Times New Roman"/>
          <w:szCs w:val="28"/>
        </w:rPr>
        <w:t xml:space="preserve">(nếu có);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{{document.soQuyet}}</w:t>
      </w:r>
    </w:p>
    <w:p>
      <w:pPr>
        <w:pStyle w:val="Normal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cs="Times New Roman" w:ascii="Times New Roman" w:hAnsi="Times New Roman"/>
          <w:b/>
          <w:bCs/>
          <w:sz w:val="26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 xml:space="preserve">YÊU CẦU: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Cơ quan, người có thẩm quyền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ra Quyết định phục hồi điều tra vụ án</w:t>
      </w:r>
      <w:r>
        <w:rPr>
          <w:rStyle w:val="FootnoteCharacters"/>
          <w:rStyle w:val="FootnoteReference"/>
          <w:rFonts w:cs="Times New Roman" w:ascii="Times New Roman" w:hAnsi="Times New Roman"/>
          <w:lang w:val="pt-BR"/>
        </w:rPr>
        <w:footnoteReference w:id="11"/>
      </w:r>
      <w:r>
        <w:rPr>
          <w:rFonts w:cs="Times New Roman" w:ascii="Times New Roman" w:hAnsi="Times New Roman"/>
        </w:rPr>
        <w:t>… và tiến hành điều tra theo quy định của Bộ luật Tố tụng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2.</w:t>
      </w:r>
      <w:r>
        <w:rPr>
          <w:rFonts w:cs="Times New Roman" w:ascii="Times New Roman" w:hAnsi="Times New Roman"/>
        </w:rPr>
        <w:t xml:space="preserve"> Cơ quan, người có thẩm quyền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gửi, thông báo Quyết định phục hồi điều tra cho 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 xml:space="preserve">{{agency.diaDanh}}</w:t>
      </w:r>
      <w:r>
        <w:rPr>
          <w:rFonts w:cs="Times New Roman" w:ascii="Times New Roman" w:hAnsi="Times New Roman"/>
          <w:lang w:val="fr-FR"/>
        </w:rPr>
        <w:t>Bộ luật Tố tụng hình sự.</w:t>
      </w:r>
      <w:r>
        <w:rPr>
          <w:rFonts w:cs="Times New Roman" w:ascii="Times New Roman" w:hAnsi="Times New Roman"/>
        </w:rPr>
        <w:t xml:space="preserve">/. </w:t>
      </w:r>
    </w:p>
    <w:tbl>
      <w:tblPr>
        <w:tblW w:w="93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10"/>
        <w:gridCol w:w="4010"/>
      </w:tblGrid>
      <w:tr>
        <w:trPr>
          <w:trHeight w:val="1289" w:hRule="atLeast"/>
        </w:trPr>
        <w:tc>
          <w:tcPr>
            <w:tcW w:w="531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{{document.ngayBan}}</w:t>
              <w:tab/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{{agency.dongDia}}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vi-VN"/>
        </w:rPr>
        <w:t xml:space="preserve">Trường hợp việc điều tra bị tạm đình chỉ thì căn cứ Điều 229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szCs w:val="28"/>
        </w:rPr>
        <w:t>Bộ luật Tố tụng hình sự</w:t>
      </w:r>
      <w:r>
        <w:rPr>
          <w:rFonts w:cs="Times New Roman" w:ascii="Times New Roman" w:hAnsi="Times New Roman"/>
          <w:spacing w:val="-4"/>
          <w:lang w:val="vi-VN"/>
        </w:rPr>
        <w:t xml:space="preserve">; trường hợp bị đình chỉ thì căn cứ Điều 230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szCs w:val="28"/>
        </w:rPr>
        <w:t>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cơ quan</w:t>
      </w:r>
      <w:r>
        <w:rPr>
          <w:rFonts w:cs="Times New Roman" w:ascii="Times New Roman" w:hAnsi="Times New Roman"/>
          <w:lang w:val="en-US"/>
        </w:rPr>
        <w:t>, người có thẩm quyền</w:t>
      </w:r>
      <w:r>
        <w:rPr>
          <w:rFonts w:cs="Times New Roman" w:ascii="Times New Roman" w:hAnsi="Times New Roman"/>
          <w:lang w:val="vi-VN"/>
        </w:rPr>
        <w:t xml:space="preserve"> ra Quyết định tạm đình chỉ (hoặc đình chỉ) điều tra</w:t>
      </w:r>
      <w:r>
        <w:rPr>
          <w:rFonts w:cs="Times New Roman" w:ascii="Times New Roman" w:hAnsi="Times New Roman"/>
          <w:lang w:val="en-US"/>
        </w:rPr>
        <w:t xml:space="preserve">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en-US"/>
        </w:rPr>
        <w:t>Ghi tên</w:t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vi-VN"/>
        </w:rPr>
        <w:t>cơ quan</w:t>
      </w:r>
      <w:r>
        <w:rPr>
          <w:rFonts w:cs="Times New Roman" w:ascii="Times New Roman" w:hAnsi="Times New Roman"/>
          <w:spacing w:val="-2"/>
          <w:lang w:val="en-US"/>
        </w:rPr>
        <w:t>, người có thẩm quyền</w:t>
      </w:r>
      <w:r>
        <w:rPr>
          <w:rFonts w:cs="Times New Roman" w:ascii="Times New Roman" w:hAnsi="Times New Roman"/>
          <w:spacing w:val="-2"/>
          <w:lang w:val="vi-VN"/>
        </w:rPr>
        <w:t xml:space="preserve"> ra Quyết định h</w:t>
      </w:r>
      <w:r>
        <w:rPr>
          <w:rFonts w:cs="Times New Roman" w:ascii="Times New Roman" w:hAnsi="Times New Roman"/>
          <w:spacing w:val="-2"/>
          <w:lang w:val="en-US"/>
        </w:rPr>
        <w:t>ủy</w:t>
      </w:r>
      <w:r>
        <w:rPr>
          <w:rFonts w:cs="Times New Roman" w:ascii="Times New Roman" w:hAnsi="Times New Roman"/>
          <w:spacing w:val="-2"/>
          <w:lang w:val="vi-VN"/>
        </w:rPr>
        <w:t xml:space="preserve"> bỏ Quyết định tạm đình chỉ (hoặc đình chỉ) điều tra</w:t>
      </w:r>
      <w:r>
        <w:rPr>
          <w:rFonts w:cs="Times New Roman" w:ascii="Times New Roman" w:hAnsi="Times New Roman"/>
          <w:spacing w:val="-2"/>
          <w:lang w:val="en-US"/>
        </w:rPr>
        <w:t xml:space="preserve"> vụ án</w:t>
      </w:r>
      <w:r>
        <w:rPr>
          <w:rFonts w:cs="Times New Roman" w:ascii="Times New Roman" w:hAnsi="Times New Roman"/>
          <w:spacing w:val="-2"/>
        </w:rPr>
        <w:t xml:space="preserve"> hình sự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phục hồi điều tra </w:t>
      </w:r>
      <w:r>
        <w:rPr>
          <w:rFonts w:cs="Times New Roman" w:ascii="Times New Roman" w:hAnsi="Times New Roman"/>
          <w:lang w:val="en-US"/>
        </w:rPr>
        <w:t>vụ án</w:t>
      </w:r>
      <w:r>
        <w:rPr>
          <w:rFonts w:cs="Times New Roman" w:ascii="Times New Roman" w:hAnsi="Times New Roman"/>
        </w:rPr>
        <w:t xml:space="preserve"> hình sự</w:t>
      </w:r>
      <w:r>
        <w:rPr>
          <w:rFonts w:cs="Times New Roman" w:ascii="Times New Roman" w:hAnsi="Times New Roman"/>
          <w:lang w:val="vi-VN"/>
        </w:rPr>
        <w:t xml:space="preserve"> theo quy định tại Điều 235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szCs w:val="28"/>
        </w:rPr>
        <w:t>Bộ luật Tố tụng hình sự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2018-01-05T11:02:00Z</dcterms:created>
  <dc:creator>apple</dc:creator>
  <dc:description/>
  <cp:keywords/>
  <dc:language>en-GB</dc:language>
  <cp:lastModifiedBy>ADMIN</cp:lastModifiedBy>
  <dcterms:modified xsi:type="dcterms:W3CDTF">2026-01-16T06:22:00Z</dcterms:modified>
  <cp:revision>62</cp:revision>
  <dc:subject/>
  <dc:title/>
</cp:coreProperties>
</file>