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-74930</wp:posOffset>
                </wp:positionV>
                <wp:extent cx="236601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01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51665368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3pt;height:35.5pt;mso-wrap-distance-left:9.05pt;mso-wrap-distance-right:9.05pt;mso-wrap-distance-top:0pt;mso-wrap-distance-bottom:0pt;margin-top:-5.9pt;mso-position-vertical-relative:text;margin-left:307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817221028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63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5"/>
        <w:gridCol w:w="5508"/>
      </w:tblGrid>
      <w:tr>
        <w:trPr>
          <w:cantSplit/>
        </w:trPr>
        <w:tc>
          <w:tcPr>
            <w:tcW w:w="4755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461010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.35pt,36.3pt" to="161.85pt,3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50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755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50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Cs w:val="28"/>
              </w:rPr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spacing w:lineRule="exact" w:line="320" w:before="120" w:after="120"/>
        <w:jc w:val="center"/>
        <w:rPr>
          <w:rFonts w:ascii="Times New Roman Bold" w:hAnsi="Times New Roman Bold" w:cs="Times New Roman Bold"/>
          <w:b/>
          <w:bCs/>
          <w:szCs w:val="28"/>
        </w:rPr>
      </w:pPr>
      <w:r>
        <w:rPr>
          <w:rFonts w:cs="Times New Roman Bold" w:ascii="Times New Roman Bold" w:hAnsi="Times New Roman Bold"/>
          <w:b/>
          <w:bCs/>
          <w:szCs w:val="28"/>
        </w:rPr>
        <w:t>Nội dung kết luận giám định/kết luận định giá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214/Điều 222 của Bộ luật Tố tụng hình sự; 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Bản kết luận giám định/kết luận định giá tài sản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 .........................................................................................................................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Nội dung kết luận giám định/kết luận định giá tài sản như sau:...............................</w:t>
      </w:r>
    </w:p>
    <w:p>
      <w:pPr>
        <w:pStyle w:val="Normal"/>
        <w:ind w:firstLine="720" w:end="-28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... thông báo cho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... biết./.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253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 Bold">
    <w:charset w:val="00" w:characterSet="windows-1252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</w:t>
      </w:r>
      <w:r>
        <w:rPr>
          <w:rFonts w:cs="Times New Roman" w:ascii="Times New Roman" w:hAnsi="Times New Roman"/>
          <w:lang w:val="vi-VN"/>
        </w:rPr>
        <w:t>ên cơ quan</w:t>
      </w:r>
      <w:r>
        <w:rPr>
          <w:rFonts w:cs="Times New Roman" w:ascii="Times New Roman" w:hAnsi="Times New Roman"/>
          <w:lang w:val="en-US"/>
        </w:rPr>
        <w:t>, tổ chức, họ tên cá nhân</w:t>
      </w:r>
      <w:r>
        <w:rPr>
          <w:rFonts w:cs="Times New Roman" w:ascii="Times New Roman" w:hAnsi="Times New Roman"/>
          <w:lang w:val="vi-VN"/>
        </w:rPr>
        <w:t xml:space="preserve"> ra </w:t>
      </w:r>
      <w:r>
        <w:rPr>
          <w:rFonts w:cs="Times New Roman" w:ascii="Times New Roman" w:hAnsi="Times New Roman"/>
          <w:lang w:val="en-US"/>
        </w:rPr>
        <w:t xml:space="preserve">Bản kết luận </w:t>
      </w:r>
      <w:r>
        <w:rPr>
          <w:rFonts w:cs="Times New Roman" w:ascii="Times New Roman" w:hAnsi="Times New Roman"/>
          <w:lang w:val="vi-VN"/>
        </w:rPr>
        <w:t>giám định</w:t>
      </w:r>
      <w:r>
        <w:rPr>
          <w:rFonts w:cs="Times New Roman" w:ascii="Times New Roman" w:hAnsi="Times New Roman"/>
          <w:lang w:val="en-US"/>
        </w:rPr>
        <w:t>/kết luận định giá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</w:t>
      </w:r>
      <w:r>
        <w:rPr>
          <w:rFonts w:cs="Times New Roman" w:ascii="Times New Roman" w:hAnsi="Times New Roman"/>
          <w:lang w:val="en-US"/>
        </w:rPr>
        <w:t xml:space="preserve">, tư cách </w:t>
      </w:r>
      <w:r>
        <w:rPr>
          <w:rFonts w:cs="Times New Roman" w:ascii="Times New Roman" w:hAnsi="Times New Roman"/>
          <w:lang w:val="vi-VN"/>
        </w:rPr>
        <w:t>tham gia tố tụng</w:t>
      </w:r>
      <w:r>
        <w:rPr>
          <w:rFonts w:cs="Times New Roman" w:ascii="Times New Roman" w:hAnsi="Times New Roman"/>
          <w:lang w:val="en-US"/>
        </w:rPr>
        <w:t xml:space="preserve"> của người</w:t>
      </w:r>
      <w:r>
        <w:rPr>
          <w:rFonts w:cs="Times New Roman" w:ascii="Times New Roman" w:hAnsi="Times New Roman"/>
          <w:lang w:val="vi-VN"/>
        </w:rPr>
        <w:t xml:space="preserve"> được thông báo theo quy định tại Điều 214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  <w:szCs w:val="28"/>
        </w:rPr>
        <w:t>Điều 222 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2018-01-06T11:16:00Z</dcterms:created>
  <dc:creator>PC</dc:creator>
  <dc:description/>
  <cp:keywords/>
  <dc:language>en-GB</dc:language>
  <cp:lastModifiedBy>ADMIN</cp:lastModifiedBy>
  <dcterms:modified xsi:type="dcterms:W3CDTF">2026-01-16T09:49:00Z</dcterms:modified>
  <cp:revision>44</cp:revision>
  <dc:subject/>
  <dc:title/>
</cp:coreProperties>
</file>