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27305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85pt,2.15pt" to="135.35pt,2.1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979805</wp:posOffset>
                      </wp:positionH>
                      <wp:positionV relativeFrom="paragraph">
                        <wp:posOffset>12700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7.15pt,1pt" to="230.1pt,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QUYẾT ĐỊNH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4184015</wp:posOffset>
                </wp:positionH>
                <wp:positionV relativeFrom="paragraph">
                  <wp:posOffset>-1524000</wp:posOffset>
                </wp:positionV>
                <wp:extent cx="2270125" cy="45466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125" cy="4546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147/HS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8.75pt;height:35.8pt;mso-wrap-distance-left:9.05pt;mso-wrap-distance-right:9.05pt;mso-wrap-distance-top:0pt;mso-wrap-distance-bottom:0pt;margin-top:-120pt;mso-position-vertical-relative:text;margin-left:329.4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147/HS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 xml:space="preserve">HỦY BỎ QUYẾT ĐỊNH TẠM ĐÌNH CHỈ VỤ ÁN HÌNH SỰ 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247 và 249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… về tội … theo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Xét Quyết định tạm đình chỉ vụ án hình sự 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szCs w:val="28"/>
        </w:rPr>
        <w:t xml:space="preserve"> Viện kiểm sát</w:t>
      </w:r>
      <w:r>
        <w:rPr>
          <w:rFonts w:cs="Times New Roman" w:ascii="Times New Roman" w:hAnsi="Times New Roman"/>
          <w:szCs w:val="28"/>
          <w:vertAlign w:val="superscript"/>
        </w:rPr>
        <w:t>7</w:t>
      </w:r>
      <w:r>
        <w:rPr>
          <w:rFonts w:cs="Times New Roman" w:ascii="Times New Roman" w:hAnsi="Times New Roman"/>
          <w:szCs w:val="28"/>
        </w:rPr>
        <w:t xml:space="preserve">...;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szCs w:val="28"/>
        </w:rPr>
        <w:t>Nhận thấy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…………...…………............................................................................,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rFonts w:cs="Times New Roman" w:ascii="Times New Roman" w:hAnsi="Times New Roman"/>
          <w:b/>
          <w:bCs/>
          <w:sz w:val="26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tạm đình chỉ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szCs w:val="28"/>
        </w:rPr>
        <w:t xml:space="preserve"> Viện kiểm sát</w:t>
      </w:r>
      <w:r>
        <w:rPr>
          <w:rFonts w:cs="Times New Roman" w:ascii="Times New Roman" w:hAnsi="Times New Roman"/>
          <w:bCs/>
          <w:sz w:val="24"/>
          <w:vertAlign w:val="superscript"/>
        </w:rPr>
        <w:t>7</w:t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 Viện kiểm </w:t>
      </w:r>
      <w:r>
        <w:rPr>
          <w:rFonts w:cs="Times New Roman" w:ascii="Times New Roman" w:hAnsi="Times New Roman"/>
          <w:szCs w:val="28"/>
        </w:rPr>
        <w:t>sát</w:t>
      </w:r>
      <w:r>
        <w:rPr>
          <w:rFonts w:cs="Times New Roman" w:ascii="Times New Roman" w:hAnsi="Times New Roman"/>
          <w:bCs/>
          <w:sz w:val="24"/>
          <w:vertAlign w:val="superscript"/>
        </w:rPr>
        <w:t>7</w:t>
      </w:r>
      <w:r>
        <w:rPr>
          <w:rFonts w:cs="Times New Roman" w:ascii="Times New Roman" w:hAnsi="Times New Roman"/>
        </w:rPr>
        <w:t>… thực hiện Quyết định này theo quy định của Bộ luật Tố tụng hình sự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……………………………………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7</w:t>
      </w:r>
      <w:r>
        <w:rPr>
          <w:rFonts w:cs="Times New Roman" w:ascii="Times New Roman" w:hAnsi="Times New Roman"/>
          <w:lang w:val="en-US"/>
        </w:rPr>
        <w:t xml:space="preserve"> Ghi tên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Viện kiểm sát</w:t>
      </w:r>
      <w:r>
        <w:rPr>
          <w:rFonts w:cs="Times New Roman" w:ascii="Times New Roman" w:hAnsi="Times New Roman"/>
          <w:lang w:val="vi-VN"/>
        </w:rPr>
        <w:t xml:space="preserve"> ra Quyết định tạm đình chỉ vụ án</w:t>
      </w:r>
      <w:r>
        <w:rPr>
          <w:rFonts w:cs="Times New Roman" w:ascii="Times New Roman" w:hAnsi="Times New Roman"/>
          <w:lang w:val="en-US"/>
        </w:rPr>
        <w:t xml:space="preserve"> hình sự</w:t>
      </w:r>
    </w:p>
    <w:p>
      <w:pPr>
        <w:pStyle w:val="FootnoteText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</w:rPr>
        <w:t xml:space="preserve"> lý do hủy bỏ Quyết định tạm đình chỉ vụ án</w:t>
      </w:r>
      <w:r>
        <w:rPr>
          <w:rFonts w:cs="Times New Roman" w:ascii="Times New Roman" w:hAnsi="Times New Roman"/>
          <w:lang w:val="en-US"/>
        </w:rPr>
        <w:t xml:space="preserve"> hình sự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vi-VN"/>
        </w:rPr>
        <w:t xml:space="preserve"> Trường hợp </w:t>
      </w:r>
      <w:r>
        <w:rPr>
          <w:rFonts w:cs="Times New Roman" w:ascii="Times New Roman" w:hAnsi="Times New Roman"/>
          <w:lang w:val="en-US"/>
        </w:rPr>
        <w:t>Viện trưởng Viện kiểm sát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hủy bỏ Quyết định tạm đình chỉ vụ án hình sự của Phó Viện trưởng Viện kiểm sát cấp mình thì </w:t>
      </w:r>
      <w:r>
        <w:rPr>
          <w:rFonts w:cs="Times New Roman" w:ascii="Times New Roman" w:hAnsi="Times New Roman"/>
          <w:spacing w:val="-4"/>
          <w:lang w:val="en-US"/>
        </w:rPr>
        <w:t>ghi: “Viện kiểm sát</w:t>
      </w:r>
      <w:r>
        <w:rPr>
          <w:rFonts w:cs="Times New Roman" w:ascii="Times New Roman" w:hAnsi="Times New Roman"/>
          <w:spacing w:val="-4"/>
          <w:vertAlign w:val="superscript"/>
          <w:lang w:val="en-US"/>
        </w:rPr>
        <w:t>2</w:t>
      </w:r>
      <w:r>
        <w:rPr>
          <w:rFonts w:cs="Times New Roman" w:ascii="Times New Roman" w:hAnsi="Times New Roman"/>
          <w:spacing w:val="-4"/>
          <w:lang w:val="en-US"/>
        </w:rPr>
        <w:t xml:space="preserve">… tiếp tục giải quyết vụ án </w:t>
      </w:r>
      <w:r>
        <w:rPr>
          <w:rFonts w:cs="Times New Roman" w:ascii="Times New Roman" w:hAnsi="Times New Roman"/>
        </w:rPr>
        <w:t>theo quy định của Bộ luật Tố tụng hình sự</w:t>
      </w:r>
      <w:r>
        <w:rPr>
          <w:rFonts w:cs="Times New Roman" w:ascii="Times New Roman" w:hAnsi="Times New Roman"/>
          <w:lang w:val="en-US"/>
        </w:rPr>
        <w:t>”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2018-01-04T16:21:00Z</dcterms:created>
  <dc:creator>apple</dc:creator>
  <dc:description/>
  <cp:keywords/>
  <dc:language>en-GB</dc:language>
  <cp:lastModifiedBy>ADMIN</cp:lastModifiedBy>
  <dcterms:modified xsi:type="dcterms:W3CDTF">2026-01-16T10:47:00Z</dcterms:modified>
  <cp:revision>51</cp:revision>
  <dc:subject/>
  <dc:title/>
</cp:coreProperties>
</file>