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350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518795</wp:posOffset>
                      </wp:positionH>
                      <wp:positionV relativeFrom="paragraph">
                        <wp:posOffset>38735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85pt,3.05pt" to="135.35pt,3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980440</wp:posOffset>
                      </wp:positionH>
                      <wp:positionV relativeFrom="paragraph">
                        <wp:posOffset>24130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7.2pt,1.9pt" to="230.15pt,1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  <w:t xml:space="preserve">    </w:t>
            </w: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4004310</wp:posOffset>
                </wp:positionH>
                <wp:positionV relativeFrom="paragraph">
                  <wp:posOffset>-1409700</wp:posOffset>
                </wp:positionV>
                <wp:extent cx="2284730" cy="44704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4730" cy="4470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153/HS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9.9pt;height:35.2pt;mso-wrap-distance-left:9.05pt;mso-wrap-distance-right:9.05pt;mso-wrap-distance-top:0pt;mso-wrap-distance-bottom:0pt;margin-top:-111pt;mso-position-vertical-relative:text;margin-left:315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153/HS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HỦY BỎ QUYẾT ĐỊNH ĐÌNH CHỈ VỤ ÁN HÌNH SỰ ĐỐI VỚI BỊ CAN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các điều 41, 236, 240 và 248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Điều 2 của Luật Tư pháp người chưa thành niên</w:t>
      </w:r>
      <w:r>
        <w:rPr>
          <w:rStyle w:val="FootnoteReference"/>
          <w:rFonts w:cs="Times New Roman" w:ascii="Times New Roman" w:hAnsi="Times New Roman"/>
          <w:szCs w:val="28"/>
          <w:vertAlign w:val="superscript"/>
        </w:rPr>
        <w:footnoteReference w:id="7"/>
      </w:r>
      <w:r>
        <w:rPr>
          <w:rFonts w:cs="Times New Roman" w:ascii="Times New Roman" w:hAnsi="Times New Roman"/>
          <w:szCs w:val="28"/>
        </w:rPr>
        <w:t>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" w:name="_Hlk206386000"/>
      <w:bookmarkStart w:id="2" w:name="_Hlk206385276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End w:id="1"/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End w:id="2"/>
      <w:r>
        <w:rPr>
          <w:rFonts w:cs="Times New Roman" w:ascii="Times New Roman" w:hAnsi="Times New Roman"/>
        </w:rPr>
        <w:t xml:space="preserve">Xét Quyết định đình chỉ vụ án hình sự đối với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sz w:val="32"/>
          <w:szCs w:val="28"/>
          <w:vertAlign w:val="superscript"/>
        </w:rPr>
        <w:t>9</w:t>
      </w:r>
      <w:r>
        <w:rPr>
          <w:rFonts w:cs="Times New Roman" w:ascii="Times New Roman" w:hAnsi="Times New Roman"/>
        </w:rPr>
        <w:t>... về tội … quy định tại khoản … Điều … của Bộ luật Hình sự;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 xml:space="preserve">……………………………………………………..…………………, </w:t>
      </w:r>
    </w:p>
    <w:p>
      <w:pPr>
        <w:pStyle w:val="Normal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Hủy bỏ Quyết định đình chỉ vụ án hình sự đối với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sz w:val="32"/>
          <w:szCs w:val="28"/>
          <w:vertAlign w:val="superscript"/>
        </w:rPr>
        <w:t>9</w:t>
      </w:r>
      <w:r>
        <w:rPr>
          <w:rFonts w:cs="Times New Roman" w:ascii="Times New Roman" w:hAnsi="Times New Roman"/>
        </w:rPr>
        <w:t>... về tội … quy định tại khoản … Điều … của Bộ luật Hình sự.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b/>
          <w:spacing w:val="-6"/>
        </w:rPr>
        <w:t>Điều 2.</w:t>
      </w:r>
      <w:r>
        <w:rPr>
          <w:rFonts w:cs="Times New Roman" w:ascii="Times New Roman" w:hAnsi="Times New Roman"/>
          <w:spacing w:val="-6"/>
        </w:rPr>
        <w:t xml:space="preserve"> </w:t>
      </w:r>
      <w:r>
        <w:rPr>
          <w:rFonts w:cs="Times New Roman" w:ascii="Times New Roman" w:hAnsi="Times New Roman"/>
          <w:spacing w:val="-6"/>
          <w:lang w:val="fr-FR"/>
        </w:rPr>
        <w:t>Yêu cầu</w:t>
      </w:r>
      <w:r>
        <w:rPr>
          <w:rFonts w:cs="Times New Roman" w:ascii="Times New Roman" w:hAnsi="Times New Roman"/>
          <w:bCs/>
          <w:spacing w:val="-6"/>
          <w:sz w:val="24"/>
          <w:vertAlign w:val="superscript"/>
        </w:rPr>
        <w:t>10</w:t>
      </w:r>
      <w:r>
        <w:rPr>
          <w:rFonts w:cs="Times New Roman" w:ascii="Times New Roman" w:hAnsi="Times New Roman"/>
          <w:spacing w:val="-6"/>
        </w:rPr>
        <w:t xml:space="preserve">… </w:t>
      </w:r>
      <w:r>
        <w:rPr>
          <w:rFonts w:cs="Times New Roman" w:ascii="Times New Roman" w:hAnsi="Times New Roman"/>
          <w:spacing w:val="-6"/>
          <w:lang w:val="fr-FR"/>
        </w:rPr>
        <w:t>giải quyết vụ án theo quy định của Bộ luật Tố tụng hình sự</w:t>
      </w:r>
      <w:r>
        <w:rPr>
          <w:rStyle w:val="FootnoteCharacters"/>
          <w:rStyle w:val="FootnoteReference"/>
          <w:rFonts w:cs="Times New Roman" w:ascii="Times New Roman" w:hAnsi="Times New Roman"/>
          <w:spacing w:val="-6"/>
        </w:rPr>
        <w:footnoteReference w:id="13"/>
      </w:r>
      <w:r>
        <w:rPr>
          <w:rFonts w:cs="Times New Roman" w:ascii="Times New Roman" w:hAnsi="Times New Roman"/>
          <w:spacing w:val="-6"/>
          <w:lang w:val="fr-FR"/>
        </w:rPr>
        <w:t>.</w:t>
      </w:r>
      <w:r>
        <w:rPr>
          <w:rFonts w:cs="Times New Roman" w:ascii="Times New Roman" w:hAnsi="Times New Roman"/>
          <w:spacing w:val="-6"/>
        </w:rPr>
        <w:t>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spacing w:val="-6"/>
        </w:rPr>
      </w:r>
    </w:p>
    <w:tbl>
      <w:tblPr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87"/>
        <w:gridCol w:w="3827"/>
      </w:tblGrid>
      <w:tr>
        <w:trPr>
          <w:trHeight w:val="1747" w:hRule="atLeast"/>
        </w:trPr>
        <w:tc>
          <w:tcPr>
            <w:tcW w:w="5387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3827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4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4"/>
        </w:rPr>
        <w:t xml:space="preserve"> </w:t>
      </w:r>
      <w:r>
        <w:rPr>
          <w:rFonts w:cs="Times New Roman" w:ascii="Times New Roman" w:hAnsi="Times New Roman"/>
          <w:spacing w:val="-4"/>
          <w:lang w:val="en-US"/>
        </w:rPr>
        <w:t xml:space="preserve">Trường hợp hủy bỏ Quyết định đình chỉ vụ án hình sự đối với bị can là pháp nhân thì bổ sung căn cứ Điều 443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khởi tố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</w:t>
      </w:r>
      <w:r>
        <w:rPr>
          <w:rFonts w:cs="Times New Roman" w:ascii="Times New Roman" w:hAnsi="Times New Roman"/>
          <w:lang w:val="vi-VN"/>
        </w:rPr>
        <w:t xml:space="preserve"> Viện kiểm sát ra Quyết định đình chỉ vụ án </w:t>
      </w:r>
      <w:r>
        <w:rPr>
          <w:rFonts w:cs="Times New Roman" w:ascii="Times New Roman" w:hAnsi="Times New Roman"/>
          <w:lang w:val="en-US"/>
        </w:rPr>
        <w:t>hình sự</w:t>
      </w:r>
      <w:r>
        <w:rPr>
          <w:rFonts w:cs="Times New Roman" w:ascii="Times New Roman" w:hAnsi="Times New Roman"/>
          <w:lang w:val="vi-VN"/>
        </w:rPr>
        <w:t xml:space="preserve"> đối với bị can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lý do, căn cứ </w:t>
      </w:r>
      <w:r>
        <w:rPr>
          <w:rFonts w:cs="Times New Roman" w:ascii="Times New Roman" w:hAnsi="Times New Roman"/>
          <w:lang w:val="en-US"/>
        </w:rPr>
        <w:t>hủy</w:t>
      </w:r>
      <w:r>
        <w:rPr>
          <w:rFonts w:cs="Times New Roman" w:ascii="Times New Roman" w:hAnsi="Times New Roman"/>
          <w:lang w:val="vi-VN"/>
        </w:rPr>
        <w:t xml:space="preserve"> bỏ Quyết định đình chỉ vụ án</w:t>
      </w:r>
      <w:r>
        <w:rPr>
          <w:rFonts w:cs="Times New Roman" w:ascii="Times New Roman" w:hAnsi="Times New Roman"/>
          <w:lang w:val="en-US"/>
        </w:rPr>
        <w:t xml:space="preserve"> hình sự</w:t>
      </w:r>
      <w:r>
        <w:rPr>
          <w:rFonts w:cs="Times New Roman" w:ascii="Times New Roman" w:hAnsi="Times New Roman"/>
          <w:lang w:val="vi-VN"/>
        </w:rPr>
        <w:t xml:space="preserve"> đối với bị can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pacing w:val="-4"/>
          <w:lang w:val="en-US"/>
        </w:rPr>
        <w:t xml:space="preserve">Trường hợp Viện trưởng </w:t>
      </w:r>
      <w:r>
        <w:rPr>
          <w:rFonts w:cs="Times New Roman" w:ascii="Times New Roman" w:hAnsi="Times New Roman"/>
          <w:lang w:val="en-US"/>
        </w:rPr>
        <w:t>Viện kiểm sát</w:t>
      </w:r>
      <w:r>
        <w:rPr>
          <w:rFonts w:cs="Times New Roman" w:ascii="Times New Roman" w:hAnsi="Times New Roman"/>
          <w:spacing w:val="-4"/>
          <w:lang w:val="en-US"/>
        </w:rPr>
        <w:t xml:space="preserve"> hủy bỏ Quyết định đình chỉ vụ án hình sự đối với bị can của Phó Viện trưởng </w:t>
      </w:r>
      <w:r>
        <w:rPr>
          <w:rFonts w:cs="Times New Roman" w:ascii="Times New Roman" w:hAnsi="Times New Roman"/>
          <w:lang w:val="en-US"/>
        </w:rPr>
        <w:t>Viện kiểm sát</w:t>
      </w:r>
      <w:r>
        <w:rPr>
          <w:rFonts w:cs="Times New Roman" w:ascii="Times New Roman" w:hAnsi="Times New Roman"/>
          <w:spacing w:val="-4"/>
          <w:lang w:val="en-US"/>
        </w:rPr>
        <w:t xml:space="preserve"> cấp mình thì ghi: “Viện kiểm sát</w:t>
      </w:r>
      <w:r>
        <w:rPr>
          <w:rFonts w:cs="Times New Roman" w:ascii="Times New Roman" w:hAnsi="Times New Roman"/>
          <w:spacing w:val="-4"/>
          <w:vertAlign w:val="superscript"/>
          <w:lang w:val="en-US"/>
        </w:rPr>
        <w:t>2</w:t>
      </w:r>
      <w:r>
        <w:rPr>
          <w:rFonts w:cs="Times New Roman" w:ascii="Times New Roman" w:hAnsi="Times New Roman"/>
          <w:spacing w:val="-4"/>
          <w:lang w:val="en-US"/>
        </w:rPr>
        <w:t xml:space="preserve">… tiếp tục </w:t>
      </w:r>
      <w:r>
        <w:rPr>
          <w:rFonts w:cs="Times New Roman" w:ascii="Times New Roman" w:hAnsi="Times New Roman"/>
          <w:spacing w:val="-6"/>
          <w:lang w:val="fr-FR"/>
        </w:rPr>
        <w:t>giải quyết vụ án theo quy định của Bộ luật Tố tụng hình sự</w:t>
      </w:r>
      <w:r>
        <w:rPr>
          <w:rFonts w:cs="Times New Roman" w:ascii="Times New Roman" w:hAnsi="Times New Roman"/>
          <w:lang w:val="en-US"/>
        </w:rPr>
        <w:t>”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2018-01-05T10:50:00Z</dcterms:created>
  <dc:creator>apple</dc:creator>
  <dc:description/>
  <cp:keywords/>
  <dc:language>en-GB</dc:language>
  <cp:lastModifiedBy>PC</cp:lastModifiedBy>
  <dcterms:modified xsi:type="dcterms:W3CDTF">2026-01-28T12:45:00Z</dcterms:modified>
  <cp:revision>51</cp:revision>
  <dc:subject/>
  <dc:title/>
</cp:coreProperties>
</file>