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3897630</wp:posOffset>
                </wp:positionH>
                <wp:positionV relativeFrom="paragraph">
                  <wp:posOffset>112395</wp:posOffset>
                </wp:positionV>
                <wp:extent cx="2360930" cy="50927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30" cy="5092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620620157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5.9pt;height:40.1pt;mso-wrap-distance-left:9.05pt;mso-wrap-distance-right:9.05pt;mso-wrap-distance-top:0pt;mso-wrap-distance-bottom:0pt;margin-top:8.85pt;mso-position-vertical-relative:text;margin-left:306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192/HS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373093924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635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0.05pt" to="131.9pt,0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ÁP DỤNG BIỆN PHÁP XỬ LÝ CHUYỂN HƯỚNG TẠI CỘNG ĐỒNG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52, 56 và 60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………………………………………...………………………………..,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áp dụng biện pháp xử lý chuyển hướng tại cộng đồng đối với: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................................................................................... Giới tính:…………..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năm ...................... tại:……………………..</w:t>
        <w:tab/>
        <w:t>…...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Cấp ngày............ tháng ............ năm ................... Nơi cấp:………………..…..…..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thường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tạm trú: ………………………………………………………………………..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ở hiện tại: ……………………………………………………………………..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Trình độ văn hóa: ..……...........................................………………….………..….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Có người đại diện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: .……...........................................……………….……….....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Có người bào chữa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:……………………………………………………………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 tiếp tục được giải quyết theo quy định của Bộ luật Tố tụng hình sự và Luật Tư pháp người chưa thành niên./.</w:t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Người đại diện của bị can;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Bị hại;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Cơ quan, người có thẩm quyền điều tra;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</w:rPr>
        <w:t xml:space="preserve">Ghi </w:t>
      </w:r>
      <w:r>
        <w:rPr>
          <w:rFonts w:cs="Times New Roman" w:ascii="Times New Roman" w:hAnsi="Times New Roman"/>
          <w:spacing w:val="-2"/>
          <w:lang w:val="en-US"/>
        </w:rPr>
        <w:t>l</w:t>
      </w:r>
      <w:r>
        <w:rPr>
          <w:rFonts w:cs="Times New Roman" w:ascii="Times New Roman" w:hAnsi="Times New Roman"/>
          <w:spacing w:val="-2"/>
        </w:rPr>
        <w:t xml:space="preserve">ý do, căn cứ ra </w:t>
      </w:r>
      <w:r>
        <w:rPr>
          <w:rFonts w:cs="Times New Roman" w:ascii="Times New Roman" w:hAnsi="Times New Roman"/>
          <w:spacing w:val="-2"/>
          <w:lang w:val="en-US"/>
        </w:rPr>
        <w:t>Q</w:t>
      </w:r>
      <w:r>
        <w:rPr>
          <w:rFonts w:cs="Times New Roman" w:ascii="Times New Roman" w:hAnsi="Times New Roman"/>
          <w:spacing w:val="-2"/>
        </w:rPr>
        <w:t>uyết định</w:t>
      </w:r>
      <w:r>
        <w:rPr>
          <w:rFonts w:cs="Times New Roman" w:ascii="Times New Roman" w:hAnsi="Times New Roman"/>
          <w:spacing w:val="-2"/>
          <w:lang w:val="en-US"/>
        </w:rPr>
        <w:t xml:space="preserve"> </w:t>
      </w:r>
      <w:r>
        <w:rPr>
          <w:rFonts w:cs="Times New Roman" w:ascii="Times New Roman" w:hAnsi="Times New Roman"/>
          <w:spacing w:val="-2"/>
        </w:rPr>
        <w:t>theo quy định tại các điều 35, 37, 38</w:t>
      </w:r>
      <w:r>
        <w:rPr>
          <w:rFonts w:cs="Times New Roman" w:ascii="Times New Roman" w:hAnsi="Times New Roman"/>
          <w:spacing w:val="-2"/>
          <w:lang w:val="en-US"/>
        </w:rPr>
        <w:t xml:space="preserve"> và</w:t>
      </w:r>
      <w:r>
        <w:rPr>
          <w:rFonts w:cs="Times New Roman" w:ascii="Times New Roman" w:hAnsi="Times New Roman"/>
          <w:spacing w:val="-2"/>
        </w:rPr>
        <w:t xml:space="preserve"> 39</w:t>
      </w:r>
      <w:r>
        <w:rPr>
          <w:rFonts w:cs="Times New Roman" w:ascii="Times New Roman" w:hAnsi="Times New Roman"/>
          <w:spacing w:val="-2"/>
          <w:lang w:val="en-US"/>
        </w:rPr>
        <w:t xml:space="preserve"> của</w:t>
      </w:r>
      <w:r>
        <w:rPr>
          <w:rFonts w:cs="Times New Roman" w:ascii="Times New Roman" w:hAnsi="Times New Roman"/>
          <w:spacing w:val="-2"/>
        </w:rPr>
        <w:t xml:space="preserve"> Luật Tư pháp người 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cư trú/nơi làm việc (nếu có) của người đại diện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làm việc (nếu có) của người bào chữa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rõ khởi tố theo </w:t>
      </w:r>
      <w:r>
        <w:rPr>
          <w:rFonts w:cs="Times New Roman" w:ascii="Times New Roman" w:hAnsi="Times New Roman"/>
        </w:rPr>
        <w:t>Quyết định khởi tố vụ án hình sự số … ngày … tháng … năm … của …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2025-08-12T04:23:00Z</dcterms:created>
  <dc:creator>PC</dc:creator>
  <dc:description/>
  <cp:keywords/>
  <dc:language>en-GB</dc:language>
  <cp:lastModifiedBy>PC</cp:lastModifiedBy>
  <cp:lastPrinted>2026-01-08T10:42:00Z</cp:lastPrinted>
  <dcterms:modified xsi:type="dcterms:W3CDTF">2026-01-30T18:28:00Z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700c611b-3309-493b-b990-27ab0cb1602b</vt:lpwstr>
  </property>
</Properties>
</file>