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W w:w="9900" w:type="dxa"/>
        <w:jc w:val="start"/>
        <w:tblInd w:w="-252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924"/>
        <w:gridCol w:w="5976"/>
      </w:tblGrid>
      <w:tr>
        <w:trPr>
          <w:cantSplit/>
        </w:trPr>
        <w:tc>
          <w:tcPr>
            <w:tcW w:w="3924" w:type="dxa"/>
            <w:tcBorders/>
          </w:tcPr>
          <w:p>
            <w:pPr>
              <w:pStyle w:val="Heading5"/>
              <w:spacing w:before="0" w:after="20"/>
              <w:ind w:hanging="0" w:start="0"/>
              <w:rPr>
                <w:rFonts w:ascii="Times New Roman" w:hAnsi="Times New Roman" w:cs="Times New Roman"/>
                <w:b w:val="false"/>
                <w:bCs/>
                <w:lang w:val="en-US" w:eastAsia="en-US"/>
              </w:rPr>
            </w:pPr>
            <w:r>
              <w:rPr>
                <w:rFonts w:cs="Times New Roman" w:ascii="Times New Roman" w:hAnsi="Times New Roman"/>
                <w:b w:val="false"/>
                <w:bCs/>
                <w:szCs w:val="26"/>
                <w:lang w:val="en-US" w:eastAsia="en-US"/>
              </w:rPr>
              <w:t>VIỆN KIỂM SÁT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  <w:b/>
                <w:bCs/>
                <w:szCs w:val="26"/>
                <w:lang w:val="en-US" w:eastAsia="en-US"/>
              </w:rPr>
              <w:footnoteReference w:id="2"/>
            </w:r>
            <w:r>
              <w:rPr>
                <w:rFonts w:cs="Times New Roman" w:ascii="Times New Roman" w:hAnsi="Times New Roman"/>
                <w:b w:val="false"/>
                <w:bCs/>
                <w:szCs w:val="26"/>
                <w:lang w:val="en-US" w:eastAsia="en-US"/>
              </w:rPr>
              <w:t xml:space="preserve"> </w:t>
            </w:r>
            <w:r>
              <w:rPr>
                <w:rFonts w:cs="Times New Roman" w:ascii="Times New Roman" w:hAnsi="Times New Roman"/>
                <w:bCs/>
                <w:szCs w:val="26"/>
                <w:lang w:val="en-US" w:eastAsia="en-US"/>
              </w:rPr>
              <w:t>…</w:t>
            </w:r>
            <w:r>
              <w:rPr>
                <w:rFonts w:cs="Times New Roman" w:ascii="Times New Roman" w:hAnsi="Times New Roman"/>
                <w:bCs/>
                <w:sz w:val="22"/>
                <w:szCs w:val="24"/>
                <w:lang w:val="en-US" w:eastAsia="en-US"/>
              </w:rPr>
              <w:t xml:space="preserve"> 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  <w:bCs/>
                <w:sz w:val="22"/>
                <w:szCs w:val="24"/>
                <w:lang w:val="en-US" w:eastAsia="en-US"/>
              </w:rPr>
              <w:footnoteReference w:id="3"/>
            </w:r>
            <w:r>
              <w:rPr>
                <w:rFonts w:cs="Times New Roman" w:ascii="Times New Roman" w:hAnsi="Times New Roman"/>
                <w:bCs/>
                <w:szCs w:val="24"/>
                <w:lang w:val="en-US" w:eastAsia="en-US"/>
              </w:rPr>
              <w:t>{{agency.name}}</w:t>
            </w:r>
          </w:p>
        </w:tc>
        <w:tc>
          <w:tcPr>
            <w:tcW w:w="5976" w:type="dxa"/>
            <w:tcBorders/>
          </w:tcPr>
          <w:p>
            <w:pPr>
              <w:pStyle w:val="Heading5"/>
              <w:spacing w:lineRule="auto" w:line="240" w:before="0" w:after="0"/>
              <w:ind w:hanging="0" w:start="0"/>
              <w:rPr>
                <w:rFonts w:ascii="Times New Roman" w:hAnsi="Times New Roman" w:cs="Times New Roman"/>
                <w:bCs/>
                <w:szCs w:val="24"/>
                <w:lang w:val="en-US" w:eastAsia="en-US"/>
              </w:rPr>
            </w:pPr>
            <w:r>
              <w:rPr>
                <w:rFonts w:cs="Times New Roman" w:ascii="Times New Roman" w:hAnsi="Times New Roman"/>
                <w:bCs/>
                <w:szCs w:val="24"/>
                <w:lang w:val="en-US" w:eastAsia="en-US"/>
              </w:rPr>
              <w:t>CỘNG HÒA XÃ HỘI CHỦ NGHĨA VIỆT NAM</w:t>
            </w:r>
          </w:p>
          <w:p>
            <w:pPr>
              <w:pStyle w:val="Heading5"/>
              <w:spacing w:lineRule="auto" w:line="240" w:before="0" w:after="0"/>
              <w:ind w:hanging="0" w:start="0"/>
              <w:rPr>
                <w:rFonts w:ascii="Times New Roman" w:hAnsi="Times New Roman" w:cs="Times New Roman"/>
                <w:bCs/>
                <w:szCs w:val="24"/>
                <w:lang w:val="en-US" w:eastAsia="en-US"/>
              </w:rPr>
            </w:pPr>
            <w:r>
              <mc:AlternateContent>
                <mc:Choice Requires="wps">
                  <w:drawing>
                    <wp:anchor distT="0" distB="0" distL="114935" distR="114935" simplePos="0" relativeHeight="3" behindDoc="0" locked="0" layoutInCell="1" allowOverlap="1">
                      <wp:simplePos x="0" y="0"/>
                      <wp:positionH relativeFrom="column">
                        <wp:posOffset>905510</wp:posOffset>
                      </wp:positionH>
                      <wp:positionV relativeFrom="paragraph">
                        <wp:posOffset>224155</wp:posOffset>
                      </wp:positionV>
                      <wp:extent cx="1868805" cy="0"/>
                      <wp:effectExtent l="0" t="5080" r="0" b="5080"/>
                      <wp:wrapNone/>
                      <wp:docPr id="1" name="Line 644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68760" cy="0"/>
                              </a:xfrm>
                              <a:prstGeom prst="line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71.3pt,17.65pt" to="218.4pt,17.65pt" stroked="t" o:allowincell="t" style="position:absolute">
                      <v:stroke color="black" weight="936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  <w:r>
              <w:rPr>
                <w:rFonts w:cs="Times New Roman" w:ascii="Times New Roman" w:hAnsi="Times New Roman"/>
                <w:bCs/>
                <w:sz w:val="26"/>
                <w:szCs w:val="26"/>
                <w:lang w:val="en-US" w:eastAsia="en-US"/>
              </w:rPr>
              <w:t>Độc lập – Tự do - Hạnh phúc</w:t>
            </w:r>
          </w:p>
        </w:tc>
      </w:tr>
      <w:tr>
        <w:trPr>
          <w:cantSplit/>
        </w:trPr>
        <w:tc>
          <w:tcPr>
            <w:tcW w:w="3924" w:type="dxa"/>
            <w:tcBorders/>
          </w:tcPr>
          <w:p>
            <w:pPr>
              <w:pStyle w:val="Normal"/>
              <w:snapToGrid w:val="false"/>
              <w:jc w:val="center"/>
              <w:rPr>
                <w:rFonts w:ascii="Times New Roman" w:hAnsi="Times New Roman" w:cs="Times New Roman"/>
                <w:bCs/>
                <w:szCs w:val="26"/>
                <w:lang w:val="en-GB" w:eastAsia="en-GB"/>
              </w:rPr>
            </w:pPr>
            <w:r>
              <w:rPr>
                <w:rFonts w:cs="Times New Roman" w:ascii="Times New Roman" w:hAnsi="Times New Roman"/>
                <w:bCs/>
                <w:szCs w:val="26"/>
                <w:lang w:val="en-GB" w:eastAsia="en-GB"/>
              </w:rPr>
              <mc:AlternateContent>
                <mc:Choice Requires="wps">
                  <w:drawing>
                    <wp:anchor distT="0" distB="0" distL="114935" distR="114935" simplePos="0" relativeHeight="4" behindDoc="0" locked="0" layoutInCell="1" allowOverlap="1">
                      <wp:simplePos x="0" y="0"/>
                      <wp:positionH relativeFrom="column">
                        <wp:posOffset>474980</wp:posOffset>
                      </wp:positionH>
                      <wp:positionV relativeFrom="paragraph">
                        <wp:posOffset>38735</wp:posOffset>
                      </wp:positionV>
                      <wp:extent cx="1200785" cy="0"/>
                      <wp:effectExtent l="0" t="5080" r="0" b="5080"/>
                      <wp:wrapNone/>
                      <wp:docPr id="2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00960" cy="0"/>
                              </a:xfrm>
                              <a:prstGeom prst="line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37.4pt,3.05pt" to="131.9pt,3.05pt" stroked="t" o:allowincell="t" style="position:absolute">
                      <v:stroke color="black" weight="936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sz w:val="16"/>
              </w:rPr>
            </w:pPr>
            <w:r>
              <w:rPr>
                <w:rFonts w:cs="Times New Roman" w:ascii="Times New Roman" w:hAnsi="Times New Roman"/>
              </w:rPr>
              <w:t>Số: …/KN-VKS…-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</w:rPr>
              <w:footnoteReference w:id="4"/>
            </w:r>
            <w:r>
              <w:rPr>
                <w:rFonts w:cs="Times New Roman" w:ascii="Times New Roman" w:hAnsi="Times New Roman"/>
              </w:rPr>
              <w:t>…</w:t>
            </w:r>
          </w:p>
        </w:tc>
        <w:tc>
          <w:tcPr>
            <w:tcW w:w="5976" w:type="dxa"/>
            <w:tcBorders/>
          </w:tcPr>
          <w:p>
            <w:pPr>
              <w:pStyle w:val="Normal"/>
              <w:snapToGrid w:val="false"/>
              <w:jc w:val="end"/>
              <w:rPr>
                <w:rFonts w:ascii="Times New Roman" w:hAnsi="Times New Roman" w:cs="Times New Roman"/>
                <w:i/>
                <w:iCs/>
                <w:sz w:val="16"/>
                <w:szCs w:val="28"/>
              </w:rPr>
            </w:pPr>
            <w:r>
              <w:rPr>
                <w:rFonts w:cs="Times New Roman" w:ascii="Times New Roman" w:hAnsi="Times New Roman"/>
                <w:i/>
                <w:iCs/>
                <w:sz w:val="16"/>
                <w:szCs w:val="28"/>
              </w:rPr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i/>
                <w:szCs w:val="28"/>
              </w:rPr>
            </w:pPr>
            <w:r>
              <w:rPr>
                <w:rStyle w:val="FootnoteCharacters"/>
                <w:rStyle w:val="FootnoteReference"/>
                <w:rFonts w:cs="Times New Roman" w:ascii="Times New Roman" w:hAnsi="Times New Roman"/>
                <w:i/>
                <w:iCs/>
                <w:szCs w:val="28"/>
              </w:rPr>
              <w:footnoteReference w:id="5"/>
            </w:r>
            <w:r>
              <w:rPr>
                <w:rFonts w:cs="Times New Roman" w:ascii="Times New Roman" w:hAnsi="Times New Roman"/>
                <w:i/>
                <w:iCs/>
                <w:szCs w:val="28"/>
              </w:rPr>
              <w:t>…</w:t>
            </w:r>
            <w:r>
              <w:rPr>
                <w:rFonts w:cs="Times New Roman" w:ascii="Times New Roman" w:hAnsi="Times New Roman"/>
                <w:i/>
                <w:iCs/>
                <w:szCs w:val="28"/>
              </w:rPr>
              <w:t>, ngày … tháng … năm 20…</w:t>
            </w:r>
          </w:p>
        </w:tc>
      </w:tr>
    </w:tbl>
    <w:p>
      <w:pPr>
        <w:pStyle w:val="Normal"/>
        <w:rPr>
          <w:rFonts w:ascii="Times New Roman" w:hAnsi="Times New Roman" w:cs="Times New Roman"/>
          <w:bCs/>
          <w:sz w:val="26"/>
          <w:lang w:val="en-GB" w:eastAsia="en-GB"/>
        </w:rPr>
      </w:pPr>
      <w:r>
        <w:rPr>
          <w:rFonts w:cs="Times New Roman" w:ascii="Times New Roman" w:hAnsi="Times New Roman"/>
          <w:bCs/>
          <w:sz w:val="26"/>
          <w:lang w:val="en-GB" w:eastAsia="en-GB"/>
        </w:rPr>
      </w:r>
      <w:r>
        <mc:AlternateContent>
          <mc:Choice Requires="wps">
            <w:drawing>
              <wp:anchor distT="0" distB="0" distL="114935" distR="114935" simplePos="0" relativeHeight="2" behindDoc="0" locked="0" layoutInCell="1" allowOverlap="1">
                <wp:simplePos x="0" y="0"/>
                <wp:positionH relativeFrom="column">
                  <wp:posOffset>3897630</wp:posOffset>
                </wp:positionH>
                <wp:positionV relativeFrom="paragraph">
                  <wp:posOffset>-1408430</wp:posOffset>
                </wp:positionV>
                <wp:extent cx="2590800" cy="537845"/>
                <wp:effectExtent l="0" t="0" r="0" b="0"/>
                <wp:wrapNone/>
                <wp:docPr id="3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90800" cy="537845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bCs/>
                                <w:sz w:val="16"/>
                                <w:szCs w:val="16"/>
                              </w:rPr>
                              <w:t>Mẫu số 199/HS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  <w:t>(Ban hành theo Thông tư số      /2026/TT-VKSTC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  <w:t>ngày       /     /2026)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204pt;height:42.35pt;mso-wrap-distance-left:9.05pt;mso-wrap-distance-right:9.05pt;mso-wrap-distance-top:0pt;mso-wrap-distance-bottom:0pt;margin-top:-110.9pt;mso-position-vertical-relative:text;margin-left:306.9pt;mso-position-horizontal-relative:text"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jc w:val="center"/>
                        <w:rPr/>
                      </w:pPr>
                      <w:r>
                        <w:rPr>
                          <w:rFonts w:cs="Times New Roman" w:ascii="Times New Roman" w:hAnsi="Times New Roman"/>
                          <w:b/>
                          <w:bCs/>
                          <w:sz w:val="16"/>
                          <w:szCs w:val="16"/>
                        </w:rPr>
                        <w:t>Mẫu số 199/HS</w:t>
                      </w:r>
                    </w:p>
                    <w:p>
                      <w:pPr>
                        <w:pStyle w:val="Normal"/>
                        <w:jc w:val="center"/>
                        <w:rPr/>
                      </w:pPr>
                      <w:r>
                        <w:rPr>
                          <w:rFonts w:cs="Times New Roman" w:ascii="Times New Roman" w:hAnsi="Times New Roman"/>
                          <w:i/>
                          <w:iCs/>
                          <w:sz w:val="16"/>
                          <w:szCs w:val="16"/>
                        </w:rPr>
                        <w:t>(Ban hành theo Thông tư số      /2026/TT-VKSTC</w:t>
                      </w:r>
                    </w:p>
                    <w:p>
                      <w:pPr>
                        <w:pStyle w:val="Normal"/>
                        <w:jc w:val="center"/>
                        <w:rPr/>
                      </w:pPr>
                      <w:r>
                        <w:rPr>
                          <w:rFonts w:cs="Times New Roman" w:ascii="Times New Roman" w:hAnsi="Times New Roman"/>
                          <w:i/>
                          <w:iCs/>
                          <w:sz w:val="16"/>
                          <w:szCs w:val="16"/>
                        </w:rPr>
                        <w:t>ngày       /     /2026)</w:t>
                      </w:r>
                    </w:p>
                    <w:p>
                      <w:pPr>
                        <w:pStyle w:val="Normal"/>
                        <w:jc w:val="center"/>
                        <w:rPr>
                          <w:rFonts w:ascii="Times New Roman" w:hAnsi="Times New Roman" w:cs="Times New Roman"/>
                          <w:i/>
                          <w:iCs/>
                          <w:sz w:val="16"/>
                          <w:szCs w:val="16"/>
                        </w:rPr>
                      </w:pPr>
                      <w:r>
                        <w:rPr>
                          <w:rFonts w:cs="Times New Roman" w:ascii="Times New Roman" w:hAnsi="Times New Roman"/>
                          <w:i/>
                          <w:iCs/>
                          <w:sz w:val="16"/>
                          <w:szCs w:val="16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jc w:val="center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  <w:t>KIẾN NGHỊ</w:t>
      </w:r>
    </w:p>
    <w:p>
      <w:pPr>
        <w:pStyle w:val="Normal"/>
        <w:jc w:val="center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  <w:t>Về việc áp dụng biện pháp xử lý chuyển hướng</w:t>
      </w:r>
    </w:p>
    <w:p>
      <w:pPr>
        <w:pStyle w:val="Normal"/>
        <w:jc w:val="center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</w:r>
    </w:p>
    <w:tbl>
      <w:tblPr>
        <w:tblW w:w="10109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438"/>
        <w:gridCol w:w="6671"/>
      </w:tblGrid>
      <w:tr>
        <w:trPr/>
        <w:tc>
          <w:tcPr>
            <w:tcW w:w="3438" w:type="dxa"/>
            <w:tcBorders/>
          </w:tcPr>
          <w:p>
            <w:pPr>
              <w:pStyle w:val="Normal"/>
              <w:ind w:end="-110"/>
              <w:jc w:val="end"/>
              <w:rPr>
                <w:rFonts w:ascii="Times New Roman" w:hAnsi="Times New Roman" w:cs="Times New Roman"/>
                <w:szCs w:val="28"/>
              </w:rPr>
            </w:pPr>
            <w:r>
              <w:rPr>
                <w:rFonts w:cs="Times New Roman" w:ascii="Times New Roman" w:hAnsi="Times New Roman"/>
                <w:szCs w:val="28"/>
              </w:rPr>
              <w:t>Kính gửi: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  <w:szCs w:val="28"/>
              </w:rPr>
              <w:footnoteReference w:id="6"/>
            </w:r>
          </w:p>
        </w:tc>
        <w:tc>
          <w:tcPr>
            <w:tcW w:w="6671" w:type="dxa"/>
            <w:tcBorders/>
          </w:tcPr>
          <w:p>
            <w:pPr>
              <w:pStyle w:val="Normal"/>
              <w:ind w:hanging="110" w:end="0"/>
              <w:rPr/>
            </w:pPr>
            <w:r>
              <w:rPr>
                <w:rFonts w:cs="Times New Roman" w:ascii="Times New Roman" w:hAnsi="Times New Roman"/>
                <w:szCs w:val="28"/>
              </w:rPr>
              <w:t>{{document.field}}</w:t>
            </w:r>
            <w:r>
              <w:rPr>
                <w:rFonts w:cs="Times New Roman" w:ascii="Times New Roman" w:hAnsi="Times New Roman"/>
                <w:szCs w:val="28"/>
              </w:rPr>
              <w:t>.</w:t>
            </w:r>
          </w:p>
        </w:tc>
      </w:tr>
    </w:tbl>
    <w:p>
      <w:pPr>
        <w:pStyle w:val="Normal"/>
        <w:ind w:firstLine="720" w:end="0"/>
        <w:jc w:val="both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szCs w:val="28"/>
        </w:rPr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  <w:spacing w:val="-8"/>
        </w:rPr>
      </w:pPr>
      <w:r>
        <w:rPr>
          <w:rFonts w:cs="Times New Roman" w:ascii="Times New Roman" w:hAnsi="Times New Roman"/>
          <w:spacing w:val="-8"/>
        </w:rPr>
        <w:t xml:space="preserve">Căn cứ khoản 1 </w:t>
      </w:r>
      <w:r>
        <w:rPr>
          <w:rFonts w:cs="Times New Roman" w:hint="eastAsia" w:ascii="Times New Roman" w:hAnsi="Times New Roman"/>
          <w:spacing w:val="-8"/>
        </w:rPr>
        <w:t>Đ</w:t>
      </w:r>
      <w:r>
        <w:rPr>
          <w:rFonts w:cs="Times New Roman" w:ascii="Times New Roman" w:hAnsi="Times New Roman"/>
          <w:spacing w:val="-8"/>
        </w:rPr>
        <w:t xml:space="preserve">iều 69 và khoản 3 </w:t>
      </w:r>
      <w:r>
        <w:rPr>
          <w:rFonts w:cs="Times New Roman" w:hint="eastAsia" w:ascii="Times New Roman" w:hAnsi="Times New Roman"/>
          <w:spacing w:val="-8"/>
        </w:rPr>
        <w:t>Đ</w:t>
      </w:r>
      <w:r>
        <w:rPr>
          <w:rFonts w:cs="Times New Roman" w:ascii="Times New Roman" w:hAnsi="Times New Roman"/>
          <w:spacing w:val="-8"/>
        </w:rPr>
        <w:t xml:space="preserve">iều 71 của Luật Tư pháp người chưa thành niên; 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Căn cứ hồ sơ vụ án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7"/>
      </w:r>
      <w:r>
        <w:rPr>
          <w:rFonts w:cs="Times New Roman" w:ascii="Times New Roman" w:hAnsi="Times New Roman"/>
        </w:rPr>
        <w:t>… và nội dung phiên họp xem xét, quyết định áp dụng biện pháp xử lý chuyển hướng ngày … tháng … năm … tại … đối với: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Họ tên: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8"/>
      </w:r>
      <w:r>
        <w:rPr>
          <w:rFonts w:cs="Times New Roman" w:ascii="Times New Roman" w:hAnsi="Times New Roman"/>
        </w:rPr>
        <w:t>{{recipients.personLine}}</w:t>
        <w:tab/>
        <w:t>{{recipients.personLine}}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{{recipients.field}}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{{recipients.field}}</w:t>
      </w:r>
      <w:r>
        <w:rPr>
          <w:rFonts w:cs="Times New Roman" w:hint="eastAsia" w:ascii="Times New Roman" w:hAnsi="Times New Roman"/>
        </w:rPr>
        <w:t>ă</w:t>
      </w:r>
      <w:r>
        <w:rPr>
          <w:rFonts w:cs="Times New Roman" w:ascii="Times New Roman" w:hAnsi="Times New Roman"/>
        </w:rPr>
        <w:t>{{recipients.field}}</w:t>
        <w:tab/>
        <w:t>{{recipients.field}}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{{recipients.field}}</w:t>
        <w:tab/>
        <w:t>{{recipients.field}}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{{recipients.field}}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{{recipients.field}}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{{recipients.field}}</w:t>
      </w:r>
      <w:r>
        <w:rPr>
          <w:rFonts w:cs="Times New Roman" w:hint="eastAsia" w:ascii="Times New Roman" w:hAnsi="Times New Roman"/>
        </w:rPr>
        <w:t>ă</w:t>
      </w:r>
      <w:r>
        <w:rPr>
          <w:rFonts w:cs="Times New Roman" w:ascii="Times New Roman" w:hAnsi="Times New Roman"/>
        </w:rPr>
        <w:t>{{recipients.field}}</w:t>
      </w:r>
      <w:r>
        <w:rPr>
          <w:rFonts w:cs="Times New Roman" w:hint="eastAsia" w:ascii="Times New Roman" w:hAnsi="Times New Roman"/>
        </w:rPr>
        <w:t>ơ</w:t>
      </w:r>
      <w:r>
        <w:rPr>
          <w:rFonts w:cs="Times New Roman" w:ascii="Times New Roman" w:hAnsi="Times New Roman"/>
        </w:rPr>
        <w:t>{{recipients.field}}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N</w:t>
      </w:r>
      <w:r>
        <w:rPr>
          <w:rFonts w:cs="Times New Roman" w:hint="eastAsia" w:ascii="Times New Roman" w:hAnsi="Times New Roman"/>
        </w:rPr>
        <w:t>ơ</w:t>
      </w:r>
      <w:r>
        <w:rPr>
          <w:rFonts w:cs="Times New Roman" w:ascii="Times New Roman" w:hAnsi="Times New Roman"/>
        </w:rPr>
        <w:t>i th</w:t>
      </w:r>
      <w:r>
        <w:rPr>
          <w:rFonts w:cs="Times New Roman" w:hint="eastAsia" w:ascii="Times New Roman" w:hAnsi="Times New Roman"/>
        </w:rPr>
        <w:t>ư</w:t>
      </w:r>
      <w:r>
        <w:rPr>
          <w:rFonts w:cs="Times New Roman" w:ascii="Times New Roman" w:hAnsi="Times New Roman"/>
        </w:rPr>
        <w:t>{{document.field}}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N</w:t>
      </w:r>
      <w:r>
        <w:rPr>
          <w:rFonts w:cs="Times New Roman" w:hint="eastAsia" w:ascii="Times New Roman" w:hAnsi="Times New Roman"/>
        </w:rPr>
        <w:t>ơ</w:t>
      </w:r>
      <w:r>
        <w:rPr>
          <w:rFonts w:cs="Times New Roman" w:ascii="Times New Roman" w:hAnsi="Times New Roman"/>
        </w:rPr>
        <w:t>{{recipients.field}}</w:t>
      </w:r>
    </w:p>
    <w:p>
      <w:pPr>
        <w:pStyle w:val="Normal"/>
        <w:ind w:firstLine="720" w:end="0"/>
        <w:jc w:val="both"/>
        <w:rPr/>
      </w:pPr>
      <w:r>
        <w:rPr>
          <w:rFonts w:cs="Times New Roman" w:ascii="Times New Roman" w:hAnsi="Times New Roman"/>
        </w:rPr>
        <w:t>N</w:t>
      </w:r>
      <w:r>
        <w:rPr>
          <w:rFonts w:cs="Times New Roman" w:hint="eastAsia" w:ascii="Times New Roman" w:hAnsi="Times New Roman"/>
        </w:rPr>
        <w:t>ơ</w:t>
      </w:r>
      <w:r>
        <w:rPr>
          <w:rFonts w:cs="Times New Roman" w:ascii="Times New Roman" w:hAnsi="Times New Roman"/>
        </w:rPr>
        <w:t>{{recipients.field}}</w:t>
      </w:r>
    </w:p>
    <w:p>
      <w:pPr>
        <w:pStyle w:val="Normal"/>
        <w:ind w:firstLine="720" w:end="3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{{recipients.field}}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Là bị can trong vụ án</w:t>
      </w:r>
      <w:r>
        <w:rPr>
          <w:rFonts w:cs="Times New Roman" w:ascii="Times New Roman" w:hAnsi="Times New Roman"/>
          <w:vertAlign w:val="superscript"/>
        </w:rPr>
        <w:t>6</w:t>
      </w:r>
      <w:r>
        <w:rPr>
          <w:rFonts w:cs="Times New Roman" w:ascii="Times New Roman" w:hAnsi="Times New Roman"/>
        </w:rPr>
        <w:t xml:space="preserve">… bị khởi tố về tội … quy </w:t>
      </w:r>
      <w:r>
        <w:rPr>
          <w:rFonts w:cs="Times New Roman" w:hint="eastAsia" w:ascii="Times New Roman" w:hAnsi="Times New Roman"/>
        </w:rPr>
        <w:t>đ</w:t>
      </w:r>
      <w:r>
        <w:rPr>
          <w:rFonts w:cs="Times New Roman" w:ascii="Times New Roman" w:hAnsi="Times New Roman"/>
        </w:rPr>
        <w:t xml:space="preserve">ịnh tại khoản … </w:t>
      </w:r>
      <w:r>
        <w:rPr>
          <w:rFonts w:cs="Times New Roman" w:hint="eastAsia" w:ascii="Times New Roman" w:hAnsi="Times New Roman"/>
        </w:rPr>
        <w:t>Đ</w:t>
      </w:r>
      <w:r>
        <w:rPr>
          <w:rFonts w:cs="Times New Roman" w:ascii="Times New Roman" w:hAnsi="Times New Roman"/>
        </w:rPr>
        <w:t xml:space="preserve">iều … của Bộ luật Hình sự. 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Viện kiểm sát</w:t>
      </w:r>
      <w:r>
        <w:rPr>
          <w:rFonts w:cs="Times New Roman" w:ascii="Times New Roman" w:hAnsi="Times New Roman"/>
          <w:vertAlign w:val="superscript"/>
        </w:rPr>
        <w:t>2</w:t>
      </w:r>
      <w:r>
        <w:rPr>
          <w:rFonts w:cs="Times New Roman" w:ascii="Times New Roman" w:hAnsi="Times New Roman"/>
        </w:rPr>
        <w:t>… kiến nghị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9"/>
      </w:r>
      <w:r>
        <w:rPr>
          <w:rFonts w:cs="Times New Roman" w:ascii="Times New Roman" w:hAnsi="Times New Roman"/>
        </w:rPr>
        <w:t>{{document.field}}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Lý do kiến nghị: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10"/>
      </w:r>
      <w:r>
        <w:rPr>
          <w:rFonts w:cs="Times New Roman" w:ascii="Times New Roman" w:hAnsi="Times New Roman"/>
        </w:rPr>
        <w:t>{{decision.decisionLine}}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Viện kiểm sát</w:t>
      </w:r>
      <w:r>
        <w:rPr>
          <w:rFonts w:cs="Times New Roman" w:ascii="Times New Roman" w:hAnsi="Times New Roman"/>
          <w:vertAlign w:val="superscript"/>
        </w:rPr>
        <w:t>2</w:t>
      </w:r>
      <w:r>
        <w:rPr>
          <w:rFonts w:cs="Times New Roman" w:ascii="Times New Roman" w:hAnsi="Times New Roman"/>
        </w:rPr>
        <w:t>… đề nghị</w:t>
      </w:r>
      <w:r>
        <w:rPr>
          <w:rFonts w:cs="Times New Roman" w:ascii="Times New Roman" w:hAnsi="Times New Roman"/>
          <w:vertAlign w:val="superscript"/>
        </w:rPr>
        <w:t>5</w:t>
      </w:r>
      <w:r>
        <w:rPr>
          <w:rFonts w:cs="Times New Roman" w:ascii="Times New Roman" w:hAnsi="Times New Roman"/>
        </w:rPr>
        <w:t>… xem xét, giải quyết Kiến nghị này theo quy định của pháp luật./.</w:t>
      </w:r>
    </w:p>
    <w:p>
      <w:pPr>
        <w:pStyle w:val="Normal"/>
        <w:jc w:val="both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szCs w:val="28"/>
        </w:rPr>
      </w:r>
    </w:p>
    <w:tbl>
      <w:tblPr>
        <w:tblW w:w="9704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580"/>
        <w:gridCol w:w="4124"/>
      </w:tblGrid>
      <w:tr>
        <w:trPr/>
        <w:tc>
          <w:tcPr>
            <w:tcW w:w="5580" w:type="dxa"/>
            <w:tcBorders/>
          </w:tcPr>
          <w:p>
            <w:pPr>
              <w:pStyle w:val="Normal"/>
              <w:ind w:start="-108" w:end="0"/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6"/>
              </w:rPr>
            </w:pPr>
            <w:r>
              <w:rPr>
                <w:rFonts w:cs="Times New Roman" w:ascii="Times New Roman" w:hAnsi="Times New Roman"/>
                <w:b/>
                <w:bCs/>
                <w:i/>
                <w:iCs/>
                <w:sz w:val="24"/>
                <w:szCs w:val="26"/>
              </w:rPr>
              <w:t>Nơi nhận:</w:t>
            </w:r>
          </w:p>
          <w:p>
            <w:pPr>
              <w:pStyle w:val="Normal"/>
              <w:ind w:start="-108" w:end="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  <w:t>- Như</w:t>
            </w:r>
            <w:r>
              <w:rPr>
                <w:rFonts w:cs="Times New Roman" w:ascii="Times New Roman" w:hAnsi="Times New Roman"/>
                <w:sz w:val="22"/>
                <w:szCs w:val="22"/>
                <w:vertAlign w:val="superscript"/>
              </w:rPr>
              <w:t xml:space="preserve"> </w:t>
            </w:r>
            <w:r>
              <w:rPr>
                <w:rFonts w:cs="Times New Roman" w:ascii="Times New Roman" w:hAnsi="Times New Roman"/>
                <w:sz w:val="22"/>
                <w:szCs w:val="22"/>
              </w:rPr>
              <w:t>trên;</w:t>
            </w:r>
          </w:p>
          <w:p>
            <w:pPr>
              <w:pStyle w:val="Normal"/>
              <w:ind w:start="-108" w:end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  <w:t>- Lưu: HSVA, HSKS, VP.</w:t>
            </w:r>
          </w:p>
          <w:p>
            <w:pPr>
              <w:pStyle w:val="Normal"/>
              <w:ind w:start="-108" w:end="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</w:r>
          </w:p>
        </w:tc>
        <w:tc>
          <w:tcPr>
            <w:tcW w:w="4124" w:type="dxa"/>
            <w:tcBorders/>
          </w:tcPr>
          <w:p>
            <w:pPr>
              <w:pStyle w:val="Normal"/>
              <w:keepNext w:val="true"/>
              <w:numPr>
                <w:ilvl w:val="0"/>
                <w:numId w:val="0"/>
              </w:numPr>
              <w:jc w:val="center"/>
              <w:outlineLvl w:val="1"/>
              <w:rPr>
                <w:rFonts w:ascii="Times New Roman" w:hAnsi="Times New Roman" w:cs="Times New Roman"/>
                <w:b/>
                <w:bCs/>
                <w:sz w:val="24"/>
                <w:lang w:val="pt-BR"/>
              </w:rPr>
            </w:pPr>
            <w:r>
              <w:rPr>
                <w:rStyle w:val="FootnoteCharacters"/>
                <w:rStyle w:val="FootnoteReference"/>
                <w:rFonts w:cs="Times New Roman" w:ascii="Times New Roman" w:hAnsi="Times New Roman"/>
                <w:b/>
                <w:bCs/>
                <w:szCs w:val="26"/>
              </w:rPr>
              <w:footnoteReference w:id="11"/>
            </w:r>
            <w:r>
              <w:rPr>
                <w:rFonts w:cs="Times New Roman" w:ascii="Times New Roman" w:hAnsi="Times New Roman"/>
                <w:b/>
                <w:bCs/>
                <w:sz w:val="24"/>
                <w:lang w:val="pt-BR"/>
              </w:rPr>
              <w:t xml:space="preserve"> </w:t>
            </w:r>
            <w:r>
              <w:rPr>
                <w:rFonts w:cs="Times New Roman" w:ascii="Times New Roman" w:hAnsi="Times New Roman"/>
                <w:b/>
                <w:bCs/>
                <w:sz w:val="24"/>
                <w:lang w:val="pt-BR"/>
              </w:rPr>
              <w:t>{{decision.field}}</w:t>
            </w:r>
          </w:p>
          <w:p>
            <w:pPr>
              <w:pStyle w:val="Normal"/>
              <w:keepNext w:val="true"/>
              <w:numPr>
                <w:ilvl w:val="0"/>
                <w:numId w:val="0"/>
              </w:numPr>
              <w:jc w:val="center"/>
              <w:outlineLvl w:val="1"/>
              <w:rPr>
                <w:rFonts w:ascii="Times New Roman" w:hAnsi="Times New Roman" w:cs="Times New Roman"/>
                <w:i/>
                <w:sz w:val="24"/>
                <w:lang w:val="pt-BR"/>
              </w:rPr>
            </w:pPr>
            <w:r>
              <w:rPr>
                <w:rFonts w:cs="Times New Roman" w:ascii="Times New Roman" w:hAnsi="Times New Roman"/>
                <w:i/>
                <w:sz w:val="24"/>
                <w:lang w:val="pt-BR"/>
              </w:rPr>
              <w:t>(</w:t>
            </w:r>
            <w:r>
              <w:rPr>
                <w:rFonts w:cs="Times New Roman" w:ascii="Times New Roman" w:hAnsi="Times New Roman"/>
                <w:i/>
                <w:iCs/>
                <w:sz w:val="24"/>
              </w:rPr>
              <w:t>Ký, ghi rõ họ tên, đóng dấu</w:t>
            </w:r>
            <w:r>
              <w:rPr>
                <w:rFonts w:cs="Times New Roman" w:ascii="Times New Roman" w:hAnsi="Times New Roman"/>
                <w:i/>
                <w:sz w:val="24"/>
                <w:lang w:val="pt-BR"/>
              </w:rPr>
              <w:t>)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i/>
                <w:sz w:val="24"/>
                <w:lang w:val="pt-BR"/>
              </w:rPr>
            </w:pPr>
            <w:r>
              <w:rPr>
                <w:rFonts w:cs="Times New Roman" w:ascii="Times New Roman" w:hAnsi="Times New Roman"/>
                <w:i/>
                <w:sz w:val="24"/>
                <w:lang w:val="pt-BR"/>
              </w:rPr>
            </w:r>
          </w:p>
        </w:tc>
      </w:tr>
    </w:tbl>
    <w:p>
      <w:pPr>
        <w:pStyle w:val="Normal"/>
        <w:rPr/>
      </w:pPr>
      <w:r>
        <w:rPr/>
      </w:r>
    </w:p>
    <w:sectPr>
      <w:footnotePr>
        <w:numFmt w:val="decimal"/>
      </w:footnotePr>
      <w:type w:val="nextPage"/>
      <w:pgSz w:w="11906" w:h="16838"/>
      <w:pgMar w:left="1152" w:right="864" w:gutter="0" w:header="0" w:top="864" w:footer="0" w:bottom="288"/>
      <w:pgNumType w:fmt="decimal"/>
      <w:formProt w:val="false"/>
      <w:textDirection w:val="lrTb"/>
      <w:docGrid w:type="default" w:linePitch="381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.VnTime">
    <w:altName w:val="Courier New"/>
    <w:charset w:val="00" w:characterSet="windows-1252"/>
    <w:family w:val="swiss"/>
    <w:pitch w:val="variable"/>
  </w:font>
  <w:font w:name="Courier New">
    <w:charset w:val="00" w:characterSet="windows-1252"/>
    <w:family w:val="modern"/>
    <w:pitch w:val="default"/>
  </w:font>
  <w:font w:name="Wingdings">
    <w:charset w:val="02"/>
    <w:family w:val="auto"/>
    <w:pitch w:val="variable"/>
  </w:font>
  <w:font w:name="Tahoma">
    <w:charset w:val="00" w:characterSet="windows-1252"/>
    <w:family w:val="swiss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r>
        <w:separator/>
      </w:r>
    </w:p>
  </w:footnote>
  <w:footnote w:id="1" w:type="continuationSeparator">
    <w:p>
      <w:r>
        <w:continuationSeparator/>
      </w:r>
    </w:p>
  </w:footnote>
  <w:footnote w:id="2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 xml:space="preserve">Ghi tên Viện kiểm sát cấp trên trực tiếp </w:t>
      </w:r>
    </w:p>
  </w:footnote>
  <w:footnote w:id="3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tên Viện kiểm sát ban hành</w:t>
      </w:r>
    </w:p>
  </w:footnote>
  <w:footnote w:id="4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Viết tắt tên Viện kiểm sát ban hành - đơn vị phụ trách (nếu có)</w:t>
      </w:r>
    </w:p>
  </w:footnote>
  <w:footnote w:id="5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</w:rPr>
        <w:t>Ghi địa danh là tên tỉnh/thành phố nơi đặt trụ sở của Viện kiểm sát ban hành</w:t>
      </w:r>
    </w:p>
  </w:footnote>
  <w:footnote w:id="6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tên chức danh, chức vụ người có thẩm quyền giải quyết kiến nghị theo khoản 3 Điều 71 của Luật Tư pháp người chưa thành niên</w:t>
      </w:r>
    </w:p>
  </w:footnote>
  <w:footnote w:id="7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rõ khởi tố theo Quyết định khởi tố vụ án hình sự số … ngày … tháng … năm … của …</w:t>
      </w:r>
    </w:p>
  </w:footnote>
  <w:footnote w:id="8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vi-VN"/>
        </w:rPr>
        <w:t xml:space="preserve">Ghi họ tên người </w:t>
      </w:r>
      <w:r>
        <w:rPr>
          <w:rFonts w:cs="Times New Roman" w:ascii="Times New Roman" w:hAnsi="Times New Roman"/>
          <w:lang w:val="en-US"/>
        </w:rPr>
        <w:t xml:space="preserve">chưa thành niên </w:t>
      </w:r>
    </w:p>
  </w:footnote>
  <w:footnote w:id="9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iCs/>
        </w:rPr>
        <w:t>Ghi nội dung kiến nghị: kiến nghị hủy bỏ/sửa đổi/xem xét lại Quyết định áp dụng/không áp dụng biện pháp xử lý chuyển hướng</w:t>
      </w:r>
    </w:p>
  </w:footnote>
  <w:footnote w:id="10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Nêu rõ lý do, căn cứ pháp luật, nhận định của Viện kiểm sát</w:t>
      </w:r>
    </w:p>
  </w:footnote>
  <w:footnote w:id="11">
    <w:p>
      <w:pPr>
        <w:pStyle w:val="FootnoteText"/>
        <w:jc w:val="both"/>
        <w:rPr>
          <w:rFonts w:ascii="Times New Roman" w:hAnsi="Times New Roman" w:cs="Times New Roman"/>
          <w:lang w:val="en-US"/>
        </w:rPr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</w:rPr>
        <w:t>Ghi chức danh người ký</w:t>
      </w:r>
    </w:p>
    <w:p>
      <w:pPr>
        <w:pStyle w:val="FootnoteText"/>
        <w:jc w:val="center"/>
        <w:rPr>
          <w:rFonts w:ascii="Times New Roman" w:hAnsi="Times New Roman" w:cs="Times New Roman"/>
          <w:lang w:val="en-US"/>
        </w:rPr>
      </w:pPr>
      <w:r>
        <w:rPr>
          <w:rFonts w:cs="Times New Roman" w:ascii="Times New Roman" w:hAnsi="Times New Roman"/>
          <w:lang w:val="en-US"/>
        </w:rPr>
      </w:r>
    </w:p>
  </w:footnote>
</w:footnote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pStyle w:val="Heading5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footnotePr>
    <w:numFmt w:val="decimal"/>
    <w:footnote w:id="0"/>
    <w:footnote w:id="1"/>
  </w:footnotePr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eastAsia="Times New Roman" w:hAnsi="Times New Roman" w:cs="Times New Roman"/>
        <w:sz w:val="26"/>
        <w:szCs w:val="26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eastAsia="Times New Roman" w:hAnsi="Times New Roman" w:cs="Times New Roman"/>
      <w:color w:val="auto"/>
      <w:sz w:val="26"/>
      <w:szCs w:val="26"/>
      <w:lang w:val="en-US" w:bidi="ar-SA" w:eastAsia="zh-CN"/>
    </w:rPr>
  </w:style>
  <w:style w:type="paragraph" w:styleId="Heading5">
    <w:name w:val="heading 5"/>
    <w:basedOn w:val="Normal"/>
    <w:next w:val="Normal"/>
    <w:qFormat/>
    <w:pPr>
      <w:keepNext w:val="true"/>
      <w:numPr>
        <w:ilvl w:val="4"/>
        <w:numId w:val="1"/>
      </w:numPr>
      <w:spacing w:lineRule="exact" w:line="360" w:before="120" w:after="20"/>
      <w:jc w:val="center"/>
      <w:outlineLvl w:val="4"/>
    </w:pPr>
    <w:rPr>
      <w:b/>
      <w:sz w:val="24"/>
      <w:szCs w:val="20"/>
      <w:lang w:val="en-GB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1z2">
    <w:name w:val="WW8Num1z2"/>
    <w:qFormat/>
    <w:rPr>
      <w:rFonts w:ascii="Courier New" w:hAnsi="Courier New" w:cs="Courier New"/>
    </w:rPr>
  </w:style>
  <w:style w:type="character" w:styleId="WW8Num1z3">
    <w:name w:val="WW8Num1z3"/>
    <w:qFormat/>
    <w:rPr>
      <w:rFonts w:ascii="Wingdings" w:hAnsi="Wingdings" w:cs="Wingdings"/>
    </w:rPr>
  </w:style>
  <w:style w:type="character" w:styleId="WW8Num2z0">
    <w:name w:val="WW8Num2z0"/>
    <w:qFormat/>
    <w:rPr>
      <w:rFonts w:ascii="Symbol" w:hAnsi="Symbol" w:cs="Symbol"/>
      <w:sz w:val="20"/>
    </w:rPr>
  </w:style>
  <w:style w:type="character" w:styleId="WW8Num2z1">
    <w:name w:val="WW8Num2z1"/>
    <w:qFormat/>
    <w:rPr>
      <w:rFonts w:ascii="Courier New" w:hAnsi="Courier New" w:cs="Courier New"/>
      <w:sz w:val="20"/>
    </w:rPr>
  </w:style>
  <w:style w:type="character" w:styleId="WW8Num2z2">
    <w:name w:val="WW8Num2z2"/>
    <w:qFormat/>
    <w:rPr>
      <w:rFonts w:ascii="Wingdings" w:hAnsi="Wingdings" w:cs="Wingdings"/>
      <w:sz w:val="20"/>
    </w:rPr>
  </w:style>
  <w:style w:type="character" w:styleId="WW8Num3z0">
    <w:name w:val="WW8Num3z0"/>
    <w:qFormat/>
    <w:rPr>
      <w:rFonts w:ascii="Times New Roman" w:hAnsi="Times New Roman" w:eastAsia="Calibri" w:cs="Times New Roman"/>
    </w:rPr>
  </w:style>
  <w:style w:type="character" w:styleId="WW8Num3z1">
    <w:name w:val="WW8Num3z1"/>
    <w:qFormat/>
    <w:rPr>
      <w:rFonts w:ascii="Courier New" w:hAnsi="Courier New" w:cs="Courier New"/>
    </w:rPr>
  </w:style>
  <w:style w:type="character" w:styleId="WW8Num3z2">
    <w:name w:val="WW8Num3z2"/>
    <w:qFormat/>
    <w:rPr>
      <w:rFonts w:ascii="Wingdings" w:hAnsi="Wingdings" w:cs="Wingdings"/>
    </w:rPr>
  </w:style>
  <w:style w:type="character" w:styleId="WW8Num3z3">
    <w:name w:val="WW8Num3z3"/>
    <w:qFormat/>
    <w:rPr>
      <w:rFonts w:ascii="Symbol" w:hAnsi="Symbol" w:cs="Symbol"/>
    </w:rPr>
  </w:style>
  <w:style w:type="character" w:styleId="DefaultParagraphFont">
    <w:name w:val="Default Paragraph Font"/>
    <w:qFormat/>
    <w:rPr/>
  </w:style>
  <w:style w:type="character" w:styleId="Heading5Char">
    <w:name w:val="Heading 5 Char"/>
    <w:qFormat/>
    <w:rPr>
      <w:rFonts w:ascii=".VnTime;Courier New" w:hAnsi=".VnTime;Courier New" w:eastAsia="Calibri" w:cs=".VnTime;Courier New"/>
      <w:b/>
      <w:sz w:val="24"/>
      <w:szCs w:val="20"/>
      <w:lang w:val="en-GB"/>
    </w:rPr>
  </w:style>
  <w:style w:type="character" w:styleId="FootnoteTextChar">
    <w:name w:val="Footnote Text Char"/>
    <w:qFormat/>
    <w:rPr>
      <w:rFonts w:ascii=".VnTime;Courier New" w:hAnsi=".VnTime;Courier New" w:eastAsia="Calibri" w:cs=".VnTime;Courier New"/>
      <w:sz w:val="20"/>
      <w:szCs w:val="20"/>
      <w:lang w:val="en-GB"/>
    </w:rPr>
  </w:style>
  <w:style w:type="character" w:styleId="FootnoteCharacters">
    <w:name w:val="Footnote Characters"/>
    <w:qFormat/>
    <w:rPr>
      <w:vertAlign w:val="superscript"/>
    </w:rPr>
  </w:style>
  <w:style w:type="character" w:styleId="BalloonTextChar">
    <w:name w:val="Balloon Text Char"/>
    <w:qFormat/>
    <w:rPr>
      <w:rFonts w:ascii="Tahoma" w:hAnsi="Tahoma" w:eastAsia="Calibri" w:cs="Tahoma"/>
      <w:sz w:val="16"/>
      <w:szCs w:val="16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Characters">
    <w:name w:val="Endnote Character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FootnoteText">
    <w:name w:val="footnote text"/>
    <w:basedOn w:val="Normal"/>
    <w:pPr/>
    <w:rPr>
      <w:sz w:val="20"/>
      <w:szCs w:val="20"/>
      <w:lang w:val="en-GB"/>
    </w:rPr>
  </w:style>
  <w:style w:type="paragraph" w:styleId="BalloonText">
    <w:name w:val="Balloon Text"/>
    <w:basedOn w:val="Normal"/>
    <w:qFormat/>
    <w:pPr/>
    <w:rPr>
      <w:rFonts w:ascii="Tahoma" w:hAnsi="Tahoma" w:cs="Tahoma"/>
      <w:sz w:val="16"/>
      <w:szCs w:val="16"/>
      <w:lang w:val="en-GB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notes" Target="footnotes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Application>LibreOffice/26.2.4.2$Windows_X86_64 LibreOffice_project/0229ac93fcf0d7cbc6376066c6f35021cef002dc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2025-08-12T05:50:00Z</dcterms:created>
  <dc:creator>PC</dc:creator>
  <dc:description/>
  <cp:keywords/>
  <dc:language>en-GB</dc:language>
  <cp:lastModifiedBy>PC</cp:lastModifiedBy>
  <dcterms:modified xsi:type="dcterms:W3CDTF">2026-01-28T15:05:00Z</dcterms:modified>
  <cp:revision>18</cp:revision>
  <dc:subject/>
  <dc:title/>
</cp:coreProperties>
</file>