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Mẫu số 156/HS</w:t>
      </w:r>
    </w:p>
    <w:p>
      <w:pPr>
        <w:jc w:val="right"/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(Ban hành theo Thông tư số </w:t>
      </w:r>
      <w:r>
        <w:rPr>
          <w:rFonts w:ascii="Times New Roman" w:hAnsi="Times New Roman" w:cs="Times New Roman"/>
          <w:i/>
          <w:iCs/>
          <w:sz w:val="16"/>
          <w:szCs w:val="16"/>
          <w:lang w:val="vi-VN"/>
        </w:rPr>
        <w:t xml:space="preserve">03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/2026/TT-VKSTC</w:t>
      </w:r>
    </w:p>
    <w:p>
      <w:pPr>
        <w:jc w:val="right"/>
      </w:pPr>
      <w:r>
        <w:rPr>
          <w:rFonts w:ascii="Times New Roman" w:hAnsi="Times New Roman" w:cs="Times New Roman"/>
          <w:i/>
          <w:iCs/>
          <w:sz w:val="16"/>
          <w:szCs w:val="16"/>
        </w:rPr>
        <w:t xml:space="preserve">Ngày</w:t>
      </w:r>
      <w:r>
        <w:rPr>
          <w:rFonts w:ascii="Times New Roman" w:hAnsi="Times New Roman" w:cs="Times New Roman"/>
          <w:i/>
          <w:iCs/>
          <w:sz w:val="16"/>
          <w:szCs w:val="16"/>
          <w:lang w:val="vi-VN"/>
        </w:rPr>
        <w:t xml:space="preserve"> 09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/</w:t>
      </w:r>
      <w:r>
        <w:rPr>
          <w:rFonts w:ascii="Times New Roman" w:hAnsi="Times New Roman" w:cs="Times New Roman"/>
          <w:i/>
          <w:iCs/>
          <w:sz w:val="16"/>
          <w:szCs w:val="16"/>
          <w:lang w:val="vi-VN"/>
        </w:rPr>
        <w:t xml:space="preserve">02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/2026)</w:t>
      </w:r>
    </w:p>
    <w:p w14:paraId="1273D18B" w14:textId="67BB321A" w:rsidR="00CD1CE3" w:rsidRDefault="002B4D06">
      <w:pPr>
        <w:rPr>
          <w:rFonts w:ascii="Times New Roman" w:hAnsi="Times New Roman" w:cs="Times New Roman"/>
        </w:rPr>
      </w:pPr>
      <w:r>
        <w:rPr>
          <w:noProof/>
        </w:rPr>
      </w:r>
    </w:p>
    <w:p w14:paraId="003A877C" w14:textId="77777777" w:rsidR="00CD1CE3" w:rsidRDefault="00CD1CE3">
      <w:pPr>
        <w:rPr>
          <w:rFonts w:ascii="Times New Roman" w:hAnsi="Times New Roman" w:cs="Times New Roman"/>
        </w:rPr>
      </w:pPr>
    </w:p>
    <w:tbl>
      <w:tblPr>
        <w:tblW w:w="10140" w:type="dxa"/>
        <w:jc w:val="center"/>
        <w:tblLayout w:type="fixed"/>
        <w:tblLook w:val="04A0" w:firstRow="1" w:lastRow="0" w:firstColumn="1" w:lastColumn="0" w:noHBand="0" w:noVBand="1"/>
      </w:tblPr>
      <w:tblGrid>
        <w:gridCol w:w="3780"/>
        <w:gridCol w:w="6360"/>
      </w:tblGrid>
      <w:tr w:rsidR="00CD1CE3" w14:paraId="02CA31B9" w14:textId="77777777">
        <w:trPr>
          <w:trHeight w:val="1681"/>
          <w:jc w:val="center"/>
        </w:trPr>
        <w:tc>
          <w:tcPr>
            <w:tcW w:w="3780" w:type="dxa"/>
          </w:tcPr>
          <w:p w14:paraId="606C462F" w14:textId="77777777" w:rsidR="00CD1CE3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>{{agency.name}}</w:t>
            </w:r>
          </w:p>
          <w:p w14:paraId="34CD6460" w14:textId="227FB878" w:rsidR="00CD1CE3" w:rsidRDefault="002B4D0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3A4FD9D0">
                <v:line id="Straight Connector 1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15pt,4.4pt" to="124.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" strokeweight=".26mm">
                  <v:stroke joinstyle="miter"/>
                </v:line>
              </w:pict>
            </w:r>
          </w:p>
          <w:p w14:paraId="46907CEF" w14:textId="77777777" w:rsidR="00CD1CE3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{{document.documentCode}}</w:t>
            </w:r>
          </w:p>
          <w:p w14:paraId="3015B04C" w14:textId="77777777" w:rsidR="00CD1CE3" w:rsidRDefault="00CD1CE3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4B19146C" w14:textId="24B1C77C" w:rsidR="00CD1CE3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C3151A6" w14:textId="77777777" w:rsidR="00CD1CE3" w:rsidRDefault="0000000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2B15FBB0" w14:textId="0272712F" w:rsidR="00CD1CE3" w:rsidRDefault="002B4D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pict w14:anchorId="4283EF0A">
                <v:line id="Line 512" o:spid="_x0000_s1026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9.4pt,1.6pt" to="240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05655320" w14:textId="77777777" w:rsidR="00CD1CE3" w:rsidRDefault="00CD1CE3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277D847F" w14:textId="77777777" w:rsidR="002B4D06" w:rsidRDefault="002B4D06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  <w:lang w:val="vi-VN"/>
              </w:rPr>
            </w:pPr>
          </w:p>
          <w:p w14:paraId="1B32B158" w14:textId="73CA0061" w:rsidR="00CD1CE3" w:rsidRDefault="00000000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21E234E4" w14:textId="77777777" w:rsidR="00CD1CE3" w:rsidRDefault="00CD1CE3">
      <w:pPr>
        <w:jc w:val="center"/>
        <w:rPr>
          <w:rFonts w:ascii="Times New Roman" w:hAnsi="Times New Roman" w:cs="Times New Roman"/>
          <w:b/>
          <w:bCs/>
        </w:rPr>
      </w:pPr>
    </w:p>
    <w:p w14:paraId="7E13C886" w14:textId="77777777" w:rsidR="00CD1CE3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CÁO TRẠNG</w:t>
      </w:r>
    </w:p>
    <w:p w14:paraId="5800A847" w14:textId="77777777" w:rsidR="00CD1CE3" w:rsidRDefault="00CD1CE3">
      <w:pPr>
        <w:jc w:val="center"/>
        <w:rPr>
          <w:rFonts w:ascii="Times New Roman" w:hAnsi="Times New Roman" w:cs="Times New Roman"/>
          <w:b/>
          <w:bCs/>
        </w:rPr>
      </w:pPr>
    </w:p>
    <w:p w14:paraId="2C447F57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7"/>
        <w:jc w:val="center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5AD5F463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5D0D5441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{{caseDecision.prosecutionDecisionLegalBasisLine}}</w:t>
      </w:r>
    </w:p>
    <w:p w14:paraId="636616BB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{{accusedDecision.prosecutionDecisionLegalBasisLine}}</w:t>
      </w:r>
    </w:p>
    <w:p w14:paraId="5E82EAF5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{{caseJoinder.legalBasisLine}}</w:t>
      </w:r>
    </w:p>
    <w:p w14:paraId="5F7CAFD7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{{caseRecovery.legalBasisLine}}</w:t>
      </w:r>
    </w:p>
    <w:p w14:paraId="4D72A817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{{investigationConclusion.legalBasisLine}}</w:t>
      </w:r>
    </w:p>
    <w:p w14:paraId="42A76428" w14:textId="77777777" w:rsidR="00CD1CE3" w:rsidRDefault="00CD1CE3">
      <w:pPr>
        <w:adjustRightInd w:val="0"/>
        <w:snapToGrid w:val="0"/>
        <w:spacing w:beforeLines="50" w:before="120" w:afterLines="50" w:after="120" w:line="320" w:lineRule="atLeast"/>
        <w:ind w:firstLineChars="200" w:firstLine="562"/>
        <w:jc w:val="both"/>
        <w:rPr>
          <w:rFonts w:ascii="Times New Roman" w:eastAsia="SimSun" w:hAnsi="Times New Roman" w:cs="Times New Roman"/>
          <w:b/>
          <w:bCs/>
          <w:szCs w:val="28"/>
        </w:rPr>
      </w:pPr>
    </w:p>
    <w:p w14:paraId="2ABA184B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200" w:firstLine="562"/>
        <w:jc w:val="both"/>
        <w:rPr>
          <w:rFonts w:ascii="Times New Roman" w:eastAsia="SimSu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Trên cơ sở kết quả điều tra đã xác định được như sau:</w:t>
      </w:r>
    </w:p>
    <w:p w14:paraId="4042ACD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{{indictment.criminalActDescriptionLine}}</w:t>
      </w:r>
    </w:p>
    <w:p w14:paraId="58EDABC4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{{indictment.aggravatingMitigatingAnalysisLine}}</w:t>
      </w:r>
    </w:p>
    <w:p w14:paraId="30E35B1E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{{indictment.evidenceHandlingLine}}</w:t>
      </w:r>
    </w:p>
    <w:p w14:paraId="1D2B4A5E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{{indictment.civilLiabilityLine}}</w:t>
      </w:r>
    </w:p>
    <w:p w14:paraId="20D0C20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{{indictment.otherFactsLine}}</w:t>
      </w:r>
    </w:p>
    <w:p w14:paraId="03B06422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Căn cứ vào các tình tiết và chứng cứ nêu trên,</w:t>
      </w:r>
    </w:p>
    <w:p w14:paraId="20FE1ACF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7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KẾT LUẬN</w:t>
      </w:r>
    </w:p>
    <w:p w14:paraId="4F57425A" w14:textId="77777777" w:rsidR="00CD1CE3" w:rsidRDefault="00000000">
      <w:pPr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lang w:bidi="ar"/>
        </w:rPr>
        <w:t>Phần này nêu những nội dung sau đây:</w:t>
      </w:r>
    </w:p>
    <w:p w14:paraId="619957A7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{{indictment.summaryConclusionLine}}</w:t>
      </w:r>
    </w:p>
    <w:p w14:paraId="52C47D28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{{indictment.absentAccusedNoteLine}}</w:t>
      </w:r>
    </w:p>
    <w:p w14:paraId="5702390D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Như vậy có đủ căn cứ để xác định các bị can có lý lịch dưới đây đã phạm tội như sau:</w:t>
      </w:r>
    </w:p>
    <w:p w14:paraId="0B53998B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{{indictment.defendantIdentityLine}}</w:t>
      </w:r>
    </w:p>
    <w:p w14:paraId="2136199A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{{indictment.familyBackgroundLine}}</w:t>
      </w:r>
    </w:p>
    <w:p w14:paraId="3380F3F3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{{indictment.specialStatusLine}}</w:t>
      </w:r>
    </w:p>
    <w:p w14:paraId="751B844C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{{indictment.administrativeViolationLine}}</w:t>
      </w:r>
    </w:p>
    <w:p w14:paraId="3BAF3B57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lastRenderedPageBreak/>
        <w:t>{{indictment.criminalRecordLine}}</w:t>
      </w:r>
    </w:p>
    <w:p w14:paraId="4C844974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{{indictment.preventiveMeasureLine}}</w:t>
      </w:r>
    </w:p>
    <w:p w14:paraId="0A02C09C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{{indictment.crimeConclusionLine}}</w:t>
      </w:r>
    </w:p>
    <w:p w14:paraId="26A3CF81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{{indictment.aggravatingMitigatingLine}}</w:t>
      </w:r>
    </w:p>
    <w:p w14:paraId="755C4F7E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{{indictment.separatedCaseHandlingLine}}</w:t>
      </w:r>
    </w:p>
    <w:p w14:paraId="7162877C" w14:textId="77777777" w:rsidR="00CD1CE3" w:rsidRDefault="00000000">
      <w:pPr>
        <w:snapToGrid w:val="0"/>
        <w:spacing w:beforeLines="50" w:before="120" w:afterLines="50" w:after="120" w:line="320" w:lineRule="atLeast"/>
        <w:ind w:firstLineChars="127" w:firstLine="348"/>
        <w:jc w:val="both"/>
        <w:rPr>
          <w:rFonts w:ascii="Times New Roman" w:hAnsi="Times New Roman" w:cs="Times New Roman"/>
          <w:spacing w:val="-6"/>
          <w:szCs w:val="28"/>
        </w:rPr>
      </w:pPr>
      <w:r>
        <w:rPr>
          <w:rFonts w:ascii="Times New Roman" w:hAnsi="Times New Roman" w:cs="Times New Roman"/>
          <w:spacing w:val="-6"/>
          <w:szCs w:val="28"/>
        </w:rPr>
        <w:t>Bởi các lẽ trên,</w:t>
      </w:r>
    </w:p>
    <w:p w14:paraId="6BF4A3D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firstLineChars="127" w:firstLine="357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QUYẾT ĐỊNH</w:t>
      </w:r>
    </w:p>
    <w:p w14:paraId="233E82CB" w14:textId="77777777" w:rsidR="00CD1CE3" w:rsidRDefault="00000000">
      <w:pPr>
        <w:numPr>
          <w:ilvl w:val="0"/>
          <w:numId w:val="2"/>
        </w:numPr>
        <w:adjustRightInd w:val="0"/>
        <w:snapToGrid w:val="0"/>
        <w:spacing w:beforeLines="50" w:before="120" w:afterLines="50" w:after="120" w:line="320" w:lineRule="atLeast"/>
        <w:ind w:left="356" w:hangingChars="127" w:hanging="35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{{indictment.article1Line}}</w:t>
      </w:r>
    </w:p>
    <w:p w14:paraId="302C59D3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{{indictment.replacementLine}}</w:t>
      </w:r>
    </w:p>
    <w:p w14:paraId="307EB058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2.</w:t>
      </w:r>
      <w:r>
        <w:rPr>
          <w:rFonts w:ascii="Times New Roman" w:eastAsia="SimSun" w:hAnsi="Times New Roman" w:cs="Times New Roman"/>
          <w:szCs w:val="28"/>
        </w:rPr>
        <w:t xml:space="preserve"> Kèm theo Cáo trạng có:</w:t>
      </w:r>
    </w:p>
    <w:p w14:paraId="073FFEC2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{{indictment.caseFileLine}}</w:t>
      </w:r>
    </w:p>
    <w:p w14:paraId="3D1D0356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{{indictment.evidenceListLine}}</w:t>
      </w:r>
    </w:p>
    <w:p w14:paraId="1D15D030" w14:textId="77777777" w:rsidR="00CD1CE3" w:rsidRDefault="00000000">
      <w:pPr>
        <w:adjustRightInd w:val="0"/>
        <w:snapToGrid w:val="0"/>
        <w:spacing w:beforeLines="50" w:before="120" w:afterLines="50" w:after="120" w:line="320" w:lineRule="atLeast"/>
        <w:ind w:leftChars="99" w:left="493" w:hangingChars="77" w:hanging="216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{{indictment.summonedPersonsLine}}./.</w:t>
      </w:r>
    </w:p>
    <w:p w14:paraId="68E08206" w14:textId="77777777" w:rsidR="00CD1CE3" w:rsidRDefault="00CD1CE3">
      <w:pPr>
        <w:jc w:val="both"/>
        <w:rPr>
          <w:rFonts w:ascii="SimSun" w:eastAsia="SimSun" w:hAnsi="SimSun" w:cs="SimSun"/>
          <w:sz w:val="24"/>
        </w:rPr>
      </w:pPr>
    </w:p>
    <w:tbl>
      <w:tblPr>
        <w:tblW w:w="95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580"/>
        <w:gridCol w:w="4010"/>
      </w:tblGrid>
      <w:tr w:rsidR="00CD1CE3" w14:paraId="68B4D235" w14:textId="77777777">
        <w:trPr>
          <w:trHeight w:val="1388"/>
        </w:trPr>
        <w:tc>
          <w:tcPr>
            <w:tcW w:w="5580" w:type="dxa"/>
          </w:tcPr>
          <w:p w14:paraId="07E9100D" w14:textId="77777777" w:rsidR="00CD1CE3" w:rsidRDefault="00000000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13197D78" w14:textId="77777777" w:rsidR="00CD1CE3" w:rsidRDefault="0000000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{{recipients.courtLine}}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{{recipients.accusedLine}}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{{recipients.defenseCounselLine}}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{{recipients.investigatingAgencyLine}}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{{recipients.otherRecipientLine}}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{{recipients.archiveLine}}</w:t>
            </w:r>
          </w:p>
        </w:tc>
        <w:tc>
          <w:tcPr>
            <w:tcW w:w="4010" w:type="dxa"/>
          </w:tcPr>
          <w:p w14:paraId="53EF27A7" w14:textId="77777777" w:rsidR="00CD1CE3" w:rsidRDefault="00000000">
            <w:pPr>
              <w:keepNext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{{signature.positionTitle}}</w:t>
            </w:r>
          </w:p>
          <w:p w14:paraId="18D12150" w14:textId="77777777" w:rsidR="00CD1CE3" w:rsidRDefault="00CD1CE3">
            <w:pPr>
              <w:keepNext/>
              <w:jc w:val="both"/>
              <w:outlineLvl w:val="1"/>
              <w:rPr>
                <w:rFonts w:ascii="Times New Roman" w:hAnsi="Times New Roman" w:cs="Times New Roman"/>
                <w:i/>
                <w:iCs/>
                <w:szCs w:val="28"/>
                <w:lang w:val="pt-BR"/>
              </w:rPr>
            </w:pPr>
          </w:p>
          <w:p w14:paraId="29F7C644" w14:textId="77777777" w:rsidR="00CD1CE3" w:rsidRDefault="00CD1CE3">
            <w:pPr>
              <w:keepNext/>
              <w:jc w:val="both"/>
              <w:outlineLvl w:val="1"/>
              <w:rPr>
                <w:rFonts w:ascii="Times New Roman" w:hAnsi="Times New Roman" w:cs="Times New Roman"/>
                <w:i/>
                <w:iCs/>
                <w:szCs w:val="28"/>
                <w:lang w:val="pt-BR"/>
              </w:rPr>
            </w:pPr>
          </w:p>
          <w:p w14:paraId="217DEE21" w14:textId="77777777" w:rsidR="00CD1CE3" w:rsidRDefault="00CD1CE3">
            <w:pPr>
              <w:keepNext/>
              <w:jc w:val="both"/>
              <w:outlineLvl w:val="1"/>
              <w:rPr>
                <w:rFonts w:ascii="Times New Roman" w:hAnsi="Times New Roman" w:cs="Times New Roman"/>
                <w:i/>
                <w:iCs/>
                <w:szCs w:val="28"/>
                <w:lang w:val="pt-BR"/>
              </w:rPr>
            </w:pPr>
          </w:p>
          <w:p w14:paraId="77253024" w14:textId="77777777" w:rsidR="00CD1CE3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7BF12247" w14:textId="77777777" w:rsidR="00CD1CE3" w:rsidRDefault="00CD1CE3">
      <w:pPr>
        <w:rPr>
          <w:rFonts w:ascii="Times New Roman" w:hAnsi="Times New Roman" w:cs="Times New Roman"/>
        </w:rPr>
      </w:pPr>
    </w:p>
    <w:sectPr w:rsidR="00CD1CE3" w:rsidSect="002B4D06">
      <w:headerReference w:type="default" r:id="rId8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B3B6" w14:textId="77777777" w:rsidR="00FA4478" w:rsidRDefault="00FA4478" w:rsidP="002B4D06">
      <w:r>
        <w:separator/>
      </w:r>
    </w:p>
  </w:endnote>
  <w:endnote w:type="continuationSeparator" w:id="0">
    <w:p w14:paraId="064AD83B" w14:textId="77777777" w:rsidR="00FA4478" w:rsidRDefault="00FA4478" w:rsidP="002B4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8874" w14:textId="77777777" w:rsidR="00FA4478" w:rsidRDefault="00FA4478" w:rsidP="002B4D06">
      <w:r>
        <w:separator/>
      </w:r>
    </w:p>
  </w:footnote>
  <w:footnote w:type="continuationSeparator" w:id="0">
    <w:p w14:paraId="020C0368" w14:textId="77777777" w:rsidR="00FA4478" w:rsidRDefault="00FA4478" w:rsidP="002B4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FD1C" w14:textId="77777777" w:rsidR="002B4D06" w:rsidRPr="002B4D06" w:rsidRDefault="002B4D06">
    <w:pPr>
      <w:pStyle w:val="Header"/>
      <w:jc w:val="center"/>
      <w:rPr>
        <w:rFonts w:ascii="Times New Roman" w:hAnsi="Times New Roman" w:cs="Times New Roman"/>
      </w:rPr>
    </w:pPr>
    <w:r w:rsidRPr="002B4D06">
      <w:rPr>
        <w:rFonts w:ascii="Times New Roman" w:hAnsi="Times New Roman" w:cs="Times New Roman"/>
      </w:rPr>
      <w:fldChar w:fldCharType="begin"/>
    </w:r>
    <w:r w:rsidRPr="002B4D06">
      <w:rPr>
        <w:rFonts w:ascii="Times New Roman" w:hAnsi="Times New Roman" w:cs="Times New Roman"/>
      </w:rPr>
      <w:instrText xml:space="preserve"> PAGE   \* MERGEFORMAT </w:instrText>
    </w:r>
    <w:r w:rsidRPr="002B4D06">
      <w:rPr>
        <w:rFonts w:ascii="Times New Roman" w:hAnsi="Times New Roman" w:cs="Times New Roman"/>
      </w:rPr>
      <w:fldChar w:fldCharType="separate"/>
    </w:r>
    <w:r w:rsidRPr="002B4D06">
      <w:rPr>
        <w:rFonts w:ascii="Times New Roman" w:hAnsi="Times New Roman" w:cs="Times New Roman"/>
        <w:noProof/>
      </w:rPr>
      <w:t>2</w:t>
    </w:r>
    <w:r w:rsidRPr="002B4D06">
      <w:rPr>
        <w:rFonts w:ascii="Times New Roman" w:hAnsi="Times New Roman" w:cs="Times New Roman"/>
        <w:noProof/>
      </w:rPr>
      <w:fldChar w:fldCharType="end"/>
    </w:r>
  </w:p>
  <w:p w14:paraId="3AF54502" w14:textId="77777777" w:rsidR="002B4D06" w:rsidRDefault="002B4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3B7446"/>
    <w:multiLevelType w:val="singleLevel"/>
    <w:tmpl w:val="D03B7446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7207513">
    <w:abstractNumId w:val="1"/>
  </w:num>
  <w:num w:numId="2" w16cid:durableId="110337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CE3"/>
    <w:rsid w:val="002445F7"/>
    <w:rsid w:val="002B4D06"/>
    <w:rsid w:val="00CD1CE3"/>
    <w:rsid w:val="00FA4478"/>
    <w:rsid w:val="1A004C93"/>
    <w:rsid w:val="284B3212"/>
    <w:rsid w:val="2B1E413E"/>
    <w:rsid w:val="2CD258AD"/>
    <w:rsid w:val="2CD825A0"/>
    <w:rsid w:val="3C4C162C"/>
    <w:rsid w:val="506B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663D3ECD"/>
  <w15:docId w15:val="{B8CB5D5B-FEEF-44B8-AE9D-BDAC0550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Cambri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Times New Roman"/>
      <w:b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Times New Roman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  <w:lang w:val="en-US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MediumGrid1-Accent21">
    <w:name w:val="Medium Grid 1 - Accent 21"/>
    <w:basedOn w:val="Normal"/>
    <w:qFormat/>
    <w:pPr>
      <w:ind w:left="720"/>
      <w:contextualSpacing/>
    </w:pPr>
    <w:rPr>
      <w:rFonts w:ascii="Times New Roman" w:hAnsi="Times New Roman" w:cs="Times New Roman"/>
      <w:szCs w:val="28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rsid w:val="002B4D0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B4D06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2B4D0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B4D06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Tran Binh</cp:lastModifiedBy>
  <cp:revision>72</cp:revision>
  <dcterms:created xsi:type="dcterms:W3CDTF">2018-01-04T11:33:00Z</dcterms:created>
  <dcterms:modified xsi:type="dcterms:W3CDTF">2026-06-10T18:28:00Z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479B1561C47845F19A5FD1D402EE189B_12</vt:lpwstr>
  </property>
</Properties>
</file>