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TP. Hồ Chí Minh,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 ngày 04 tháng 07 năm 2026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617C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4E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/>
      </w:r>
    </w:p>
    <w:p w14:paraId="1BA71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47CA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07303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64D4B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1A844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4C203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41DE9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Cho ông/bà: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Giới tính: 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Tên gọi khác: 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Sinh ngày 08/09/1985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tại: 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Quốc tịch: 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Dân tộc: 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Tôn giáo: 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Nghề nghiệp: 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Số CMND/Thẻ CCCD/Thẻ CC/Hộ chiếu: 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Cấp ngày 14/12/2021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cấp: 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thường trú: 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tạm trú: 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ở hiện tại: 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Là </w:t>
      </w:r>
      <w:r>
        <w:rPr>
          <w:rFonts w:hint="default" w:ascii="Times New Roman" w:hAnsi="Times New Roman" w:cs="Times New Roman"/>
          <w:sz w:val="28"/>
          <w:szCs w:val="28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  <w:b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8"/>
                <w:szCs w:val="28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/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Lưu: HSVA, HSKS, VP.</w:t>
            </w:r>
          </w:p>
        </w:tc>
        <w:tc>
          <w:tcPr>
            <w:tcW w:w="4320" w:type="dxa"/>
            <w:noWrap w:val="0"/>
            <w:vAlign w:val="top"/>
          </w:tcPr>
          <w:p w14:paraId="7D7C1631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/>
            </w:r>
          </w:p>
          <w:p w14:paraId="21DE0C6A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/>
            </w:r>
          </w:p>
          <w:p w14:paraId="578E60DC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FF2B577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5BB430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86DAB45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/>
            </w:r>
          </w:p>
        </w:tc>
      </w:tr>
    </w:tbl>
    <w:p w14:paraId="79E963D4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1C49F172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57D67522">
      <w:pPr>
        <w:rPr>
          <w:rFonts w:hint="default" w:ascii="Times New Roman" w:hAnsi="Times New Roman" w:cs="Times New Roman"/>
          <w:sz w:val="28"/>
          <w:szCs w:val="28"/>
        </w:rPr>
      </w:pPr>
    </w:p>
    <w:p w14:paraId="3D2B7FCE">
      <w:pPr>
        <w:rPr>
          <w:rFonts w:hint="default" w:ascii="Times New Roman" w:hAnsi="Times New Roman" w:cs="Times New Roman"/>
          <w:sz w:val="28"/>
          <w:szCs w:val="28"/>
        </w:rPr>
      </w:pPr>
    </w:p>
    <w:p w14:paraId="0DF7C53C">
      <w:pPr>
        <w:rPr>
          <w:rFonts w:hint="default" w:ascii="Times New Roman" w:hAnsi="Times New Roman" w:cs="Times New Roman"/>
          <w:sz w:val="28"/>
          <w:szCs w:val="28"/>
        </w:rPr>
      </w:pPr>
    </w:p>
    <w:p w14:paraId="3AD1B51D">
      <w:pPr>
        <w:rPr>
          <w:rFonts w:hint="default" w:ascii="Times New Roman" w:hAnsi="Times New Roman" w:cs="Times New Roman"/>
          <w:sz w:val="28"/>
          <w:szCs w:val="28"/>
        </w:rPr>
      </w:pPr>
    </w:p>
    <w:p w14:paraId="4A2229DD">
      <w:pPr>
        <w:rPr>
          <w:rFonts w:hint="default" w:ascii="Times New Roman" w:hAnsi="Times New Roman" w:cs="Times New Roman"/>
          <w:sz w:val="28"/>
          <w:szCs w:val="28"/>
        </w:rPr>
      </w:pPr>
    </w:p>
    <w:p w14:paraId="7147481A">
      <w:pPr>
        <w:rPr>
          <w:rFonts w:hint="default" w:ascii="Times New Roman" w:hAnsi="Times New Roman" w:cs="Times New Roman"/>
          <w:sz w:val="28"/>
          <w:szCs w:val="28"/>
        </w:rPr>
      </w:pPr>
    </w:p>
    <w:p w14:paraId="0D17FB54">
      <w:pPr>
        <w:rPr>
          <w:rFonts w:hint="default" w:ascii="Times New Roman" w:hAnsi="Times New Roman" w:cs="Times New Roman"/>
          <w:sz w:val="28"/>
          <w:szCs w:val="28"/>
        </w:rPr>
      </w:pPr>
    </w:p>
    <w:p w14:paraId="1FC54020">
      <w:pPr>
        <w:rPr>
          <w:rFonts w:hint="default" w:ascii="Times New Roman" w:hAnsi="Times New Roman" w:cs="Times New Roman"/>
          <w:sz w:val="28"/>
          <w:szCs w:val="28"/>
        </w:rPr>
      </w:pPr>
    </w:p>
    <w:p w14:paraId="62766538">
      <w:pPr>
        <w:rPr>
          <w:rFonts w:hint="default" w:ascii="Times New Roman" w:hAnsi="Times New Roman" w:cs="Times New Roman"/>
          <w:sz w:val="28"/>
          <w:szCs w:val="28"/>
        </w:rPr>
      </w:pPr>
    </w:p>
    <w:p w14:paraId="0D6FF88B">
      <w:pPr>
        <w:rPr>
          <w:rFonts w:hint="default" w:ascii="Times New Roman" w:hAnsi="Times New Roman" w:cs="Times New Roman"/>
          <w:sz w:val="28"/>
          <w:szCs w:val="28"/>
        </w:rPr>
      </w:pPr>
    </w:p>
    <w:p w14:paraId="21818BDA">
      <w:pPr>
        <w:rPr>
          <w:rFonts w:hint="default" w:ascii="Times New Roman" w:hAnsi="Times New Roman" w:cs="Times New Roman"/>
          <w:sz w:val="28"/>
          <w:szCs w:val="28"/>
        </w:rPr>
      </w:pPr>
    </w:p>
    <w:p w14:paraId="42E0878D">
      <w:pPr>
        <w:rPr>
          <w:rFonts w:hint="default" w:ascii="Times New Roman" w:hAnsi="Times New Roman" w:cs="Times New Roman"/>
          <w:sz w:val="28"/>
          <w:szCs w:val="28"/>
        </w:rPr>
      </w:pPr>
    </w:p>
    <w:p w14:paraId="202AD4E0">
      <w:pPr>
        <w:rPr>
          <w:rFonts w:hint="default" w:ascii="Times New Roman" w:hAnsi="Times New Roman" w:cs="Times New Roman"/>
          <w:sz w:val="28"/>
          <w:szCs w:val="28"/>
        </w:rPr>
      </w:pPr>
    </w:p>
    <w:p w14:paraId="0A238A14">
      <w:pPr>
        <w:rPr>
          <w:rFonts w:hint="default" w:ascii="Times New Roman" w:hAnsi="Times New Roman" w:cs="Times New Roman"/>
          <w:sz w:val="28"/>
          <w:szCs w:val="28"/>
        </w:rPr>
      </w:pPr>
    </w:p>
    <w:p w14:paraId="552721DB">
      <w:pPr>
        <w:rPr>
          <w:rFonts w:hint="default" w:ascii="Times New Roman" w:hAnsi="Times New Roman" w:cs="Times New Roman"/>
          <w:sz w:val="28"/>
          <w:szCs w:val="28"/>
        </w:rPr>
      </w:pPr>
    </w:p>
    <w:p w14:paraId="780D7DD0">
      <w:pPr>
        <w:rPr>
          <w:rFonts w:hint="default" w:ascii="Times New Roman" w:hAnsi="Times New Roman" w:cs="Times New Roman"/>
          <w:sz w:val="28"/>
          <w:szCs w:val="28"/>
        </w:rPr>
      </w:pPr>
    </w:p>
    <w:p w14:paraId="47E69CDE">
      <w:pPr>
        <w:rPr>
          <w:rFonts w:hint="default" w:ascii="Times New Roman" w:hAnsi="Times New Roman" w:cs="Times New Roman"/>
          <w:sz w:val="28"/>
          <w:szCs w:val="28"/>
        </w:rPr>
      </w:pPr>
    </w:p>
    <w:p w14:paraId="3F490A0D">
      <w:pPr>
        <w:rPr>
          <w:rFonts w:hint="default" w:ascii="Times New Roman" w:hAnsi="Times New Roman" w:cs="Times New Roman"/>
          <w:sz w:val="28"/>
          <w:szCs w:val="28"/>
        </w:rPr>
      </w:pPr>
    </w:p>
    <w:p w14:paraId="67CFCA4D">
      <w:pPr>
        <w:rPr>
          <w:rFonts w:hint="default" w:ascii="Times New Roman" w:hAnsi="Times New Roman" w:cs="Times New Roman"/>
          <w:sz w:val="28"/>
          <w:szCs w:val="28"/>
        </w:rPr>
      </w:pPr>
    </w:p>
    <w:p w14:paraId="67F6D632">
      <w:pPr>
        <w:rPr>
          <w:rFonts w:hint="default" w:ascii="Times New Roman" w:hAnsi="Times New Roman" w:cs="Times New Roman"/>
          <w:sz w:val="28"/>
          <w:szCs w:val="28"/>
        </w:rPr>
      </w:pPr>
    </w:p>
    <w:p w14:paraId="1565E914">
      <w:pPr>
        <w:rPr>
          <w:rFonts w:hint="default" w:ascii="Times New Roman" w:hAnsi="Times New Roman" w:cs="Times New Roman"/>
          <w:sz w:val="28"/>
          <w:szCs w:val="28"/>
        </w:rPr>
      </w:pPr>
    </w:p>
    <w:p w14:paraId="706F3099">
      <w:pPr>
        <w:rPr>
          <w:rFonts w:hint="default" w:ascii="Times New Roman" w:hAnsi="Times New Roman" w:cs="Times New Roman"/>
          <w:sz w:val="28"/>
          <w:szCs w:val="28"/>
        </w:rPr>
      </w:pPr>
    </w:p>
    <w:p w14:paraId="25FE69A0">
      <w:pPr>
        <w:rPr>
          <w:rFonts w:hint="default" w:ascii="Times New Roman" w:hAnsi="Times New Roman" w:cs="Times New Roman"/>
          <w:sz w:val="28"/>
          <w:szCs w:val="28"/>
        </w:rPr>
      </w:pPr>
    </w:p>
    <w:p w14:paraId="3FD5333C">
      <w:pPr>
        <w:rPr>
          <w:rFonts w:hint="default" w:ascii="Times New Roman" w:hAnsi="Times New Roman" w:cs="Times New Roman"/>
          <w:sz w:val="28"/>
          <w:szCs w:val="28"/>
        </w:rPr>
      </w:pPr>
    </w:p>
    <w:p w14:paraId="3F3E3E3F">
      <w:pPr>
        <w:rPr>
          <w:rFonts w:hint="default" w:ascii="Times New Roman" w:hAnsi="Times New Roman" w:cs="Times New Roman"/>
          <w:sz w:val="28"/>
          <w:szCs w:val="28"/>
        </w:rPr>
      </w:pPr>
    </w:p>
    <w:p w14:paraId="4678117B">
      <w:pPr>
        <w:rPr>
          <w:rFonts w:hint="default" w:ascii="Times New Roman" w:hAnsi="Times New Roman" w:cs="Times New Roman"/>
          <w:sz w:val="28"/>
          <w:szCs w:val="28"/>
        </w:rPr>
      </w:pPr>
    </w:p>
    <w:p w14:paraId="4645E8B6">
      <w:pPr>
        <w:rPr>
          <w:rFonts w:hint="default" w:ascii="Times New Roman" w:hAnsi="Times New Roman" w:cs="Times New Roman"/>
          <w:sz w:val="28"/>
          <w:szCs w:val="28"/>
        </w:rPr>
      </w:pPr>
    </w:p>
    <w:p w14:paraId="3445D1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63C57C">
      <w:pPr>
        <w:rPr>
          <w:rFonts w:hint="default" w:ascii="Times New Roman" w:hAnsi="Times New Roman" w:cs="Times New Roman"/>
          <w:sz w:val="28"/>
          <w:szCs w:val="28"/>
        </w:rPr>
      </w:pPr>
    </w:p>
    <w:p w14:paraId="08AADE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Ghi cụ thể cơ quan, người có thẩm quyền bảo quản, xử lý vật chứng; cơ quan, tổ chức, cá nhân có liên quan</w:t>
      </w:r>
    </w:p>
    <w:p w14:paraId="125D6460">
      <w:pPr>
        <w:pStyle w:val="7"/>
        <w:jc w:val="both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Ghi chức danh người ký</w:t>
      </w: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