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 01</w:t>
            </w:r>
            <w:r>
              <w:rPr>
                <w:rFonts w:hint="default" w:ascii="Times New Roman" w:hAnsi="Times New Roman" w:eastAsia="SimSun" w:cs="Times New Roman"/>
                <w:b w:val="0"/>
                <w:bCs/>
                <w:sz w:val="26"/>
                <w:szCs w:val="26"/>
              </w:rPr>
              <w:t>/QĐ-VKSKV7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6"/>
          <w:szCs w:val="26"/>
        </w:rPr>
        <w:t xml:space="preserve">Xét thấy </w:t>
      </w:r>
      <w:r>
        <w:rPr>
          <w:rFonts w:hint="default" w:ascii="Times New Roman" w:hAnsi="Times New Roman" w:eastAsia="SimSun" w:cs="Times New Roman"/>
          <w:sz w:val="28"/>
          <w:szCs w:val="28"/>
        </w:rPr>
        <w:t>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 01 chiếc xe máy Honda Wave RSX, biển số 59C1-123.45, màu đỏ-đen, năm sản xuất 2018, khung JL110E-1234567, máy JL110E-7654321;</w:t>
      </w:r>
      <w:r>
        <w:br/>
      </w:r>
      <w:r>
        <w:rPr>
          <w:rFonts w:hint="default" w:ascii="Times New Roman" w:hAnsi="Times New Roman" w:eastAsia="SimSun" w:cs="Times New Roman"/>
          <w:sz w:val="28"/>
          <w:szCs w:val="28"/>
        </w:rPr>
        <w:t xml:space="preserve">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Cho ông/bà:</w:t>
      </w:r>
      <w:r>
        <w:rPr>
          <w:rFonts w:hint="default" w:ascii="Times New Roman" w:hAnsi="Times New Roman" w:eastAsia="SimSun" w:cs="Times New Roman"/>
          <w:sz w:val="28"/>
          <w:szCs w:val="28"/>
        </w:rPr>
        <w:t xml:space="preserve"> Nguyễn Văn A</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Là </w:t>
      </w:r>
      <w:r>
        <w:rPr>
          <w:rFonts w:hint="default" w:ascii="Times New Roman" w:hAnsi="Times New Roman" w:cs="Times New Roman"/>
          <w:sz w:val="28"/>
          <w:szCs w:val="28"/>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i/>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