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t>2013</w:t>
      </w:r>
      <w:r>
        <w:rPr>
          <w:rFonts w:ascii="Times New Roman" w:hint="eastAsia"/>
          <w:sz w:val="24"/>
          <w:szCs w:val="24"/>
        </w:rPr>
        <w:t>年</w:t>
      </w:r>
      <w:r>
        <w:rPr>
          <w:rFonts w:ascii="Times New Roman"/>
          <w:sz w:val="24"/>
          <w:szCs w:val="24"/>
        </w:rPr>
        <w:t>上</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55</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把项目看成一个整体，权衡各种要素之间的关系的评估称为项目整体评估。其主要特征可以概括为：整体性、目标性、相关性、动态性，其中相关性是指（</w:t>
      </w:r>
      <w:r>
        <w:rPr>
          <w:rFonts w:ascii="Times New Roman" w:hAnsi="宋体"/>
        </w:rPr>
        <w:t>55</w:t>
      </w:r>
      <w:r>
        <w:rPr>
          <w:rFonts w:ascii="Times New Roman" w:hAnsi="宋体" w:hint="eastAsia"/>
        </w:rPr>
        <w:t>）。</w:t>
      </w:r>
    </w:p>
    <w:p w:rsidR="001B0CA6" w:rsidRDefault="002A1724">
      <w:pPr>
        <w:rPr>
          <w:rFonts w:ascii="Times New Roman" w:hAnsi="宋体"/>
        </w:rPr>
      </w:pPr>
      <w:r>
        <w:rPr>
          <w:rFonts w:ascii="Times New Roman" w:hAnsi="宋体" w:hint="eastAsia"/>
        </w:rPr>
        <w:t xml:space="preserve">A. </w:t>
      </w:r>
      <w:r>
        <w:rPr>
          <w:rFonts w:ascii="Times New Roman" w:hAnsi="宋体" w:hint="eastAsia"/>
        </w:rPr>
        <w:t>时间、成本、质量三个方面</w:t>
      </w:r>
    </w:p>
    <w:p w:rsidR="001B0CA6" w:rsidRDefault="002A1724">
      <w:pPr>
        <w:rPr>
          <w:rFonts w:ascii="Times New Roman" w:hAnsi="宋体"/>
        </w:rPr>
      </w:pPr>
      <w:r>
        <w:rPr>
          <w:rFonts w:ascii="Times New Roman" w:hAnsi="宋体" w:hint="eastAsia"/>
        </w:rPr>
        <w:t xml:space="preserve">B. </w:t>
      </w:r>
      <w:r>
        <w:rPr>
          <w:rFonts w:ascii="Times New Roman" w:hAnsi="宋体" w:hint="eastAsia"/>
        </w:rPr>
        <w:t>范围、时间、成本三个方面</w:t>
      </w:r>
    </w:p>
    <w:p w:rsidR="001B0CA6" w:rsidRDefault="002A1724">
      <w:pPr>
        <w:rPr>
          <w:rFonts w:ascii="Times New Roman" w:hAnsi="宋体"/>
        </w:rPr>
      </w:pPr>
      <w:r>
        <w:rPr>
          <w:rFonts w:ascii="Times New Roman" w:hAnsi="宋体" w:hint="eastAsia"/>
        </w:rPr>
        <w:t xml:space="preserve">C. </w:t>
      </w:r>
      <w:r>
        <w:rPr>
          <w:rFonts w:ascii="Times New Roman" w:hAnsi="宋体" w:hint="eastAsia"/>
        </w:rPr>
        <w:t>时间、知识、逻辑三维结构</w:t>
      </w:r>
    </w:p>
    <w:p w:rsidR="001B0CA6" w:rsidRDefault="002A1724">
      <w:pPr>
        <w:rPr>
          <w:rFonts w:ascii="Times New Roman" w:hAnsi="Times New Roman"/>
        </w:rPr>
      </w:pPr>
      <w:r>
        <w:rPr>
          <w:rFonts w:ascii="Times New Roman" w:hAnsi="宋体" w:hint="eastAsia"/>
        </w:rPr>
        <w:t xml:space="preserve">D. </w:t>
      </w:r>
      <w:r>
        <w:rPr>
          <w:rFonts w:ascii="Times New Roman" w:hAnsi="宋体" w:hint="eastAsia"/>
        </w:rPr>
        <w:t>时间、质量、逻辑三维结构</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项目整体评估是把项目看成一个整体，权衡各种要素之间的关系来进行评估。理论和实践表明，任何一个项目都是一个系统，都是由诸多相互联系、相互制约的小系统（或部分、要素、元素）结合成具有特定目的（目标、功效）的有机整体。项目评估系统的主要特征可以概括为：整体性（综合集成经济、技术运行、环境、风险）、目标性、相关性（时间、知识、逻辑三维结构）、动态性（项目生命周期）。</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B0CA6" w:rsidRDefault="001B0CA6">
      <w:pPr>
        <w:rPr>
          <w:rFonts w:ascii="Times New Roman" w:hAnsi="Times New Roman"/>
        </w:rPr>
      </w:pP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56</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公司承接了一个大型信息系统集成项目，项目参加人员</w:t>
      </w:r>
      <w:r>
        <w:rPr>
          <w:rFonts w:ascii="Times New Roman" w:hAnsi="宋体"/>
        </w:rPr>
        <w:t>121</w:t>
      </w:r>
      <w:r>
        <w:rPr>
          <w:rFonts w:ascii="Times New Roman" w:hAnsi="宋体" w:hint="eastAsia"/>
        </w:rPr>
        <w:t>人，估计这一项目将在</w:t>
      </w:r>
      <w:r>
        <w:rPr>
          <w:rFonts w:ascii="Times New Roman" w:hAnsi="宋体"/>
        </w:rPr>
        <w:t>3</w:t>
      </w:r>
      <w:r>
        <w:rPr>
          <w:rFonts w:ascii="Times New Roman" w:hAnsi="宋体" w:hint="eastAsia"/>
        </w:rPr>
        <w:t>年内建成。公司在开始这一项目之前，要决定这个项目的财务经济效益，并考虑资金的时间价值，则采用（</w:t>
      </w:r>
      <w:r>
        <w:rPr>
          <w:rFonts w:ascii="Times New Roman" w:hAnsi="宋体"/>
        </w:rPr>
        <w:t>56</w:t>
      </w:r>
      <w:r>
        <w:rPr>
          <w:rFonts w:ascii="Times New Roman" w:hAnsi="宋体" w:hint="eastAsia"/>
        </w:rPr>
        <w:t>）对项目进行财务绩效评估最合适。</w:t>
      </w:r>
    </w:p>
    <w:p w:rsidR="001B0CA6" w:rsidRDefault="002A1724">
      <w:pPr>
        <w:rPr>
          <w:rFonts w:ascii="Times New Roman" w:hAnsi="宋体"/>
        </w:rPr>
      </w:pPr>
      <w:r>
        <w:rPr>
          <w:rFonts w:ascii="Times New Roman" w:hAnsi="宋体" w:hint="eastAsia"/>
        </w:rPr>
        <w:t xml:space="preserve">A. </w:t>
      </w:r>
      <w:r>
        <w:rPr>
          <w:rFonts w:ascii="Times New Roman" w:hAnsi="宋体" w:hint="eastAsia"/>
        </w:rPr>
        <w:t>投资收益率法</w:t>
      </w:r>
    </w:p>
    <w:p w:rsidR="001B0CA6" w:rsidRDefault="002A1724">
      <w:pPr>
        <w:rPr>
          <w:rFonts w:ascii="Times New Roman" w:hAnsi="宋体"/>
        </w:rPr>
      </w:pPr>
      <w:r>
        <w:rPr>
          <w:rFonts w:ascii="Times New Roman" w:hAnsi="宋体" w:hint="eastAsia"/>
        </w:rPr>
        <w:t xml:space="preserve">B. </w:t>
      </w:r>
      <w:r>
        <w:rPr>
          <w:rFonts w:ascii="Times New Roman" w:hAnsi="宋体" w:hint="eastAsia"/>
        </w:rPr>
        <w:t>投资回收期法</w:t>
      </w:r>
    </w:p>
    <w:p w:rsidR="001B0CA6" w:rsidRDefault="002A1724">
      <w:pPr>
        <w:rPr>
          <w:rFonts w:ascii="Times New Roman" w:hAnsi="宋体"/>
        </w:rPr>
      </w:pPr>
      <w:r>
        <w:rPr>
          <w:rFonts w:ascii="Times New Roman" w:hAnsi="宋体" w:hint="eastAsia"/>
        </w:rPr>
        <w:t xml:space="preserve">C. </w:t>
      </w:r>
      <w:r>
        <w:rPr>
          <w:rFonts w:ascii="Times New Roman" w:hAnsi="宋体" w:hint="eastAsia"/>
        </w:rPr>
        <w:t>追加投资回收期法</w:t>
      </w:r>
    </w:p>
    <w:p w:rsidR="001B0CA6" w:rsidRDefault="002A1724">
      <w:pPr>
        <w:rPr>
          <w:rFonts w:ascii="Times New Roman" w:hAnsi="Times New Roman"/>
        </w:rPr>
      </w:pPr>
      <w:r>
        <w:rPr>
          <w:rFonts w:ascii="Times New Roman" w:hAnsi="宋体" w:hint="eastAsia"/>
        </w:rPr>
        <w:t xml:space="preserve">D. </w:t>
      </w:r>
      <w:r>
        <w:rPr>
          <w:rFonts w:ascii="Times New Roman" w:hAnsi="宋体" w:hint="eastAsia"/>
        </w:rPr>
        <w:t>内部收益率法</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静态分析法计算比较简单，对若干方案进行粗略评价，或对短期投资项目作经济分析时，不考虑资金的时间价值，此法简易实用。其中包括：</w:t>
      </w:r>
    </w:p>
    <w:p w:rsidR="001B0CA6" w:rsidRDefault="002A1724">
      <w:pPr>
        <w:rPr>
          <w:rFonts w:ascii="Times New Roman" w:hAnsi="Times New Roman"/>
        </w:rPr>
      </w:pPr>
      <w:r>
        <w:rPr>
          <w:rFonts w:ascii="Times New Roman" w:hAnsi="Times New Roman" w:hint="eastAsia"/>
        </w:rPr>
        <w:t>（</w:t>
      </w:r>
      <w:r>
        <w:rPr>
          <w:rFonts w:ascii="Times New Roman" w:hAnsi="Times New Roman" w:hint="eastAsia"/>
        </w:rPr>
        <w:t>1</w:t>
      </w:r>
      <w:r>
        <w:rPr>
          <w:rFonts w:ascii="Times New Roman" w:hAnsi="Times New Roman" w:hint="eastAsia"/>
        </w:rPr>
        <w:t>）投资收益率法，又称会计收益率法，是工程项目投产后所获得的年净收入与项目总投资额之比。</w:t>
      </w:r>
    </w:p>
    <w:p w:rsidR="001B0CA6" w:rsidRDefault="002A1724">
      <w:pPr>
        <w:rPr>
          <w:rFonts w:ascii="Times New Roman" w:hAnsi="Times New Roman"/>
        </w:rPr>
      </w:pPr>
      <w:r>
        <w:rPr>
          <w:rFonts w:ascii="Times New Roman" w:hAnsi="Times New Roman" w:hint="eastAsia"/>
        </w:rPr>
        <w:t>（</w:t>
      </w:r>
      <w:r>
        <w:rPr>
          <w:rFonts w:ascii="Times New Roman" w:hAnsi="Times New Roman" w:hint="eastAsia"/>
        </w:rPr>
        <w:t>2</w:t>
      </w:r>
      <w:r>
        <w:rPr>
          <w:rFonts w:ascii="Times New Roman" w:hAnsi="Times New Roman" w:hint="eastAsia"/>
        </w:rPr>
        <w:t>）投资回收期法，又称为投</w:t>
      </w:r>
      <w:r>
        <w:rPr>
          <w:rFonts w:ascii="Times New Roman" w:hAnsi="Times New Roman" w:hint="eastAsia"/>
        </w:rPr>
        <w:t>资返本期或投资偿还年限，是投资收益率的倒数。</w:t>
      </w:r>
    </w:p>
    <w:p w:rsidR="001B0CA6" w:rsidRDefault="002A1724">
      <w:pPr>
        <w:rPr>
          <w:rFonts w:ascii="Times New Roman" w:hAnsi="Times New Roman"/>
        </w:rPr>
      </w:pPr>
      <w:r>
        <w:rPr>
          <w:rFonts w:ascii="Times New Roman" w:hAnsi="Times New Roman" w:hint="eastAsia"/>
        </w:rPr>
        <w:t>（</w:t>
      </w:r>
      <w:r>
        <w:rPr>
          <w:rFonts w:ascii="Times New Roman" w:hAnsi="Times New Roman" w:hint="eastAsia"/>
        </w:rPr>
        <w:t>3</w:t>
      </w:r>
      <w:r>
        <w:rPr>
          <w:rFonts w:ascii="Times New Roman" w:hAnsi="Times New Roman" w:hint="eastAsia"/>
        </w:rPr>
        <w:t>）追加投资回收期法</w:t>
      </w:r>
    </w:p>
    <w:p w:rsidR="001B0CA6" w:rsidRDefault="002A1724">
      <w:pPr>
        <w:rPr>
          <w:rFonts w:ascii="Times New Roman" w:hAnsi="Times New Roman"/>
        </w:rPr>
      </w:pPr>
      <w:r>
        <w:rPr>
          <w:rFonts w:hint="eastAsia"/>
        </w:rPr>
        <w:t>动态分析法也叫贴现法，它考虑了资金的时间价值，较静态分析法更为实际合理。其中包括净现值法、内部收益率法、净现值比率法、年值投资回收期等方法。</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1B0CA6" w:rsidRDefault="001B0CA6"/>
    <w:p w:rsidR="001B0CA6" w:rsidRDefault="001B0CA6"/>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lastRenderedPageBreak/>
        <w:t>13</w:t>
      </w:r>
      <w:r>
        <w:rPr>
          <w:rFonts w:ascii="Times New Roman" w:hint="eastAsia"/>
          <w:sz w:val="24"/>
          <w:szCs w:val="24"/>
        </w:rPr>
        <w:t>下</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55</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关于绩效评估的叙述中，（</w:t>
      </w:r>
      <w:r>
        <w:rPr>
          <w:rFonts w:ascii="Times New Roman" w:hAnsi="宋体" w:hint="eastAsia"/>
        </w:rPr>
        <w:t>55</w:t>
      </w:r>
      <w:r>
        <w:rPr>
          <w:rFonts w:ascii="Times New Roman" w:hAnsi="宋体" w:hint="eastAsia"/>
        </w:rPr>
        <w:t>）是错误的</w:t>
      </w:r>
    </w:p>
    <w:p w:rsidR="001B0CA6" w:rsidRDefault="002A1724">
      <w:pPr>
        <w:rPr>
          <w:rFonts w:ascii="Times New Roman" w:hAnsi="宋体"/>
        </w:rPr>
      </w:pPr>
      <w:r>
        <w:rPr>
          <w:rFonts w:ascii="Times New Roman" w:hAnsi="宋体" w:hint="eastAsia"/>
        </w:rPr>
        <w:t>A</w:t>
      </w:r>
      <w:r>
        <w:rPr>
          <w:rFonts w:ascii="Times New Roman" w:hAnsi="宋体" w:hint="eastAsia"/>
        </w:rPr>
        <w:t>、绩效评估是按照一定的评价标准来衡量、考核、评价项目的绩效水平</w:t>
      </w:r>
    </w:p>
    <w:p w:rsidR="001B0CA6" w:rsidRDefault="002A1724">
      <w:pPr>
        <w:rPr>
          <w:rFonts w:ascii="Times New Roman" w:hAnsi="宋体"/>
        </w:rPr>
      </w:pPr>
      <w:r>
        <w:rPr>
          <w:rFonts w:ascii="Times New Roman" w:hAnsi="宋体" w:hint="eastAsia"/>
        </w:rPr>
        <w:t>B</w:t>
      </w:r>
      <w:r>
        <w:rPr>
          <w:rFonts w:ascii="Times New Roman" w:hAnsi="宋体" w:hint="eastAsia"/>
        </w:rPr>
        <w:t>、评估人员一般要包括财务人员、管理人员、信息技术人员等</w:t>
      </w:r>
    </w:p>
    <w:p w:rsidR="001B0CA6" w:rsidRDefault="002A1724">
      <w:pPr>
        <w:rPr>
          <w:rFonts w:ascii="Times New Roman" w:hAnsi="宋体"/>
        </w:rPr>
      </w:pPr>
      <w:r>
        <w:rPr>
          <w:rFonts w:ascii="Times New Roman" w:hAnsi="宋体" w:hint="eastAsia"/>
        </w:rPr>
        <w:t>C</w:t>
      </w:r>
      <w:r>
        <w:rPr>
          <w:rFonts w:ascii="Times New Roman" w:hAnsi="宋体" w:hint="eastAsia"/>
        </w:rPr>
        <w:t>、绩效评估主要是对项目做定性评价</w:t>
      </w:r>
    </w:p>
    <w:p w:rsidR="001B0CA6" w:rsidRDefault="002A1724">
      <w:pPr>
        <w:rPr>
          <w:rFonts w:ascii="Times New Roman" w:hAnsi="Times New Roman"/>
        </w:rPr>
      </w:pPr>
      <w:r>
        <w:rPr>
          <w:rFonts w:ascii="Times New Roman" w:hAnsi="宋体" w:hint="eastAsia"/>
        </w:rPr>
        <w:t>D</w:t>
      </w:r>
      <w:r>
        <w:rPr>
          <w:rFonts w:ascii="Times New Roman" w:hAnsi="宋体" w:hint="eastAsia"/>
        </w:rPr>
        <w:t>、评估实施过程中，需要归纳、分析、撰写评估报告</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所谓项目绩效评估，是指运用数理统计、运筹学原理和特定指标体系，对照统一的标准，按照一定的程序，通过</w:t>
      </w:r>
      <w:r>
        <w:rPr>
          <w:rFonts w:ascii="Times New Roman" w:hAnsi="Times New Roman" w:hint="eastAsia"/>
          <w:u w:val="single"/>
        </w:rPr>
        <w:t>定量定性对比分析</w:t>
      </w:r>
      <w:r>
        <w:rPr>
          <w:rFonts w:ascii="Times New Roman" w:hAnsi="Times New Roman" w:hint="eastAsia"/>
        </w:rPr>
        <w:t>，对项目一定经营期间的经营效益和经营业绩做出客观、公正和准确的综合评判。</w:t>
      </w:r>
    </w:p>
    <w:p w:rsidR="001B0CA6" w:rsidRDefault="002A1724">
      <w:pPr>
        <w:rPr>
          <w:rFonts w:ascii="Times New Roman" w:hAnsi="Times New Roman"/>
        </w:rPr>
      </w:pPr>
      <w:r>
        <w:rPr>
          <w:rFonts w:ascii="Times New Roman" w:hAnsi="Times New Roman" w:hint="eastAsia"/>
        </w:rPr>
        <w:t>送分题，排除法即可。</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B0CA6" w:rsidRDefault="001B0CA6"/>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上</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27</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下列关于项目投资回收期的说法中，（</w:t>
      </w:r>
      <w:r>
        <w:rPr>
          <w:rFonts w:ascii="Times New Roman" w:hAnsi="宋体" w:hint="eastAsia"/>
        </w:rPr>
        <w:t>27</w:t>
      </w:r>
      <w:r>
        <w:rPr>
          <w:rFonts w:ascii="Times New Roman" w:hAnsi="宋体" w:hint="eastAsia"/>
        </w:rPr>
        <w:t>）是正确的</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A.</w:t>
      </w:r>
      <w:r>
        <w:rPr>
          <w:rFonts w:ascii="Times New Roman" w:hAnsi="宋体" w:hint="eastAsia"/>
        </w:rPr>
        <w:t>项目投资回收期是指以项目的净收益回收项目投资所需要的时间</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B.</w:t>
      </w:r>
      <w:r>
        <w:rPr>
          <w:rFonts w:ascii="Times New Roman" w:hAnsi="宋体" w:hint="eastAsia"/>
        </w:rPr>
        <w:t>项目投资回收期</w:t>
      </w:r>
      <w:r>
        <w:rPr>
          <w:rFonts w:ascii="Times New Roman" w:hAnsi="宋体" w:hint="eastAsia"/>
        </w:rPr>
        <w:t>一般以年为单位，并从项目投产开始年算起</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C.</w:t>
      </w:r>
      <w:r>
        <w:rPr>
          <w:rFonts w:ascii="Times New Roman" w:hAnsi="宋体" w:hint="eastAsia"/>
        </w:rPr>
        <w:t>投资回收期越长，则项目的盈利和抗风险能力越好</w:t>
      </w:r>
      <w:r>
        <w:rPr>
          <w:rFonts w:ascii="Times New Roman" w:hAnsi="宋体" w:hint="eastAsia"/>
        </w:rPr>
        <w:t xml:space="preserve"> </w:t>
      </w:r>
    </w:p>
    <w:p w:rsidR="001B0CA6" w:rsidRDefault="002A1724">
      <w:pPr>
        <w:rPr>
          <w:rFonts w:ascii="Times New Roman" w:hAnsi="Times New Roman"/>
        </w:rPr>
      </w:pPr>
      <w:r>
        <w:rPr>
          <w:rFonts w:ascii="Times New Roman" w:hAnsi="宋体" w:hint="eastAsia"/>
        </w:rPr>
        <w:t>D.</w:t>
      </w:r>
      <w:r>
        <w:rPr>
          <w:rFonts w:ascii="Times New Roman" w:hAnsi="宋体" w:hint="eastAsia"/>
        </w:rPr>
        <w:t>投资回收期的判别基准是基本投资回收期</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u w:val="single"/>
        </w:rPr>
      </w:pPr>
      <w:r>
        <w:rPr>
          <w:rFonts w:ascii="Times New Roman" w:hAnsi="Times New Roman" w:hint="eastAsia"/>
        </w:rPr>
        <w:t>投资回收期是指从项目的投建之日起，用项目所得的净收益偿还原始投资所需要的年限。投资回收期分为静态投资回收期与动态投资回收期两种。</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B0CA6" w:rsidRDefault="001B0CA6">
      <w:pPr>
        <w:rPr>
          <w:rFonts w:ascii="Times New Roman" w:hAnsi="Times New Roman"/>
        </w:rPr>
      </w:pPr>
    </w:p>
    <w:p w:rsidR="001B0CA6" w:rsidRDefault="001B0CA6">
      <w:pPr>
        <w:rPr>
          <w:rFonts w:ascii="Times New Roman" w:hAnsi="Times New Roman"/>
        </w:rPr>
      </w:pP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55</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绩效评价主要采用成本效益分析法、比较法、因素分析法、最低成本法、公众评判法等方法。下列叙述中属于成本效益分析法的是（</w:t>
      </w:r>
      <w:r>
        <w:rPr>
          <w:rFonts w:ascii="Times New Roman" w:hAnsi="宋体" w:hint="eastAsia"/>
        </w:rPr>
        <w:t>55</w:t>
      </w:r>
      <w:r>
        <w:rPr>
          <w:rFonts w:ascii="Times New Roman" w:hAnsi="宋体" w:hint="eastAsia"/>
        </w:rPr>
        <w:t>）</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A.</w:t>
      </w:r>
      <w:r>
        <w:rPr>
          <w:rFonts w:ascii="Times New Roman" w:hAnsi="宋体" w:hint="eastAsia"/>
        </w:rPr>
        <w:t>通过综合分析影响绩效目标实现、实施效果的内外因素，评价绩效目标实现程度</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B.</w:t>
      </w:r>
      <w:r>
        <w:rPr>
          <w:rFonts w:ascii="Times New Roman" w:hAnsi="宋体" w:hint="eastAsia"/>
        </w:rPr>
        <w:t>通过专家评估、公众问卷及抽样调查等对项目支出效果进行评判，评价绩效目标实现程度</w:t>
      </w:r>
      <w:r>
        <w:rPr>
          <w:rFonts w:ascii="Times New Roman" w:hAnsi="宋体" w:hint="eastAsia"/>
        </w:rPr>
        <w:t xml:space="preserve"> </w:t>
      </w:r>
    </w:p>
    <w:p w:rsidR="001B0CA6" w:rsidRDefault="002A1724">
      <w:pPr>
        <w:rPr>
          <w:rFonts w:ascii="Times New Roman" w:hAnsi="宋体"/>
        </w:rPr>
      </w:pPr>
      <w:r>
        <w:rPr>
          <w:rFonts w:ascii="Times New Roman" w:hAnsi="宋体" w:hint="eastAsia"/>
        </w:rPr>
        <w:t>C.</w:t>
      </w:r>
      <w:r>
        <w:rPr>
          <w:rFonts w:ascii="Times New Roman" w:hAnsi="宋体" w:hint="eastAsia"/>
        </w:rPr>
        <w:t>将一定时期内的支出与效益进行对比分析以评价绩效目标实现程度</w:t>
      </w:r>
      <w:r>
        <w:rPr>
          <w:rFonts w:ascii="Times New Roman" w:hAnsi="宋体" w:hint="eastAsia"/>
        </w:rPr>
        <w:t xml:space="preserve"> </w:t>
      </w:r>
    </w:p>
    <w:p w:rsidR="001B0CA6" w:rsidRDefault="002A1724">
      <w:pPr>
        <w:rPr>
          <w:rFonts w:ascii="Times New Roman" w:hAnsi="Times New Roman"/>
        </w:rPr>
      </w:pPr>
      <w:r>
        <w:rPr>
          <w:rFonts w:ascii="Times New Roman" w:hAnsi="宋体" w:hint="eastAsia"/>
        </w:rPr>
        <w:t>D.</w:t>
      </w:r>
      <w:r>
        <w:rPr>
          <w:rFonts w:ascii="Times New Roman" w:hAnsi="宋体" w:hint="eastAsia"/>
        </w:rPr>
        <w:t>通过对绩效目标与实施效果、历史或当前情况、不同部门和地区同类项目的比较，综合分析绩效目标实现程度</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成本效益分析是通过比较项目的全部成本和效益来评估项目价值的一种方法，成本—效益分析作为一种经济决策方法，将成本费用分析法运用于政府部门的计划决策之中，以寻求在投资决策上如何</w:t>
      </w:r>
      <w:r>
        <w:rPr>
          <w:rFonts w:ascii="Times New Roman" w:hAnsi="Times New Roman" w:hint="eastAsia"/>
        </w:rPr>
        <w:t>以最小的成本获得最大的收益。常用于评估需要量化社会效益的公共事业项目的价值。非公共行业的管理者也可采用这种方法对某一大型项目的无形收益（</w:t>
      </w:r>
      <w:r>
        <w:rPr>
          <w:rFonts w:ascii="Times New Roman" w:hAnsi="Times New Roman" w:hint="eastAsia"/>
        </w:rPr>
        <w:t>Soft benefits</w:t>
      </w:r>
      <w:r>
        <w:rPr>
          <w:rFonts w:ascii="Times New Roman" w:hAnsi="Times New Roman" w:hint="eastAsia"/>
        </w:rPr>
        <w:t>）进行分析。在该方法中，某一项目或决策的所有成本和收益都将被一一列出，并进行量化。</w:t>
      </w:r>
    </w:p>
    <w:p w:rsidR="001B0CA6" w:rsidRDefault="002A1724">
      <w:pPr>
        <w:rPr>
          <w:rFonts w:ascii="Times New Roman" w:hAnsi="Times New Roman"/>
        </w:rPr>
      </w:pPr>
      <w:r>
        <w:rPr>
          <w:rFonts w:ascii="Times New Roman" w:hAnsi="Times New Roman" w:hint="eastAsia"/>
        </w:rPr>
        <w:t>阅读理解。送分题，排除法即可。</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B0CA6" w:rsidRDefault="001B0CA6"/>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t>14</w:t>
      </w:r>
      <w:r>
        <w:rPr>
          <w:rFonts w:ascii="Times New Roman" w:hint="eastAsia"/>
          <w:sz w:val="24"/>
          <w:szCs w:val="24"/>
        </w:rPr>
        <w:t>下</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55</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项目整体评估是把项目看成一个整体，权衡各种要素之间关系的评估，整体性体现在对（）等方面的集成</w:t>
      </w:r>
    </w:p>
    <w:p w:rsidR="001B0CA6" w:rsidRDefault="002A1724">
      <w:pPr>
        <w:rPr>
          <w:rFonts w:ascii="Times New Roman" w:hAnsi="宋体"/>
        </w:rPr>
      </w:pPr>
      <w:r>
        <w:rPr>
          <w:rFonts w:ascii="Times New Roman" w:hAnsi="宋体" w:hint="eastAsia"/>
        </w:rPr>
        <w:t>A</w:t>
      </w:r>
      <w:r>
        <w:rPr>
          <w:rFonts w:ascii="Times New Roman" w:hAnsi="宋体" w:hint="eastAsia"/>
        </w:rPr>
        <w:t>、经济、技术运行、环境、风险</w:t>
      </w:r>
    </w:p>
    <w:p w:rsidR="001B0CA6" w:rsidRDefault="002A1724">
      <w:pPr>
        <w:rPr>
          <w:rFonts w:ascii="Times New Roman" w:hAnsi="宋体"/>
        </w:rPr>
      </w:pPr>
      <w:r>
        <w:rPr>
          <w:rFonts w:ascii="Times New Roman" w:hAnsi="宋体" w:hint="eastAsia"/>
        </w:rPr>
        <w:t>B</w:t>
      </w:r>
      <w:r>
        <w:rPr>
          <w:rFonts w:ascii="Times New Roman" w:hAnsi="宋体" w:hint="eastAsia"/>
        </w:rPr>
        <w:t>、沟通、计划、变更</w:t>
      </w:r>
    </w:p>
    <w:p w:rsidR="001B0CA6" w:rsidRDefault="002A1724">
      <w:pPr>
        <w:rPr>
          <w:rFonts w:ascii="Times New Roman" w:hAnsi="宋体"/>
        </w:rPr>
      </w:pPr>
      <w:r>
        <w:rPr>
          <w:rFonts w:ascii="Times New Roman" w:hAnsi="宋体" w:hint="eastAsia"/>
        </w:rPr>
        <w:t>C</w:t>
      </w:r>
      <w:r>
        <w:rPr>
          <w:rFonts w:ascii="Times New Roman" w:hAnsi="宋体" w:hint="eastAsia"/>
        </w:rPr>
        <w:t>、资源、管理、人员</w:t>
      </w:r>
    </w:p>
    <w:p w:rsidR="001B0CA6" w:rsidRDefault="002A1724">
      <w:pPr>
        <w:rPr>
          <w:rFonts w:ascii="Times New Roman" w:hAnsi="Times New Roman"/>
        </w:rPr>
      </w:pPr>
      <w:r>
        <w:rPr>
          <w:rFonts w:ascii="Times New Roman" w:hAnsi="宋体" w:hint="eastAsia"/>
        </w:rPr>
        <w:t>D</w:t>
      </w:r>
      <w:r>
        <w:rPr>
          <w:rFonts w:ascii="Times New Roman" w:hAnsi="宋体" w:hint="eastAsia"/>
        </w:rPr>
        <w:t>、文档、说明、软件、硬件</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23.3.1</w:t>
      </w:r>
      <w:r>
        <w:rPr>
          <w:rFonts w:ascii="Times New Roman" w:hAnsi="Times New Roman" w:hint="eastAsia"/>
        </w:rPr>
        <w:t>项目整体评估方法论</w:t>
      </w:r>
    </w:p>
    <w:p w:rsidR="001B0CA6" w:rsidRDefault="002A1724">
      <w:pPr>
        <w:rPr>
          <w:rFonts w:ascii="Times New Roman" w:hAnsi="Times New Roman"/>
        </w:rPr>
      </w:pPr>
      <w:r>
        <w:rPr>
          <w:rFonts w:ascii="Times New Roman" w:hAnsi="Times New Roman" w:hint="eastAsia"/>
        </w:rPr>
        <w:t>项目整体评估是把项目看成一个整体，权衡各种要素之间的关系来进行评估。理论和实践表明，任何一个项目都是一个系统，都是由诸多相互联系、相互制约的小系统（或部分、要素、元素）结合成具有特定目的（目标、功效）的有机整体。项目评估系统的主要特征可以概括为：整体性（综合集成经济、技术运行、环境、风险）、目标性、相关性（时间、知识、逻辑三维结构）、动态性（项目生命周期）。</w:t>
      </w:r>
    </w:p>
    <w:p w:rsidR="001B0CA6" w:rsidRDefault="002A1724">
      <w:pPr>
        <w:rPr>
          <w:rFonts w:ascii="Times New Roman" w:hAnsi="Times New Roman"/>
        </w:rPr>
      </w:pPr>
      <w:r>
        <w:rPr>
          <w:rFonts w:ascii="Times New Roman" w:hAnsi="Times New Roman" w:hint="eastAsia"/>
        </w:rPr>
        <w:t>阅读理解。送分题，排除法即可。</w:t>
      </w:r>
    </w:p>
    <w:p w:rsidR="001B0CA6" w:rsidRDefault="002A1724">
      <w:pPr>
        <w:ind w:firstLine="422"/>
        <w:rPr>
          <w:rFonts w:ascii="Times New Roman" w:hAnsi="Times New Roman"/>
          <w:b/>
        </w:rPr>
      </w:pPr>
      <w:r>
        <w:rPr>
          <w:rFonts w:ascii="Times New Roman" w:hAnsi="Times New Roman" w:hint="eastAsia"/>
          <w:b/>
        </w:rPr>
        <w:t>参</w:t>
      </w:r>
      <w:r>
        <w:rPr>
          <w:rFonts w:ascii="Times New Roman" w:hAnsi="Times New Roman" w:hint="eastAsia"/>
          <w:b/>
        </w:rPr>
        <w:t>考答案：</w:t>
      </w:r>
      <w:r>
        <w:rPr>
          <w:rFonts w:ascii="Times New Roman" w:hAnsi="Times New Roman" w:hint="eastAsia"/>
          <w:b/>
        </w:rPr>
        <w:t>A</w:t>
      </w:r>
    </w:p>
    <w:p w:rsidR="001B0CA6" w:rsidRDefault="001B0CA6">
      <w:pPr>
        <w:rPr>
          <w:rFonts w:ascii="Times New Roman" w:hAnsi="Times New Roman"/>
        </w:rPr>
      </w:pP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56</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（）不属于项目财务绩效评估方法</w:t>
      </w:r>
    </w:p>
    <w:p w:rsidR="001B0CA6" w:rsidRDefault="002A1724">
      <w:pPr>
        <w:rPr>
          <w:rFonts w:ascii="Times New Roman" w:hAnsi="宋体"/>
        </w:rPr>
      </w:pPr>
      <w:r>
        <w:rPr>
          <w:rFonts w:ascii="Times New Roman" w:hAnsi="宋体" w:hint="eastAsia"/>
        </w:rPr>
        <w:t>A</w:t>
      </w:r>
      <w:r>
        <w:rPr>
          <w:rFonts w:ascii="Times New Roman" w:hAnsi="宋体" w:hint="eastAsia"/>
        </w:rPr>
        <w:t>、投资收益率法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、净现值法</w:t>
      </w:r>
    </w:p>
    <w:p w:rsidR="001B0CA6" w:rsidRDefault="002A1724">
      <w:pPr>
        <w:rPr>
          <w:rFonts w:ascii="Times New Roman" w:hAnsi="Times New Roman"/>
        </w:rPr>
      </w:pPr>
      <w:r>
        <w:rPr>
          <w:rFonts w:ascii="Times New Roman" w:hAnsi="宋体" w:hint="eastAsia"/>
        </w:rPr>
        <w:t>C</w:t>
      </w:r>
      <w:r>
        <w:rPr>
          <w:rFonts w:ascii="Times New Roman" w:hAnsi="宋体" w:hint="eastAsia"/>
        </w:rPr>
        <w:t>、内部收益率法</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、挣值分析法</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1B0CA6" w:rsidRDefault="001B0CA6"/>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年上</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55</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55</w:t>
      </w:r>
      <w:r>
        <w:rPr>
          <w:rFonts w:ascii="Times New Roman" w:hAnsi="宋体" w:hint="eastAsia"/>
        </w:rPr>
        <w:t>、对项目进行审计是项目绩效评估的重要内容，以下关于项目绩效评估和审计的叙述中，（）是不正确的。</w:t>
      </w:r>
    </w:p>
    <w:p w:rsidR="001B0CA6" w:rsidRDefault="002A1724">
      <w:pPr>
        <w:rPr>
          <w:rFonts w:ascii="Times New Roman" w:hAnsi="宋体"/>
        </w:rPr>
      </w:pPr>
      <w:r>
        <w:rPr>
          <w:rFonts w:ascii="Times New Roman" w:hAnsi="宋体" w:hint="eastAsia"/>
        </w:rPr>
        <w:t>A</w:t>
      </w:r>
      <w:r>
        <w:rPr>
          <w:rFonts w:ascii="Times New Roman" w:hAnsi="宋体" w:hint="eastAsia"/>
        </w:rPr>
        <w:t>、绩效审计是经济审计、效率审计、效果审计的合称</w:t>
      </w:r>
    </w:p>
    <w:p w:rsidR="001B0CA6" w:rsidRDefault="002A1724">
      <w:pPr>
        <w:rPr>
          <w:rFonts w:ascii="Times New Roman" w:hAnsi="宋体"/>
        </w:rPr>
      </w:pPr>
      <w:r>
        <w:rPr>
          <w:rFonts w:ascii="Times New Roman" w:hAnsi="宋体" w:hint="eastAsia"/>
        </w:rPr>
        <w:t>B</w:t>
      </w:r>
      <w:r>
        <w:rPr>
          <w:rFonts w:ascii="Times New Roman" w:hAnsi="宋体" w:hint="eastAsia"/>
        </w:rPr>
        <w:t>、按审计时间分为事前审计、事中审计和事后审计</w:t>
      </w:r>
    </w:p>
    <w:p w:rsidR="001B0CA6" w:rsidRDefault="002A1724">
      <w:pPr>
        <w:rPr>
          <w:rFonts w:ascii="Times New Roman" w:hAnsi="宋体"/>
        </w:rPr>
      </w:pPr>
      <w:r>
        <w:rPr>
          <w:rFonts w:ascii="Times New Roman" w:hAnsi="宋体" w:hint="eastAsia"/>
        </w:rPr>
        <w:t>C</w:t>
      </w:r>
      <w:r>
        <w:rPr>
          <w:rFonts w:ascii="Times New Roman" w:hAnsi="宋体" w:hint="eastAsia"/>
        </w:rPr>
        <w:t>、项目绩效评估主要通过定性对比分析，对项目运营效益进行综合评判</w:t>
      </w:r>
    </w:p>
    <w:p w:rsidR="001B0CA6" w:rsidRDefault="002A1724">
      <w:pPr>
        <w:rPr>
          <w:rFonts w:ascii="Times New Roman" w:hAnsi="Times New Roman"/>
        </w:rPr>
      </w:pPr>
      <w:r>
        <w:rPr>
          <w:rFonts w:ascii="Times New Roman" w:hAnsi="宋体" w:hint="eastAsia"/>
        </w:rPr>
        <w:t>D</w:t>
      </w:r>
      <w:r>
        <w:rPr>
          <w:rFonts w:ascii="Times New Roman" w:hAnsi="宋体" w:hint="eastAsia"/>
        </w:rPr>
        <w:t>、绩效评估以授权或委托的形式让独立的机构或个人来进行就是绩效审计</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什么是项目整体绩效评估</w:t>
      </w:r>
    </w:p>
    <w:p w:rsidR="001B0CA6" w:rsidRDefault="002A1724">
      <w:pPr>
        <w:rPr>
          <w:rFonts w:ascii="Times New Roman" w:hAnsi="Times New Roman"/>
        </w:rPr>
      </w:pPr>
      <w:r>
        <w:rPr>
          <w:rFonts w:ascii="Times New Roman" w:hAnsi="Times New Roman" w:hint="eastAsia"/>
        </w:rPr>
        <w:t>所谓项目绩效评估，是指运用数理统计、运筹学原理和特定指标体系，对照统一的标准，按照一定的程序，通过定量定性对比分析，对项目一定经营期间的经营效益和经营业绩做出客观、公正和准确的综合评判。</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C</w:t>
      </w:r>
    </w:p>
    <w:p w:rsidR="001B0CA6" w:rsidRDefault="001B0CA6">
      <w:pPr>
        <w:rPr>
          <w:rFonts w:ascii="Times New Roman" w:hAnsi="Times New Roman"/>
        </w:rPr>
      </w:pP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56</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56</w:t>
      </w:r>
      <w:r>
        <w:rPr>
          <w:rFonts w:ascii="Times New Roman" w:hAnsi="宋体" w:hint="eastAsia"/>
        </w:rPr>
        <w:t>、某项目计划投资</w:t>
      </w:r>
      <w:r>
        <w:rPr>
          <w:rFonts w:ascii="Times New Roman" w:hAnsi="宋体" w:hint="eastAsia"/>
        </w:rPr>
        <w:t>1000</w:t>
      </w:r>
      <w:r>
        <w:rPr>
          <w:rFonts w:ascii="Times New Roman" w:hAnsi="宋体" w:hint="eastAsia"/>
        </w:rPr>
        <w:t>万元，经过估算，投产后每年的净收益为</w:t>
      </w:r>
      <w:r>
        <w:rPr>
          <w:rFonts w:ascii="Times New Roman" w:hAnsi="宋体" w:hint="eastAsia"/>
        </w:rPr>
        <w:t>200</w:t>
      </w:r>
      <w:r>
        <w:rPr>
          <w:rFonts w:ascii="Times New Roman" w:hAnsi="宋体" w:hint="eastAsia"/>
        </w:rPr>
        <w:t>万元，则该项目的静态投资回收期为</w:t>
      </w:r>
      <w:r>
        <w:rPr>
          <w:rFonts w:ascii="Times New Roman" w:hAnsi="宋体" w:hint="eastAsia"/>
        </w:rPr>
        <w:t>5</w:t>
      </w:r>
      <w:r>
        <w:rPr>
          <w:rFonts w:ascii="Times New Roman" w:hAnsi="宋体" w:hint="eastAsia"/>
        </w:rPr>
        <w:t>年，如果考虑到资金的时间价值，假设贴现率为</w:t>
      </w:r>
      <w:r>
        <w:rPr>
          <w:rFonts w:ascii="Times New Roman" w:hAnsi="宋体" w:hint="eastAsia"/>
        </w:rPr>
        <w:t>10%</w:t>
      </w:r>
      <w:r>
        <w:rPr>
          <w:rFonts w:ascii="Times New Roman" w:hAnsi="宋体" w:hint="eastAsia"/>
        </w:rPr>
        <w:t>，那么该项目的动态投资回收期（）。</w:t>
      </w:r>
    </w:p>
    <w:p w:rsidR="001B0CA6" w:rsidRDefault="002A1724">
      <w:pPr>
        <w:rPr>
          <w:rFonts w:ascii="Times New Roman" w:hAnsi="宋体"/>
        </w:rPr>
      </w:pPr>
      <w:r>
        <w:rPr>
          <w:rFonts w:ascii="Times New Roman" w:hAnsi="宋体" w:hint="eastAsia"/>
        </w:rPr>
        <w:t>A</w:t>
      </w:r>
      <w:r>
        <w:rPr>
          <w:rFonts w:ascii="Times New Roman" w:hAnsi="宋体" w:hint="eastAsia"/>
        </w:rPr>
        <w:t>、小于</w:t>
      </w:r>
      <w:r>
        <w:rPr>
          <w:rFonts w:ascii="Times New Roman" w:hAnsi="宋体" w:hint="eastAsia"/>
        </w:rPr>
        <w:t>5</w:t>
      </w:r>
      <w:r>
        <w:rPr>
          <w:rFonts w:ascii="Times New Roman" w:hAnsi="宋体" w:hint="eastAsia"/>
        </w:rPr>
        <w:t>年</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、大于</w:t>
      </w:r>
      <w:r>
        <w:rPr>
          <w:rFonts w:ascii="Times New Roman" w:hAnsi="宋体" w:hint="eastAsia"/>
        </w:rPr>
        <w:t>5</w:t>
      </w:r>
      <w:r>
        <w:rPr>
          <w:rFonts w:ascii="Times New Roman" w:hAnsi="宋体" w:hint="eastAsia"/>
        </w:rPr>
        <w:t>年，小于</w:t>
      </w:r>
      <w:r>
        <w:rPr>
          <w:rFonts w:ascii="Times New Roman" w:hAnsi="宋体" w:hint="eastAsia"/>
        </w:rPr>
        <w:t>6</w:t>
      </w:r>
      <w:r>
        <w:rPr>
          <w:rFonts w:ascii="Times New Roman" w:hAnsi="宋体" w:hint="eastAsia"/>
        </w:rPr>
        <w:t>年</w:t>
      </w:r>
    </w:p>
    <w:p w:rsidR="001B0CA6" w:rsidRDefault="002A1724">
      <w:pPr>
        <w:rPr>
          <w:rFonts w:ascii="Times New Roman" w:hAnsi="Times New Roman"/>
        </w:rPr>
      </w:pPr>
      <w:r>
        <w:rPr>
          <w:rFonts w:ascii="Times New Roman" w:hAnsi="宋体" w:hint="eastAsia"/>
        </w:rPr>
        <w:t>C</w:t>
      </w:r>
      <w:r>
        <w:rPr>
          <w:rFonts w:ascii="Times New Roman" w:hAnsi="宋体" w:hint="eastAsia"/>
        </w:rPr>
        <w:t>、大于</w:t>
      </w:r>
      <w:r>
        <w:rPr>
          <w:rFonts w:ascii="Times New Roman" w:hAnsi="宋体" w:hint="eastAsia"/>
        </w:rPr>
        <w:t>6</w:t>
      </w:r>
      <w:r>
        <w:rPr>
          <w:rFonts w:ascii="Times New Roman" w:hAnsi="宋体" w:hint="eastAsia"/>
        </w:rPr>
        <w:t>年，小于</w:t>
      </w:r>
      <w:r>
        <w:rPr>
          <w:rFonts w:ascii="Times New Roman" w:hAnsi="宋体" w:hint="eastAsia"/>
        </w:rPr>
        <w:t>7</w:t>
      </w:r>
      <w:r>
        <w:rPr>
          <w:rFonts w:ascii="Times New Roman" w:hAnsi="宋体" w:hint="eastAsia"/>
        </w:rPr>
        <w:t>年</w:t>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、大于</w:t>
      </w:r>
      <w:r>
        <w:rPr>
          <w:rFonts w:ascii="Times New Roman" w:hAnsi="宋体" w:hint="eastAsia"/>
        </w:rPr>
        <w:t>7</w:t>
      </w:r>
      <w:r>
        <w:rPr>
          <w:rFonts w:ascii="Times New Roman" w:hAnsi="宋体" w:hint="eastAsia"/>
        </w:rPr>
        <w:t>年</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先分别计算每年收益的现值，然后计算净值。如下表，可知，动态投资回收期大于</w:t>
      </w:r>
      <w:r>
        <w:rPr>
          <w:rFonts w:ascii="Times New Roman" w:hAnsi="Times New Roman" w:hint="eastAsia"/>
        </w:rPr>
        <w:t>7</w:t>
      </w:r>
      <w:r>
        <w:rPr>
          <w:rFonts w:ascii="Times New Roman" w:hAnsi="Times New Roman" w:hint="eastAsia"/>
        </w:rPr>
        <w:t>年小于</w:t>
      </w:r>
      <w:r>
        <w:rPr>
          <w:rFonts w:ascii="Times New Roman" w:hAnsi="Times New Roman" w:hint="eastAsia"/>
        </w:rPr>
        <w:t>8</w:t>
      </w:r>
      <w:r>
        <w:rPr>
          <w:rFonts w:ascii="Times New Roman" w:hAnsi="Times New Roman" w:hint="eastAsia"/>
        </w:rPr>
        <w:t>年。</w:t>
      </w:r>
    </w:p>
    <w:tbl>
      <w:tblPr>
        <w:tblW w:w="8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22"/>
        <w:gridCol w:w="823"/>
        <w:gridCol w:w="823"/>
        <w:gridCol w:w="822"/>
        <w:gridCol w:w="823"/>
        <w:gridCol w:w="823"/>
        <w:gridCol w:w="822"/>
        <w:gridCol w:w="823"/>
        <w:gridCol w:w="823"/>
        <w:gridCol w:w="823"/>
      </w:tblGrid>
      <w:tr w:rsidR="001B0CA6">
        <w:tc>
          <w:tcPr>
            <w:tcW w:w="822" w:type="dxa"/>
            <w:tcBorders>
              <w:right w:val="single" w:sz="4" w:space="0" w:color="auto"/>
            </w:tcBorders>
            <w:vAlign w:val="center"/>
          </w:tcPr>
          <w:p w:rsidR="001B0CA6" w:rsidRDefault="001B0CA6">
            <w:pPr>
              <w:jc w:val="center"/>
              <w:rPr>
                <w:rFonts w:ascii="Times New Roman" w:hAnsi="宋体"/>
              </w:rPr>
            </w:pP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1</w:t>
            </w:r>
          </w:p>
        </w:tc>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2</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3</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4</w:t>
            </w:r>
          </w:p>
        </w:tc>
        <w:tc>
          <w:tcPr>
            <w:tcW w:w="822"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5</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6</w:t>
            </w:r>
          </w:p>
        </w:tc>
        <w:tc>
          <w:tcPr>
            <w:tcW w:w="823" w:type="dxa"/>
            <w:tcBorders>
              <w:left w:val="single" w:sz="4" w:space="0" w:color="auto"/>
              <w:right w:val="single" w:sz="4" w:space="0" w:color="auto"/>
            </w:tcBorders>
            <w:vAlign w:val="center"/>
          </w:tcPr>
          <w:p w:rsidR="001B0CA6" w:rsidRDefault="002A1724">
            <w:pPr>
              <w:jc w:val="center"/>
              <w:rPr>
                <w:rFonts w:ascii="Times New Roman" w:hAnsi="宋体"/>
              </w:rPr>
            </w:pPr>
            <w:r>
              <w:rPr>
                <w:rFonts w:ascii="Times New Roman" w:hAnsi="宋体" w:hint="eastAsia"/>
              </w:rPr>
              <w:t>7</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8</w:t>
            </w:r>
          </w:p>
        </w:tc>
      </w:tr>
      <w:tr w:rsidR="001B0CA6">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收益</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-1000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2"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3" w:type="dxa"/>
            <w:tcBorders>
              <w:left w:val="single" w:sz="4" w:space="0" w:color="auto"/>
              <w:righ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200</w:t>
            </w:r>
          </w:p>
        </w:tc>
      </w:tr>
      <w:tr w:rsidR="001B0CA6">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现值</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-1000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181.8</w:t>
            </w:r>
          </w:p>
        </w:tc>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165.3</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150.3</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136.6</w:t>
            </w:r>
          </w:p>
        </w:tc>
        <w:tc>
          <w:tcPr>
            <w:tcW w:w="822"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124.2</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112.9</w:t>
            </w:r>
          </w:p>
        </w:tc>
        <w:tc>
          <w:tcPr>
            <w:tcW w:w="823" w:type="dxa"/>
            <w:tcBorders>
              <w:left w:val="single" w:sz="4" w:space="0" w:color="auto"/>
              <w:right w:val="single" w:sz="4" w:space="0" w:color="auto"/>
            </w:tcBorders>
            <w:vAlign w:val="center"/>
          </w:tcPr>
          <w:p w:rsidR="001B0CA6" w:rsidRDefault="002A1724">
            <w:pPr>
              <w:jc w:val="center"/>
              <w:rPr>
                <w:rFonts w:ascii="Times New Roman" w:hAnsi="宋体"/>
              </w:rPr>
            </w:pPr>
            <w:r>
              <w:rPr>
                <w:rFonts w:ascii="Times New Roman" w:hAnsi="宋体" w:hint="eastAsia"/>
              </w:rPr>
              <w:t>102.6</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93.3</w:t>
            </w:r>
          </w:p>
        </w:tc>
      </w:tr>
      <w:tr w:rsidR="001B0CA6">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净值</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-1000</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-818.2</w:t>
            </w:r>
          </w:p>
        </w:tc>
        <w:tc>
          <w:tcPr>
            <w:tcW w:w="822"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-652.9</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-502.6</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-366</w:t>
            </w:r>
          </w:p>
        </w:tc>
        <w:tc>
          <w:tcPr>
            <w:tcW w:w="822"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-241.8</w:t>
            </w:r>
          </w:p>
        </w:tc>
        <w:tc>
          <w:tcPr>
            <w:tcW w:w="823" w:type="dxa"/>
            <w:tcBorders>
              <w:right w:val="single" w:sz="4" w:space="0" w:color="auto"/>
            </w:tcBorders>
            <w:vAlign w:val="center"/>
          </w:tcPr>
          <w:p w:rsidR="001B0CA6" w:rsidRDefault="002A1724">
            <w:pPr>
              <w:jc w:val="center"/>
              <w:rPr>
                <w:rFonts w:ascii="Times New Roman" w:hAnsi="宋体"/>
              </w:rPr>
            </w:pPr>
            <w:r>
              <w:rPr>
                <w:rFonts w:ascii="Times New Roman" w:hAnsi="宋体" w:hint="eastAsia"/>
              </w:rPr>
              <w:t>-128.9</w:t>
            </w:r>
          </w:p>
        </w:tc>
        <w:tc>
          <w:tcPr>
            <w:tcW w:w="823" w:type="dxa"/>
            <w:tcBorders>
              <w:left w:val="single" w:sz="4" w:space="0" w:color="auto"/>
              <w:right w:val="single" w:sz="4" w:space="0" w:color="auto"/>
            </w:tcBorders>
            <w:vAlign w:val="center"/>
          </w:tcPr>
          <w:p w:rsidR="001B0CA6" w:rsidRDefault="002A1724">
            <w:pPr>
              <w:jc w:val="center"/>
              <w:rPr>
                <w:rFonts w:ascii="Times New Roman" w:hAnsi="宋体"/>
              </w:rPr>
            </w:pPr>
            <w:r>
              <w:rPr>
                <w:rFonts w:ascii="Times New Roman" w:hAnsi="宋体" w:hint="eastAsia"/>
              </w:rPr>
              <w:t>-26.3</w:t>
            </w:r>
          </w:p>
        </w:tc>
        <w:tc>
          <w:tcPr>
            <w:tcW w:w="823" w:type="dxa"/>
            <w:tcBorders>
              <w:left w:val="single" w:sz="4" w:space="0" w:color="auto"/>
            </w:tcBorders>
            <w:vAlign w:val="center"/>
          </w:tcPr>
          <w:p w:rsidR="001B0CA6" w:rsidRDefault="002A1724">
            <w:pPr>
              <w:jc w:val="center"/>
              <w:rPr>
                <w:rFonts w:ascii="Times New Roman" w:hAnsi="宋体"/>
              </w:rPr>
            </w:pPr>
            <w:r>
              <w:rPr>
                <w:rFonts w:ascii="Times New Roman" w:hAnsi="宋体" w:hint="eastAsia"/>
              </w:rPr>
              <w:t>+67</w:t>
            </w:r>
          </w:p>
        </w:tc>
      </w:tr>
    </w:tbl>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D</w:t>
      </w:r>
    </w:p>
    <w:p w:rsidR="001B0CA6" w:rsidRDefault="002A1724">
      <w:pPr>
        <w:pStyle w:val="2"/>
        <w:adjustRightInd w:val="0"/>
        <w:snapToGrid w:val="0"/>
        <w:spacing w:before="156" w:line="360" w:lineRule="auto"/>
        <w:ind w:firstLine="200"/>
        <w:rPr>
          <w:rFonts w:ascii="Times New Roman"/>
          <w:sz w:val="24"/>
          <w:szCs w:val="24"/>
        </w:rPr>
      </w:pPr>
      <w:r>
        <w:rPr>
          <w:rFonts w:ascii="Times New Roman" w:hint="eastAsia"/>
          <w:sz w:val="24"/>
          <w:szCs w:val="24"/>
        </w:rPr>
        <w:t>15</w:t>
      </w:r>
      <w:r>
        <w:rPr>
          <w:rFonts w:ascii="Times New Roman" w:hint="eastAsia"/>
          <w:sz w:val="24"/>
          <w:szCs w:val="24"/>
        </w:rPr>
        <w:t>年下</w:t>
      </w:r>
    </w:p>
    <w:p w:rsidR="001B0CA6" w:rsidRDefault="002A1724">
      <w:pPr>
        <w:pStyle w:val="2"/>
        <w:adjustRightInd w:val="0"/>
        <w:snapToGrid w:val="0"/>
        <w:spacing w:before="156" w:line="360" w:lineRule="auto"/>
        <w:ind w:firstLine="200"/>
        <w:rPr>
          <w:rFonts w:ascii="Times New Roman" w:hAnsi="Times New Roman"/>
          <w:sz w:val="24"/>
          <w:szCs w:val="24"/>
        </w:rPr>
      </w:pPr>
      <w:r>
        <w:rPr>
          <w:rFonts w:ascii="Times New Roman"/>
          <w:sz w:val="24"/>
          <w:szCs w:val="24"/>
        </w:rPr>
        <w:t>试题</w:t>
      </w:r>
      <w:r>
        <w:rPr>
          <w:rFonts w:ascii="Times New Roman" w:hAnsi="Times New Roman" w:hint="eastAsia"/>
          <w:sz w:val="24"/>
          <w:szCs w:val="24"/>
        </w:rPr>
        <w:t>56</w:t>
      </w:r>
      <w:r>
        <w:rPr>
          <w:rFonts w:ascii="Times New Roman" w:hAnsi="Times New Roman"/>
          <w:sz w:val="24"/>
          <w:szCs w:val="24"/>
        </w:rPr>
        <w:t xml:space="preserve"> </w:t>
      </w:r>
    </w:p>
    <w:p w:rsidR="001B0CA6" w:rsidRDefault="002A1724">
      <w:pPr>
        <w:rPr>
          <w:rFonts w:ascii="Times New Roman" w:hAnsi="宋体"/>
        </w:rPr>
      </w:pPr>
      <w:r>
        <w:rPr>
          <w:rFonts w:ascii="Times New Roman" w:hAnsi="宋体" w:hint="eastAsia"/>
        </w:rPr>
        <w:t>56</w:t>
      </w:r>
      <w:r>
        <w:rPr>
          <w:rFonts w:ascii="Times New Roman" w:hAnsi="宋体" w:hint="eastAsia"/>
        </w:rPr>
        <w:t>、某一项目，初始投资为</w:t>
      </w:r>
      <w:r>
        <w:rPr>
          <w:rFonts w:ascii="Times New Roman" w:hAnsi="宋体" w:hint="eastAsia"/>
        </w:rPr>
        <w:t>2000</w:t>
      </w:r>
      <w:r>
        <w:rPr>
          <w:rFonts w:ascii="Times New Roman" w:hAnsi="宋体" w:hint="eastAsia"/>
        </w:rPr>
        <w:t>万元，该项目从投产年开始每年的净效益如下表所示，则该项目的静态投资回收期约为（</w:t>
      </w:r>
      <w:r>
        <w:rPr>
          <w:rFonts w:ascii="Times New Roman" w:hAnsi="宋体" w:hint="eastAsia"/>
        </w:rPr>
        <w:t xml:space="preserve"> </w:t>
      </w:r>
      <w:r>
        <w:rPr>
          <w:rFonts w:ascii="Times New Roman" w:hAnsi="宋体" w:hint="eastAsia"/>
        </w:rPr>
        <w:t>）年</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1B0CA6">
        <w:tc>
          <w:tcPr>
            <w:tcW w:w="1704" w:type="dxa"/>
            <w:vAlign w:val="center"/>
          </w:tcPr>
          <w:p w:rsidR="001B0CA6" w:rsidRDefault="002A1724">
            <w:pPr>
              <w:jc w:val="center"/>
              <w:rPr>
                <w:rFonts w:ascii="Times New Roman" w:hAnsi="宋体"/>
              </w:rPr>
            </w:pPr>
            <w:r>
              <w:rPr>
                <w:rFonts w:ascii="Times New Roman" w:hAnsi="宋体" w:hint="eastAsia"/>
              </w:rPr>
              <w:t>2011</w:t>
            </w:r>
            <w:r>
              <w:rPr>
                <w:rFonts w:ascii="Times New Roman" w:hAnsi="宋体" w:hint="eastAsia"/>
              </w:rPr>
              <w:t>年</w:t>
            </w:r>
          </w:p>
        </w:tc>
        <w:tc>
          <w:tcPr>
            <w:tcW w:w="1704" w:type="dxa"/>
            <w:vAlign w:val="center"/>
          </w:tcPr>
          <w:p w:rsidR="001B0CA6" w:rsidRDefault="002A1724">
            <w:pPr>
              <w:jc w:val="center"/>
              <w:rPr>
                <w:rFonts w:ascii="Times New Roman" w:hAnsi="宋体"/>
              </w:rPr>
            </w:pPr>
            <w:r>
              <w:rPr>
                <w:rFonts w:ascii="Times New Roman" w:hAnsi="宋体" w:hint="eastAsia"/>
              </w:rPr>
              <w:t>2012</w:t>
            </w:r>
            <w:r>
              <w:rPr>
                <w:rFonts w:ascii="Times New Roman" w:hAnsi="宋体" w:hint="eastAsia"/>
              </w:rPr>
              <w:t>年</w:t>
            </w:r>
          </w:p>
        </w:tc>
        <w:tc>
          <w:tcPr>
            <w:tcW w:w="1704" w:type="dxa"/>
            <w:vAlign w:val="center"/>
          </w:tcPr>
          <w:p w:rsidR="001B0CA6" w:rsidRDefault="002A1724">
            <w:pPr>
              <w:jc w:val="center"/>
              <w:rPr>
                <w:rFonts w:ascii="Times New Roman" w:hAnsi="宋体"/>
              </w:rPr>
            </w:pPr>
            <w:r>
              <w:rPr>
                <w:rFonts w:ascii="Times New Roman" w:hAnsi="宋体" w:hint="eastAsia"/>
              </w:rPr>
              <w:t>2013</w:t>
            </w:r>
            <w:r>
              <w:rPr>
                <w:rFonts w:ascii="Times New Roman" w:hAnsi="宋体" w:hint="eastAsia"/>
              </w:rPr>
              <w:t>年</w:t>
            </w:r>
          </w:p>
        </w:tc>
        <w:tc>
          <w:tcPr>
            <w:tcW w:w="1705" w:type="dxa"/>
            <w:vAlign w:val="center"/>
          </w:tcPr>
          <w:p w:rsidR="001B0CA6" w:rsidRDefault="002A1724">
            <w:pPr>
              <w:jc w:val="center"/>
              <w:rPr>
                <w:rFonts w:ascii="Times New Roman" w:hAnsi="宋体"/>
              </w:rPr>
            </w:pPr>
            <w:r>
              <w:rPr>
                <w:rFonts w:ascii="Times New Roman" w:hAnsi="宋体" w:hint="eastAsia"/>
              </w:rPr>
              <w:t>2014</w:t>
            </w:r>
            <w:r>
              <w:rPr>
                <w:rFonts w:ascii="Times New Roman" w:hAnsi="宋体" w:hint="eastAsia"/>
              </w:rPr>
              <w:t>年</w:t>
            </w:r>
          </w:p>
        </w:tc>
        <w:tc>
          <w:tcPr>
            <w:tcW w:w="1705" w:type="dxa"/>
            <w:vAlign w:val="center"/>
          </w:tcPr>
          <w:p w:rsidR="001B0CA6" w:rsidRDefault="002A1724">
            <w:pPr>
              <w:jc w:val="center"/>
              <w:rPr>
                <w:rFonts w:ascii="Times New Roman" w:hAnsi="宋体"/>
              </w:rPr>
            </w:pPr>
            <w:r>
              <w:rPr>
                <w:rFonts w:ascii="Times New Roman" w:hAnsi="宋体" w:hint="eastAsia"/>
              </w:rPr>
              <w:t>2015</w:t>
            </w:r>
            <w:r>
              <w:rPr>
                <w:rFonts w:ascii="Times New Roman" w:hAnsi="宋体" w:hint="eastAsia"/>
              </w:rPr>
              <w:t>年</w:t>
            </w:r>
          </w:p>
        </w:tc>
      </w:tr>
      <w:tr w:rsidR="001B0CA6">
        <w:tc>
          <w:tcPr>
            <w:tcW w:w="1704" w:type="dxa"/>
            <w:vAlign w:val="center"/>
          </w:tcPr>
          <w:p w:rsidR="001B0CA6" w:rsidRDefault="002A1724">
            <w:pPr>
              <w:jc w:val="center"/>
              <w:rPr>
                <w:rFonts w:ascii="Times New Roman" w:hAnsi="宋体"/>
              </w:rPr>
            </w:pPr>
            <w:r>
              <w:rPr>
                <w:rFonts w:ascii="Times New Roman" w:hAnsi="宋体" w:hint="eastAsia"/>
              </w:rPr>
              <w:t>投入</w:t>
            </w:r>
            <w:r>
              <w:rPr>
                <w:rFonts w:ascii="Times New Roman" w:hAnsi="宋体" w:hint="eastAsia"/>
              </w:rPr>
              <w:t>2000</w:t>
            </w:r>
            <w:r>
              <w:rPr>
                <w:rFonts w:ascii="Times New Roman" w:hAnsi="宋体" w:hint="eastAsia"/>
              </w:rPr>
              <w:t>万</w:t>
            </w:r>
          </w:p>
        </w:tc>
        <w:tc>
          <w:tcPr>
            <w:tcW w:w="1704"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600</w:t>
            </w:r>
          </w:p>
        </w:tc>
        <w:tc>
          <w:tcPr>
            <w:tcW w:w="1704"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700</w:t>
            </w:r>
          </w:p>
        </w:tc>
        <w:tc>
          <w:tcPr>
            <w:tcW w:w="1705"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800</w:t>
            </w:r>
          </w:p>
        </w:tc>
        <w:tc>
          <w:tcPr>
            <w:tcW w:w="1705"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500</w:t>
            </w:r>
          </w:p>
        </w:tc>
      </w:tr>
    </w:tbl>
    <w:p w:rsidR="001B0CA6" w:rsidRDefault="002A1724">
      <w:pPr>
        <w:rPr>
          <w:rFonts w:ascii="Times New Roman" w:hAnsi="Times New Roman"/>
        </w:rPr>
      </w:pPr>
      <w:r>
        <w:rPr>
          <w:rFonts w:ascii="Times New Roman" w:hAnsi="宋体" w:hint="eastAsia"/>
        </w:rPr>
        <w:t>A</w:t>
      </w:r>
      <w:r>
        <w:rPr>
          <w:rFonts w:ascii="Times New Roman" w:hAnsi="宋体" w:hint="eastAsia"/>
        </w:rPr>
        <w:t>、</w:t>
      </w:r>
      <w:r>
        <w:rPr>
          <w:rFonts w:ascii="Times New Roman" w:hAnsi="宋体" w:hint="eastAsia"/>
        </w:rPr>
        <w:t xml:space="preserve">2.9 </w:t>
      </w:r>
      <w:r>
        <w:rPr>
          <w:rFonts w:ascii="Times New Roman" w:hAnsi="宋体" w:hint="eastAsia"/>
        </w:rPr>
        <w:tab/>
      </w:r>
      <w:r>
        <w:rPr>
          <w:rFonts w:ascii="Times New Roman" w:hAnsi="宋体" w:hint="eastAsia"/>
        </w:rPr>
        <w:tab/>
      </w:r>
      <w:r>
        <w:rPr>
          <w:rFonts w:ascii="Times New Roman" w:hAnsi="宋体" w:hint="eastAsia"/>
        </w:rPr>
        <w:tab/>
        <w:t>B</w:t>
      </w:r>
      <w:r>
        <w:rPr>
          <w:rFonts w:ascii="Times New Roman" w:hAnsi="宋体" w:hint="eastAsia"/>
        </w:rPr>
        <w:t>、</w:t>
      </w:r>
      <w:r>
        <w:rPr>
          <w:rFonts w:ascii="Times New Roman" w:hAnsi="宋体" w:hint="eastAsia"/>
        </w:rPr>
        <w:t>3.9</w:t>
      </w:r>
      <w:r>
        <w:rPr>
          <w:rFonts w:ascii="Times New Roman" w:hAnsi="宋体" w:hint="eastAsia"/>
        </w:rPr>
        <w:tab/>
      </w:r>
      <w:r>
        <w:rPr>
          <w:rFonts w:ascii="Times New Roman" w:hAnsi="宋体" w:hint="eastAsia"/>
        </w:rPr>
        <w:tab/>
      </w:r>
      <w:r>
        <w:rPr>
          <w:rFonts w:ascii="Times New Roman" w:hAnsi="宋体" w:hint="eastAsia"/>
        </w:rPr>
        <w:tab/>
        <w:t xml:space="preserve"> C</w:t>
      </w:r>
      <w:r>
        <w:rPr>
          <w:rFonts w:ascii="Times New Roman" w:hAnsi="宋体" w:hint="eastAsia"/>
        </w:rPr>
        <w:t>、</w:t>
      </w:r>
      <w:r>
        <w:rPr>
          <w:rFonts w:ascii="Times New Roman" w:hAnsi="宋体" w:hint="eastAsia"/>
        </w:rPr>
        <w:t xml:space="preserve">2.7 </w:t>
      </w:r>
      <w:r>
        <w:rPr>
          <w:rFonts w:ascii="Times New Roman" w:hAnsi="宋体" w:hint="eastAsia"/>
        </w:rPr>
        <w:tab/>
      </w:r>
      <w:r>
        <w:rPr>
          <w:rFonts w:ascii="Times New Roman" w:hAnsi="宋体" w:hint="eastAsia"/>
        </w:rPr>
        <w:tab/>
      </w:r>
      <w:r>
        <w:rPr>
          <w:rFonts w:ascii="Times New Roman" w:hAnsi="宋体" w:hint="eastAsia"/>
        </w:rPr>
        <w:tab/>
        <w:t>D</w:t>
      </w:r>
      <w:r>
        <w:rPr>
          <w:rFonts w:ascii="Times New Roman" w:hAnsi="宋体" w:hint="eastAsia"/>
        </w:rPr>
        <w:t>、</w:t>
      </w:r>
      <w:r>
        <w:rPr>
          <w:rFonts w:ascii="Times New Roman" w:hAnsi="宋体" w:hint="eastAsia"/>
        </w:rPr>
        <w:t>3.8</w:t>
      </w:r>
    </w:p>
    <w:p w:rsidR="001B0CA6" w:rsidRDefault="002A1724">
      <w:pPr>
        <w:ind w:firstLine="422"/>
        <w:rPr>
          <w:rFonts w:ascii="Times New Roman" w:hAnsi="Times New Roman"/>
          <w:b/>
        </w:rPr>
      </w:pPr>
      <w:r>
        <w:rPr>
          <w:rFonts w:ascii="Times New Roman" w:hAnsi="Times New Roman" w:hint="eastAsia"/>
          <w:b/>
        </w:rPr>
        <w:t>分析：</w:t>
      </w:r>
    </w:p>
    <w:p w:rsidR="001B0CA6" w:rsidRDefault="002A1724">
      <w:pPr>
        <w:rPr>
          <w:rFonts w:ascii="Times New Roman" w:hAnsi="Times New Roman"/>
        </w:rPr>
      </w:pPr>
      <w:r>
        <w:rPr>
          <w:rFonts w:ascii="Times New Roman" w:hAnsi="Times New Roman" w:hint="eastAsia"/>
        </w:rPr>
        <w:t>如下表</w:t>
      </w:r>
    </w:p>
    <w:tbl>
      <w:tblPr>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4"/>
        <w:gridCol w:w="1704"/>
        <w:gridCol w:w="1704"/>
        <w:gridCol w:w="1705"/>
        <w:gridCol w:w="1705"/>
      </w:tblGrid>
      <w:tr w:rsidR="001B0CA6">
        <w:tc>
          <w:tcPr>
            <w:tcW w:w="1704" w:type="dxa"/>
            <w:vAlign w:val="center"/>
          </w:tcPr>
          <w:p w:rsidR="001B0CA6" w:rsidRDefault="002A1724">
            <w:pPr>
              <w:jc w:val="center"/>
              <w:rPr>
                <w:rFonts w:ascii="Times New Roman" w:hAnsi="宋体"/>
              </w:rPr>
            </w:pPr>
            <w:r>
              <w:rPr>
                <w:rFonts w:ascii="Times New Roman" w:hAnsi="宋体" w:hint="eastAsia"/>
              </w:rPr>
              <w:t>2011</w:t>
            </w:r>
            <w:r>
              <w:rPr>
                <w:rFonts w:ascii="Times New Roman" w:hAnsi="宋体" w:hint="eastAsia"/>
              </w:rPr>
              <w:t>年</w:t>
            </w:r>
          </w:p>
        </w:tc>
        <w:tc>
          <w:tcPr>
            <w:tcW w:w="1704" w:type="dxa"/>
            <w:vAlign w:val="center"/>
          </w:tcPr>
          <w:p w:rsidR="001B0CA6" w:rsidRDefault="002A1724">
            <w:pPr>
              <w:jc w:val="center"/>
              <w:rPr>
                <w:rFonts w:ascii="Times New Roman" w:hAnsi="宋体"/>
              </w:rPr>
            </w:pPr>
            <w:r>
              <w:rPr>
                <w:rFonts w:ascii="Times New Roman" w:hAnsi="宋体" w:hint="eastAsia"/>
              </w:rPr>
              <w:t>2012</w:t>
            </w:r>
            <w:r>
              <w:rPr>
                <w:rFonts w:ascii="Times New Roman" w:hAnsi="宋体" w:hint="eastAsia"/>
              </w:rPr>
              <w:t>年</w:t>
            </w:r>
          </w:p>
        </w:tc>
        <w:tc>
          <w:tcPr>
            <w:tcW w:w="1704" w:type="dxa"/>
            <w:vAlign w:val="center"/>
          </w:tcPr>
          <w:p w:rsidR="001B0CA6" w:rsidRDefault="002A1724">
            <w:pPr>
              <w:jc w:val="center"/>
              <w:rPr>
                <w:rFonts w:ascii="Times New Roman" w:hAnsi="宋体"/>
              </w:rPr>
            </w:pPr>
            <w:r>
              <w:rPr>
                <w:rFonts w:ascii="Times New Roman" w:hAnsi="宋体" w:hint="eastAsia"/>
              </w:rPr>
              <w:t>2013</w:t>
            </w:r>
            <w:r>
              <w:rPr>
                <w:rFonts w:ascii="Times New Roman" w:hAnsi="宋体" w:hint="eastAsia"/>
              </w:rPr>
              <w:t>年</w:t>
            </w:r>
          </w:p>
        </w:tc>
        <w:tc>
          <w:tcPr>
            <w:tcW w:w="1705" w:type="dxa"/>
            <w:vAlign w:val="center"/>
          </w:tcPr>
          <w:p w:rsidR="001B0CA6" w:rsidRDefault="002A1724">
            <w:pPr>
              <w:jc w:val="center"/>
              <w:rPr>
                <w:rFonts w:ascii="Times New Roman" w:hAnsi="宋体"/>
              </w:rPr>
            </w:pPr>
            <w:r>
              <w:rPr>
                <w:rFonts w:ascii="Times New Roman" w:hAnsi="宋体" w:hint="eastAsia"/>
              </w:rPr>
              <w:t>2014</w:t>
            </w:r>
            <w:r>
              <w:rPr>
                <w:rFonts w:ascii="Times New Roman" w:hAnsi="宋体" w:hint="eastAsia"/>
              </w:rPr>
              <w:t>年</w:t>
            </w:r>
          </w:p>
        </w:tc>
        <w:tc>
          <w:tcPr>
            <w:tcW w:w="1705" w:type="dxa"/>
            <w:vAlign w:val="center"/>
          </w:tcPr>
          <w:p w:rsidR="001B0CA6" w:rsidRDefault="002A1724">
            <w:pPr>
              <w:jc w:val="center"/>
              <w:rPr>
                <w:rFonts w:ascii="Times New Roman" w:hAnsi="宋体"/>
              </w:rPr>
            </w:pPr>
            <w:r>
              <w:rPr>
                <w:rFonts w:ascii="Times New Roman" w:hAnsi="宋体" w:hint="eastAsia"/>
              </w:rPr>
              <w:t>2015</w:t>
            </w:r>
            <w:r>
              <w:rPr>
                <w:rFonts w:ascii="Times New Roman" w:hAnsi="宋体" w:hint="eastAsia"/>
              </w:rPr>
              <w:t>年</w:t>
            </w:r>
          </w:p>
        </w:tc>
      </w:tr>
      <w:tr w:rsidR="001B0CA6">
        <w:tc>
          <w:tcPr>
            <w:tcW w:w="1704" w:type="dxa"/>
            <w:vAlign w:val="center"/>
          </w:tcPr>
          <w:p w:rsidR="001B0CA6" w:rsidRDefault="002A1724">
            <w:pPr>
              <w:jc w:val="center"/>
              <w:rPr>
                <w:rFonts w:ascii="Times New Roman" w:hAnsi="宋体"/>
              </w:rPr>
            </w:pPr>
            <w:r>
              <w:rPr>
                <w:rFonts w:ascii="Times New Roman" w:hAnsi="宋体" w:hint="eastAsia"/>
              </w:rPr>
              <w:t>投入</w:t>
            </w:r>
            <w:r>
              <w:rPr>
                <w:rFonts w:ascii="Times New Roman" w:hAnsi="宋体" w:hint="eastAsia"/>
              </w:rPr>
              <w:t>2000</w:t>
            </w:r>
            <w:r>
              <w:rPr>
                <w:rFonts w:ascii="Times New Roman" w:hAnsi="宋体" w:hint="eastAsia"/>
              </w:rPr>
              <w:t>万</w:t>
            </w:r>
          </w:p>
        </w:tc>
        <w:tc>
          <w:tcPr>
            <w:tcW w:w="1704"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600</w:t>
            </w:r>
          </w:p>
        </w:tc>
        <w:tc>
          <w:tcPr>
            <w:tcW w:w="1704"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700</w:t>
            </w:r>
          </w:p>
        </w:tc>
        <w:tc>
          <w:tcPr>
            <w:tcW w:w="1705"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800</w:t>
            </w:r>
          </w:p>
        </w:tc>
        <w:tc>
          <w:tcPr>
            <w:tcW w:w="1705" w:type="dxa"/>
            <w:vAlign w:val="center"/>
          </w:tcPr>
          <w:p w:rsidR="001B0CA6" w:rsidRDefault="002A1724">
            <w:pPr>
              <w:jc w:val="center"/>
              <w:rPr>
                <w:rFonts w:ascii="Times New Roman" w:hAnsi="宋体"/>
              </w:rPr>
            </w:pPr>
            <w:r>
              <w:rPr>
                <w:rFonts w:ascii="Times New Roman" w:hAnsi="宋体" w:hint="eastAsia"/>
              </w:rPr>
              <w:t>净收益</w:t>
            </w:r>
            <w:r>
              <w:rPr>
                <w:rFonts w:ascii="Times New Roman" w:hAnsi="宋体" w:hint="eastAsia"/>
              </w:rPr>
              <w:t>500</w:t>
            </w:r>
          </w:p>
        </w:tc>
      </w:tr>
      <w:tr w:rsidR="001B0CA6">
        <w:tc>
          <w:tcPr>
            <w:tcW w:w="1704" w:type="dxa"/>
            <w:vAlign w:val="center"/>
          </w:tcPr>
          <w:p w:rsidR="001B0CA6" w:rsidRDefault="002A1724">
            <w:pPr>
              <w:jc w:val="center"/>
              <w:rPr>
                <w:rFonts w:ascii="Times New Roman" w:hAnsi="宋体"/>
              </w:rPr>
            </w:pPr>
            <w:r>
              <w:rPr>
                <w:rFonts w:ascii="Times New Roman" w:hAnsi="宋体" w:hint="eastAsia"/>
              </w:rPr>
              <w:t>-2000</w:t>
            </w:r>
          </w:p>
        </w:tc>
        <w:tc>
          <w:tcPr>
            <w:tcW w:w="1704" w:type="dxa"/>
            <w:vAlign w:val="center"/>
          </w:tcPr>
          <w:p w:rsidR="001B0CA6" w:rsidRDefault="002A1724">
            <w:pPr>
              <w:jc w:val="center"/>
              <w:rPr>
                <w:rFonts w:ascii="Times New Roman" w:hAnsi="宋体"/>
              </w:rPr>
            </w:pPr>
            <w:r>
              <w:rPr>
                <w:rFonts w:ascii="Times New Roman" w:hAnsi="宋体" w:hint="eastAsia"/>
              </w:rPr>
              <w:t>-1400</w:t>
            </w:r>
          </w:p>
        </w:tc>
        <w:tc>
          <w:tcPr>
            <w:tcW w:w="1704" w:type="dxa"/>
            <w:vAlign w:val="center"/>
          </w:tcPr>
          <w:p w:rsidR="001B0CA6" w:rsidRDefault="002A1724">
            <w:pPr>
              <w:jc w:val="center"/>
              <w:rPr>
                <w:rFonts w:ascii="Times New Roman" w:hAnsi="宋体"/>
              </w:rPr>
            </w:pPr>
            <w:r>
              <w:rPr>
                <w:rFonts w:ascii="Times New Roman" w:hAnsi="宋体" w:hint="eastAsia"/>
              </w:rPr>
              <w:t>-700</w:t>
            </w:r>
          </w:p>
        </w:tc>
        <w:tc>
          <w:tcPr>
            <w:tcW w:w="1705" w:type="dxa"/>
            <w:vAlign w:val="center"/>
          </w:tcPr>
          <w:p w:rsidR="001B0CA6" w:rsidRDefault="002A1724">
            <w:pPr>
              <w:jc w:val="center"/>
              <w:rPr>
                <w:rFonts w:ascii="Times New Roman" w:hAnsi="宋体"/>
              </w:rPr>
            </w:pPr>
            <w:r>
              <w:rPr>
                <w:rFonts w:ascii="Times New Roman" w:hAnsi="宋体" w:hint="eastAsia"/>
              </w:rPr>
              <w:t>+100</w:t>
            </w:r>
          </w:p>
        </w:tc>
        <w:tc>
          <w:tcPr>
            <w:tcW w:w="1705" w:type="dxa"/>
            <w:vAlign w:val="center"/>
          </w:tcPr>
          <w:p w:rsidR="001B0CA6" w:rsidRDefault="001B0CA6">
            <w:pPr>
              <w:jc w:val="center"/>
              <w:rPr>
                <w:rFonts w:ascii="Times New Roman" w:hAnsi="宋体"/>
              </w:rPr>
            </w:pPr>
          </w:p>
        </w:tc>
      </w:tr>
    </w:tbl>
    <w:p w:rsidR="001B0CA6" w:rsidRDefault="002A1724">
      <w:pPr>
        <w:rPr>
          <w:rFonts w:ascii="Times New Roman" w:hAnsi="Times New Roman"/>
        </w:rPr>
      </w:pPr>
      <w:r>
        <w:rPr>
          <w:rFonts w:ascii="Times New Roman" w:hAnsi="Times New Roman" w:hint="eastAsia"/>
        </w:rPr>
        <w:t>所以，静态投资回收期：</w:t>
      </w:r>
      <w:r>
        <w:rPr>
          <w:rFonts w:ascii="Times New Roman" w:hAnsi="Times New Roman" w:hint="eastAsia"/>
        </w:rPr>
        <w:t>2+7/8=2.875</w:t>
      </w:r>
      <w:r>
        <w:rPr>
          <w:rFonts w:ascii="宋体" w:hAnsi="宋体" w:hint="eastAsia"/>
        </w:rPr>
        <w:t>≈</w:t>
      </w:r>
      <w:r>
        <w:rPr>
          <w:rFonts w:ascii="Times New Roman" w:hAnsi="Times New Roman" w:hint="eastAsia"/>
        </w:rPr>
        <w:t>2.9</w:t>
      </w:r>
      <w:r>
        <w:rPr>
          <w:rFonts w:ascii="Times New Roman" w:hAnsi="Times New Roman" w:hint="eastAsia"/>
        </w:rPr>
        <w:t>年</w:t>
      </w:r>
    </w:p>
    <w:p w:rsidR="001B0CA6" w:rsidRDefault="002A1724">
      <w:pPr>
        <w:ind w:firstLine="422"/>
        <w:rPr>
          <w:rFonts w:ascii="Times New Roman" w:hAnsi="Times New Roman"/>
          <w:b/>
        </w:rPr>
      </w:pPr>
      <w:r>
        <w:rPr>
          <w:rFonts w:ascii="Times New Roman" w:hAnsi="Times New Roman" w:hint="eastAsia"/>
          <w:b/>
        </w:rPr>
        <w:t>参考答案：</w:t>
      </w:r>
      <w:r>
        <w:rPr>
          <w:rFonts w:ascii="Times New Roman" w:hAnsi="Times New Roman" w:hint="eastAsia"/>
          <w:b/>
        </w:rPr>
        <w:t>A</w:t>
      </w:r>
    </w:p>
    <w:p w:rsidR="001B0CA6" w:rsidRDefault="001B0CA6"/>
    <w:p w:rsidR="001B0CA6" w:rsidRDefault="001B0CA6"/>
    <w:p w:rsidR="001B0CA6" w:rsidRDefault="002A1724">
      <w:pPr>
        <w:pStyle w:val="2"/>
        <w:adjustRightInd w:val="0"/>
        <w:snapToGrid w:val="0"/>
        <w:spacing w:before="156" w:line="360" w:lineRule="auto"/>
        <w:ind w:firstLine="200"/>
        <w:rPr>
          <w:rFonts w:ascii="Times New Roman"/>
          <w:color w:val="FF0000"/>
          <w:sz w:val="24"/>
          <w:szCs w:val="24"/>
        </w:rPr>
      </w:pPr>
      <w:r>
        <w:rPr>
          <w:rFonts w:ascii="Times New Roman" w:hint="eastAsia"/>
          <w:color w:val="FF0000"/>
          <w:sz w:val="24"/>
          <w:szCs w:val="24"/>
        </w:rPr>
        <w:t>201</w:t>
      </w:r>
      <w:r>
        <w:rPr>
          <w:rFonts w:ascii="Times New Roman" w:hint="eastAsia"/>
          <w:color w:val="FF0000"/>
          <w:sz w:val="24"/>
          <w:szCs w:val="24"/>
        </w:rPr>
        <w:t>6</w:t>
      </w:r>
      <w:r>
        <w:rPr>
          <w:rFonts w:ascii="Times New Roman" w:hint="eastAsia"/>
          <w:color w:val="FF0000"/>
          <w:sz w:val="24"/>
          <w:szCs w:val="24"/>
        </w:rPr>
        <w:t>年</w:t>
      </w:r>
      <w:r>
        <w:rPr>
          <w:rFonts w:ascii="Times New Roman"/>
          <w:color w:val="FF0000"/>
          <w:sz w:val="24"/>
          <w:szCs w:val="24"/>
        </w:rPr>
        <w:t>上</w:t>
      </w:r>
    </w:p>
    <w:p w:rsidR="001B0CA6" w:rsidRDefault="002A172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4</w:t>
      </w:r>
      <w:r>
        <w:rPr>
          <w:rFonts w:ascii="Times New Roman" w:hAnsi="Times New Roman"/>
          <w:color w:val="FF0000"/>
          <w:sz w:val="24"/>
          <w:szCs w:val="24"/>
        </w:rPr>
        <w:t xml:space="preserve">1 </w:t>
      </w:r>
    </w:p>
    <w:p w:rsidR="001B0CA6" w:rsidRDefault="002A1724">
      <w:pPr>
        <w:rPr>
          <w:rFonts w:ascii="Times New Roman" w:hAnsi="宋体"/>
          <w:color w:val="FF0000"/>
        </w:rPr>
      </w:pPr>
      <w:r>
        <w:rPr>
          <w:rFonts w:ascii="Times New Roman" w:hAnsi="宋体" w:hint="eastAsia"/>
          <w:color w:val="FF0000"/>
        </w:rPr>
        <w:t>41</w:t>
      </w:r>
      <w:r>
        <w:rPr>
          <w:rFonts w:ascii="Times New Roman" w:hAnsi="宋体" w:hint="eastAsia"/>
          <w:color w:val="FF0000"/>
        </w:rPr>
        <w:t>、对项目的投资效果进行经济评价的方法主要有静态分析法和动态分析法，以下叙述中，不正确的是（）</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A</w:t>
      </w:r>
      <w:r>
        <w:rPr>
          <w:rFonts w:ascii="Times New Roman" w:hAnsi="宋体" w:hint="eastAsia"/>
          <w:color w:val="FF0000"/>
        </w:rPr>
        <w:t>、静态分析法对若干方案进行粗略评价，或对短期投资项目做经济分析时，不考虑资金的时间价值</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B</w:t>
      </w:r>
      <w:r>
        <w:rPr>
          <w:rFonts w:ascii="Times New Roman" w:hAnsi="宋体" w:hint="eastAsia"/>
          <w:color w:val="FF0000"/>
        </w:rPr>
        <w:t>、动态分析法考虑资金的时间价值</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C</w:t>
      </w:r>
      <w:r>
        <w:rPr>
          <w:rFonts w:ascii="Times New Roman" w:hAnsi="宋体" w:hint="eastAsia"/>
          <w:color w:val="FF0000"/>
        </w:rPr>
        <w:t>、静态分析法包括投资收益率法、投资回收期法、追加投资回收期法</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D</w:t>
      </w:r>
      <w:r>
        <w:rPr>
          <w:rFonts w:ascii="Times New Roman" w:hAnsi="宋体" w:hint="eastAsia"/>
          <w:color w:val="FF0000"/>
        </w:rPr>
        <w:t>、动态分析法包括净现值法、内部收益率法、最小费用法</w:t>
      </w:r>
    </w:p>
    <w:p w:rsidR="001B0CA6" w:rsidRDefault="002A1724">
      <w:pPr>
        <w:ind w:firstLine="422"/>
        <w:rPr>
          <w:rFonts w:ascii="Times New Roman" w:hAnsi="Times New Roman"/>
          <w:b/>
          <w:color w:val="FF0000"/>
        </w:rPr>
      </w:pPr>
      <w:r>
        <w:rPr>
          <w:rFonts w:ascii="Times New Roman" w:hAnsi="Times New Roman" w:hint="eastAsia"/>
          <w:b/>
          <w:color w:val="FF0000"/>
        </w:rPr>
        <w:t>分析：</w:t>
      </w:r>
    </w:p>
    <w:p w:rsidR="001B0CA6" w:rsidRDefault="002A1724">
      <w:pPr>
        <w:rPr>
          <w:rFonts w:ascii="Times New Roman" w:hAnsi="Times New Roman"/>
          <w:color w:val="FF0000"/>
        </w:rPr>
      </w:pPr>
      <w:r>
        <w:rPr>
          <w:rFonts w:ascii="Times New Roman" w:hAnsi="Times New Roman" w:hint="eastAsia"/>
          <w:color w:val="FF0000"/>
        </w:rPr>
        <w:t>项目评估的基本方法</w:t>
      </w:r>
    </w:p>
    <w:p w:rsidR="001B0CA6" w:rsidRDefault="002A1724">
      <w:pPr>
        <w:rPr>
          <w:rFonts w:ascii="Times New Roman" w:hAnsi="Times New Roman"/>
          <w:color w:val="FF0000"/>
        </w:rPr>
      </w:pPr>
      <w:r>
        <w:rPr>
          <w:rFonts w:ascii="Times New Roman" w:hAnsi="Times New Roman" w:hint="eastAsia"/>
          <w:color w:val="FF0000"/>
        </w:rPr>
        <w:t>1</w:t>
      </w:r>
      <w:r>
        <w:rPr>
          <w:rFonts w:ascii="Times New Roman" w:hAnsi="Times New Roman" w:hint="eastAsia"/>
          <w:color w:val="FF0000"/>
        </w:rPr>
        <w:t>．静态分析法</w:t>
      </w:r>
    </w:p>
    <w:p w:rsidR="001B0CA6" w:rsidRDefault="002A1724">
      <w:pPr>
        <w:rPr>
          <w:rFonts w:ascii="Times New Roman" w:hAnsi="Times New Roman"/>
          <w:color w:val="FF0000"/>
        </w:rPr>
      </w:pPr>
      <w:r>
        <w:rPr>
          <w:rFonts w:ascii="Times New Roman" w:hAnsi="Times New Roman" w:hint="eastAsia"/>
          <w:color w:val="FF0000"/>
        </w:rPr>
        <w:t>静态分析法计算比较简单，对若干方案进行粗略评价，或对短期投资项目作经济分析时，不考虑资金的</w:t>
      </w:r>
      <w:r>
        <w:rPr>
          <w:rFonts w:ascii="Times New Roman" w:hAnsi="Times New Roman" w:hint="eastAsia"/>
          <w:color w:val="FF0000"/>
        </w:rPr>
        <w:t>时间价值，此法简易实用。其中包括：</w:t>
      </w:r>
    </w:p>
    <w:p w:rsidR="001B0CA6" w:rsidRDefault="002A1724">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1</w:t>
      </w:r>
      <w:r>
        <w:rPr>
          <w:rFonts w:ascii="Times New Roman" w:hAnsi="Times New Roman" w:hint="eastAsia"/>
          <w:color w:val="FF0000"/>
        </w:rPr>
        <w:t>）投资收益率法，又称会计收益率法，是工程项目投产后所获得的年净收入与项目总投资额之比。</w:t>
      </w:r>
    </w:p>
    <w:p w:rsidR="001B0CA6" w:rsidRDefault="002A1724">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2</w:t>
      </w:r>
      <w:r>
        <w:rPr>
          <w:rFonts w:ascii="Times New Roman" w:hAnsi="Times New Roman" w:hint="eastAsia"/>
          <w:color w:val="FF0000"/>
        </w:rPr>
        <w:t>）投资回收期法，又称为投资返本期或投资偿还年限，是投资收益率的倒数。</w:t>
      </w:r>
    </w:p>
    <w:p w:rsidR="001B0CA6" w:rsidRDefault="002A1724">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3</w:t>
      </w:r>
      <w:r>
        <w:rPr>
          <w:rFonts w:ascii="Times New Roman" w:hAnsi="Times New Roman" w:hint="eastAsia"/>
          <w:color w:val="FF0000"/>
        </w:rPr>
        <w:t>）追加投资回收期法，当两个投资方案进行对比时，方案</w:t>
      </w:r>
      <w:r>
        <w:rPr>
          <w:rFonts w:ascii="Times New Roman" w:hAnsi="Times New Roman" w:hint="eastAsia"/>
          <w:color w:val="FF0000"/>
        </w:rPr>
        <w:t>1</w:t>
      </w:r>
      <w:r>
        <w:rPr>
          <w:rFonts w:ascii="Times New Roman" w:hAnsi="Times New Roman" w:hint="eastAsia"/>
          <w:color w:val="FF0000"/>
        </w:rPr>
        <w:t>的投资额</w:t>
      </w:r>
      <w:r>
        <w:rPr>
          <w:rFonts w:ascii="Times New Roman" w:hAnsi="Times New Roman" w:hint="eastAsia"/>
          <w:color w:val="FF0000"/>
        </w:rPr>
        <w:t>K1</w:t>
      </w:r>
      <w:r>
        <w:rPr>
          <w:rFonts w:ascii="Times New Roman" w:hAnsi="Times New Roman" w:hint="eastAsia"/>
          <w:color w:val="FF0000"/>
        </w:rPr>
        <w:t>大于方案</w:t>
      </w:r>
      <w:r>
        <w:rPr>
          <w:rFonts w:ascii="Times New Roman" w:hAnsi="Times New Roman" w:hint="eastAsia"/>
          <w:color w:val="FF0000"/>
        </w:rPr>
        <w:t>2</w:t>
      </w:r>
      <w:r>
        <w:rPr>
          <w:rFonts w:ascii="Times New Roman" w:hAnsi="Times New Roman" w:hint="eastAsia"/>
          <w:color w:val="FF0000"/>
        </w:rPr>
        <w:t>的投资额</w:t>
      </w:r>
      <w:r>
        <w:rPr>
          <w:rFonts w:ascii="Times New Roman" w:hAnsi="Times New Roman" w:hint="eastAsia"/>
          <w:color w:val="FF0000"/>
        </w:rPr>
        <w:t>K2</w:t>
      </w:r>
      <w:r>
        <w:rPr>
          <w:rFonts w:ascii="Times New Roman" w:hAnsi="Times New Roman" w:hint="eastAsia"/>
          <w:color w:val="FF0000"/>
        </w:rPr>
        <w:t>，而方案</w:t>
      </w:r>
      <w:r>
        <w:rPr>
          <w:rFonts w:ascii="Times New Roman" w:hAnsi="Times New Roman" w:hint="eastAsia"/>
          <w:color w:val="FF0000"/>
        </w:rPr>
        <w:t>1</w:t>
      </w:r>
      <w:r>
        <w:rPr>
          <w:rFonts w:ascii="Times New Roman" w:hAnsi="Times New Roman" w:hint="eastAsia"/>
          <w:color w:val="FF0000"/>
        </w:rPr>
        <w:t>的生产成本</w:t>
      </w:r>
      <w:r>
        <w:rPr>
          <w:rFonts w:ascii="Times New Roman" w:hAnsi="Times New Roman" w:hint="eastAsia"/>
          <w:color w:val="FF0000"/>
        </w:rPr>
        <w:t>C1</w:t>
      </w:r>
      <w:r>
        <w:rPr>
          <w:rFonts w:ascii="Times New Roman" w:hAnsi="Times New Roman" w:hint="eastAsia"/>
          <w:color w:val="FF0000"/>
        </w:rPr>
        <w:t>却小于方案</w:t>
      </w:r>
      <w:r>
        <w:rPr>
          <w:rFonts w:ascii="Times New Roman" w:hAnsi="Times New Roman" w:hint="eastAsia"/>
          <w:color w:val="FF0000"/>
        </w:rPr>
        <w:t>2</w:t>
      </w:r>
      <w:r>
        <w:rPr>
          <w:rFonts w:ascii="Times New Roman" w:hAnsi="Times New Roman" w:hint="eastAsia"/>
          <w:color w:val="FF0000"/>
        </w:rPr>
        <w:t>的生产成本</w:t>
      </w:r>
      <w:r>
        <w:rPr>
          <w:rFonts w:ascii="Times New Roman" w:hAnsi="Times New Roman" w:hint="eastAsia"/>
          <w:color w:val="FF0000"/>
        </w:rPr>
        <w:t>C2</w:t>
      </w:r>
      <w:r>
        <w:rPr>
          <w:rFonts w:ascii="Times New Roman" w:hAnsi="Times New Roman" w:hint="eastAsia"/>
          <w:color w:val="FF0000"/>
        </w:rPr>
        <w:t>，可以采取追加投资回收期法。</w:t>
      </w:r>
    </w:p>
    <w:p w:rsidR="001B0CA6" w:rsidRDefault="002A1724">
      <w:pPr>
        <w:rPr>
          <w:rFonts w:ascii="Times New Roman" w:hAnsi="Times New Roman"/>
          <w:color w:val="FF0000"/>
        </w:rPr>
      </w:pPr>
      <w:r>
        <w:rPr>
          <w:rFonts w:ascii="Times New Roman" w:hAnsi="Times New Roman" w:hint="eastAsia"/>
          <w:color w:val="FF0000"/>
        </w:rPr>
        <w:t>（</w:t>
      </w:r>
      <w:r>
        <w:rPr>
          <w:rFonts w:ascii="Times New Roman" w:hAnsi="Times New Roman" w:hint="eastAsia"/>
          <w:color w:val="FF0000"/>
        </w:rPr>
        <w:t>4</w:t>
      </w:r>
      <w:r>
        <w:rPr>
          <w:rFonts w:ascii="Times New Roman" w:hAnsi="Times New Roman" w:hint="eastAsia"/>
          <w:color w:val="FF0000"/>
        </w:rPr>
        <w:t>）</w:t>
      </w:r>
      <w:r>
        <w:rPr>
          <w:rFonts w:ascii="Times New Roman" w:hAnsi="Times New Roman" w:hint="eastAsia"/>
          <w:b/>
          <w:color w:val="FF0000"/>
        </w:rPr>
        <w:t>最小费用法</w:t>
      </w:r>
      <w:r>
        <w:rPr>
          <w:rFonts w:ascii="Times New Roman" w:hAnsi="Times New Roman" w:hint="eastAsia"/>
          <w:color w:val="FF0000"/>
        </w:rPr>
        <w:t>。当出现多个比较方案时，选取总费用最小的方案。</w:t>
      </w:r>
    </w:p>
    <w:p w:rsidR="001B0CA6" w:rsidRDefault="002A172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1B0CA6" w:rsidRDefault="001B0CA6">
      <w:pPr>
        <w:rPr>
          <w:rFonts w:ascii="Times New Roman" w:hAnsi="Times New Roman"/>
          <w:color w:val="FF0000"/>
        </w:rPr>
      </w:pPr>
    </w:p>
    <w:p w:rsidR="001B0CA6" w:rsidRDefault="002A172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42-</w:t>
      </w:r>
      <w:r>
        <w:rPr>
          <w:rFonts w:ascii="Times New Roman" w:hAnsi="Times New Roman"/>
          <w:color w:val="FF0000"/>
          <w:sz w:val="24"/>
          <w:szCs w:val="24"/>
        </w:rPr>
        <w:t xml:space="preserve"> </w:t>
      </w:r>
    </w:p>
    <w:p w:rsidR="001B0CA6" w:rsidRDefault="002A1724">
      <w:pPr>
        <w:rPr>
          <w:rFonts w:ascii="Times New Roman" w:hAnsi="宋体"/>
          <w:color w:val="FF0000"/>
        </w:rPr>
      </w:pPr>
      <w:r>
        <w:rPr>
          <w:rFonts w:ascii="Times New Roman" w:hAnsi="宋体" w:hint="eastAsia"/>
          <w:color w:val="FF0000"/>
        </w:rPr>
        <w:t>42</w:t>
      </w:r>
      <w:r>
        <w:rPr>
          <w:rFonts w:ascii="Times New Roman" w:hAnsi="宋体" w:hint="eastAsia"/>
          <w:color w:val="FF0000"/>
        </w:rPr>
        <w:t>、审计是项目中一个非常重要的环节，对项目的计划、预算等进行审计属于项目的（）</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A</w:t>
      </w:r>
      <w:r>
        <w:rPr>
          <w:rFonts w:ascii="Times New Roman" w:hAnsi="宋体" w:hint="eastAsia"/>
          <w:color w:val="FF0000"/>
        </w:rPr>
        <w:t>、事前绩效审计</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B</w:t>
      </w:r>
      <w:r>
        <w:rPr>
          <w:rFonts w:ascii="Times New Roman" w:hAnsi="宋体" w:hint="eastAsia"/>
          <w:color w:val="FF0000"/>
        </w:rPr>
        <w:t>、事中绩效审计</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C</w:t>
      </w:r>
      <w:r>
        <w:rPr>
          <w:rFonts w:ascii="Times New Roman" w:hAnsi="宋体" w:hint="eastAsia"/>
          <w:color w:val="FF0000"/>
        </w:rPr>
        <w:t>、执行审计</w:t>
      </w:r>
      <w:r>
        <w:rPr>
          <w:rFonts w:ascii="Times New Roman" w:hAnsi="宋体" w:hint="eastAsia"/>
          <w:color w:val="FF0000"/>
        </w:rPr>
        <w:t xml:space="preserve"> </w:t>
      </w:r>
    </w:p>
    <w:p w:rsidR="001B0CA6" w:rsidRDefault="002A1724">
      <w:pPr>
        <w:rPr>
          <w:rFonts w:ascii="Times New Roman" w:hAnsi="宋体"/>
          <w:color w:val="FF0000"/>
        </w:rPr>
      </w:pPr>
      <w:r>
        <w:rPr>
          <w:rFonts w:ascii="Times New Roman" w:hAnsi="宋体" w:hint="eastAsia"/>
          <w:color w:val="FF0000"/>
        </w:rPr>
        <w:t>D</w:t>
      </w:r>
      <w:r>
        <w:rPr>
          <w:rFonts w:ascii="Times New Roman" w:hAnsi="宋体" w:hint="eastAsia"/>
          <w:color w:val="FF0000"/>
        </w:rPr>
        <w:t>、事后绩效审计</w:t>
      </w:r>
    </w:p>
    <w:p w:rsidR="001B0CA6" w:rsidRDefault="002A1724">
      <w:pPr>
        <w:ind w:firstLine="422"/>
        <w:rPr>
          <w:rFonts w:ascii="Times New Roman" w:hAnsi="Times New Roman"/>
          <w:b/>
          <w:color w:val="FF0000"/>
        </w:rPr>
      </w:pPr>
      <w:r>
        <w:rPr>
          <w:rFonts w:ascii="Times New Roman" w:hAnsi="Times New Roman" w:hint="eastAsia"/>
          <w:b/>
          <w:color w:val="FF0000"/>
        </w:rPr>
        <w:t>分析：</w:t>
      </w:r>
    </w:p>
    <w:p w:rsidR="001B0CA6" w:rsidRDefault="002A1724">
      <w:pPr>
        <w:rPr>
          <w:rFonts w:ascii="Times New Roman" w:hAnsi="Times New Roman"/>
          <w:color w:val="FF0000"/>
        </w:rPr>
      </w:pPr>
      <w:r>
        <w:rPr>
          <w:rFonts w:ascii="Times New Roman" w:hAnsi="Times New Roman" w:hint="eastAsia"/>
          <w:color w:val="FF0000"/>
        </w:rPr>
        <w:t>什么是项目整体绩效评估</w:t>
      </w:r>
    </w:p>
    <w:p w:rsidR="001B0CA6" w:rsidRDefault="002A1724">
      <w:pPr>
        <w:rPr>
          <w:rFonts w:ascii="Times New Roman" w:hAnsi="Times New Roman"/>
          <w:color w:val="FF0000"/>
        </w:rPr>
      </w:pPr>
      <w:r>
        <w:rPr>
          <w:rFonts w:ascii="Times New Roman" w:hAnsi="Times New Roman" w:hint="eastAsia"/>
          <w:color w:val="FF0000"/>
        </w:rPr>
        <w:t>绩效审计按审计时间分类可以分为事前绩效审计、事中绩效审计和事后绩效审计。</w:t>
      </w:r>
    </w:p>
    <w:p w:rsidR="001B0CA6" w:rsidRDefault="002A1724">
      <w:pPr>
        <w:rPr>
          <w:rFonts w:ascii="Times New Roman" w:hAnsi="Times New Roman"/>
          <w:color w:val="FF0000"/>
        </w:rPr>
      </w:pPr>
      <w:r>
        <w:rPr>
          <w:rFonts w:ascii="Times New Roman" w:hAnsi="Times New Roman" w:hint="eastAsia"/>
          <w:color w:val="FF0000"/>
        </w:rPr>
        <w:t>事前绩效审计包括计划、预算、建设项目的可行性研究、成本预测等内容。通过事前审计可以防患于未然，对于计划、预算以及投资项目实施可能出现的问题和不利因素，能在事前及时纠正和剔除，避免因预测不准或计划不周而造成经济损失或效益不高。</w:t>
      </w:r>
    </w:p>
    <w:p w:rsidR="001B0CA6" w:rsidRDefault="002A1724">
      <w:pPr>
        <w:rPr>
          <w:rFonts w:ascii="Times New Roman" w:hAnsi="Times New Roman"/>
          <w:color w:val="FF0000"/>
        </w:rPr>
      </w:pPr>
      <w:r>
        <w:rPr>
          <w:rFonts w:ascii="Times New Roman" w:hAnsi="Times New Roman" w:hint="eastAsia"/>
          <w:color w:val="FF0000"/>
        </w:rPr>
        <w:t>事中审计是把项目实施情况与实施前的预测、预算、计划和标准等进行分析比较，从中找出差距和存在的问题，及时采取有效措施加以纠正，并根据实际情况的变化，调整和修改计划、预算，使之更加符合客观实际、更加合理。它是一种动态审计。</w:t>
      </w:r>
    </w:p>
    <w:p w:rsidR="001B0CA6" w:rsidRDefault="002A1724">
      <w:pPr>
        <w:rPr>
          <w:rFonts w:ascii="Times New Roman" w:hAnsi="Times New Roman"/>
          <w:color w:val="FF0000"/>
        </w:rPr>
      </w:pPr>
      <w:r>
        <w:rPr>
          <w:rFonts w:ascii="Times New Roman" w:hAnsi="Times New Roman" w:hint="eastAsia"/>
          <w:color w:val="FF0000"/>
        </w:rPr>
        <w:t>事后审计是一种总结性审计，主要是对已完成的活动的经济效益，效果、效</w:t>
      </w:r>
      <w:r>
        <w:rPr>
          <w:rFonts w:ascii="Times New Roman" w:hAnsi="Times New Roman" w:hint="eastAsia"/>
          <w:color w:val="FF0000"/>
        </w:rPr>
        <w:t>率进行分析与评价，找出问题的原因，发掘进一步提高的途径。</w:t>
      </w:r>
    </w:p>
    <w:p w:rsidR="001B0CA6" w:rsidRDefault="002A172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 xml:space="preserve">A </w:t>
      </w:r>
    </w:p>
    <w:p w:rsidR="001B0CA6" w:rsidRDefault="001B0CA6">
      <w:pPr>
        <w:rPr>
          <w:rFonts w:ascii="Times New Roman" w:hAnsi="Times New Roman"/>
          <w:color w:val="FF0000"/>
        </w:rPr>
      </w:pPr>
    </w:p>
    <w:p w:rsidR="001B0CA6" w:rsidRDefault="001B0CA6">
      <w:pPr>
        <w:rPr>
          <w:color w:val="FF0000"/>
        </w:rPr>
      </w:pPr>
    </w:p>
    <w:p w:rsidR="001B0CA6" w:rsidRDefault="002A172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54</w:t>
      </w:r>
      <w:r>
        <w:rPr>
          <w:rFonts w:ascii="Times New Roman" w:hAnsi="Times New Roman"/>
          <w:color w:val="FF0000"/>
          <w:sz w:val="24"/>
          <w:szCs w:val="24"/>
        </w:rPr>
        <w:t xml:space="preserve"> </w:t>
      </w:r>
    </w:p>
    <w:p w:rsidR="001B0CA6" w:rsidRDefault="002A1724">
      <w:pPr>
        <w:rPr>
          <w:rFonts w:ascii="Times New Roman" w:hAnsi="宋体"/>
          <w:color w:val="FF0000"/>
        </w:rPr>
      </w:pPr>
      <w:r>
        <w:rPr>
          <w:rFonts w:ascii="Times New Roman" w:hAnsi="宋体" w:hint="eastAsia"/>
          <w:color w:val="FF0000"/>
        </w:rPr>
        <w:t>54</w:t>
      </w:r>
      <w:r>
        <w:rPr>
          <w:rFonts w:ascii="Times New Roman" w:hAnsi="宋体" w:hint="eastAsia"/>
          <w:color w:val="FF0000"/>
        </w:rPr>
        <w:t>、项目结束后要进行项目绩效审计，项目绩效审计不包括（）</w:t>
      </w:r>
    </w:p>
    <w:p w:rsidR="001B0CA6" w:rsidRDefault="002A1724">
      <w:pPr>
        <w:rPr>
          <w:rFonts w:ascii="Times New Roman" w:hAnsi="宋体"/>
          <w:color w:val="FF0000"/>
        </w:rPr>
      </w:pPr>
      <w:r>
        <w:rPr>
          <w:rFonts w:ascii="Times New Roman" w:hAnsi="宋体" w:hint="eastAsia"/>
          <w:color w:val="FF0000"/>
        </w:rPr>
        <w:t>A</w:t>
      </w:r>
      <w:r>
        <w:rPr>
          <w:rFonts w:ascii="Times New Roman" w:hAnsi="宋体" w:hint="eastAsia"/>
          <w:color w:val="FF0000"/>
        </w:rPr>
        <w:t>、经济审计</w:t>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、效率审计</w:t>
      </w:r>
      <w:r>
        <w:rPr>
          <w:rFonts w:ascii="Times New Roman" w:hAnsi="宋体" w:hint="eastAsia"/>
          <w:color w:val="FF0000"/>
        </w:rPr>
        <w:tab/>
      </w:r>
      <w:r>
        <w:rPr>
          <w:rFonts w:ascii="Times New Roman" w:hAnsi="宋体" w:hint="eastAsia"/>
          <w:color w:val="FF0000"/>
        </w:rPr>
        <w:tab/>
        <w:t>C</w:t>
      </w:r>
      <w:r>
        <w:rPr>
          <w:rFonts w:ascii="Times New Roman" w:hAnsi="宋体" w:hint="eastAsia"/>
          <w:color w:val="FF0000"/>
        </w:rPr>
        <w:t>、效果审计</w:t>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、风险审计</w:t>
      </w:r>
    </w:p>
    <w:p w:rsidR="001B0CA6" w:rsidRDefault="002A1724">
      <w:pPr>
        <w:ind w:firstLine="422"/>
        <w:rPr>
          <w:rFonts w:ascii="Times New Roman" w:hAnsi="Times New Roman"/>
          <w:b/>
          <w:color w:val="FF0000"/>
        </w:rPr>
      </w:pPr>
      <w:r>
        <w:rPr>
          <w:rFonts w:ascii="Times New Roman" w:hAnsi="Times New Roman" w:hint="eastAsia"/>
          <w:b/>
          <w:color w:val="FF0000"/>
        </w:rPr>
        <w:t>分析：</w:t>
      </w:r>
    </w:p>
    <w:p w:rsidR="001B0CA6" w:rsidRDefault="002A1724">
      <w:pPr>
        <w:rPr>
          <w:rFonts w:ascii="Times New Roman" w:hAnsi="Times New Roman"/>
          <w:color w:val="FF0000"/>
        </w:rPr>
      </w:pPr>
      <w:r>
        <w:rPr>
          <w:rFonts w:ascii="Times New Roman" w:hAnsi="Times New Roman" w:hint="eastAsia"/>
          <w:color w:val="FF0000"/>
        </w:rPr>
        <w:t>什么是项目整体绩效评估</w:t>
      </w:r>
    </w:p>
    <w:p w:rsidR="001B0CA6" w:rsidRDefault="002A1724">
      <w:pPr>
        <w:rPr>
          <w:rFonts w:ascii="Times New Roman" w:hAnsi="Times New Roman"/>
          <w:color w:val="FF0000"/>
        </w:rPr>
      </w:pPr>
      <w:r>
        <w:rPr>
          <w:rFonts w:ascii="Times New Roman" w:hAnsi="Times New Roman" w:hint="eastAsia"/>
          <w:color w:val="FF0000"/>
        </w:rPr>
        <w:t>绩效审计（三</w:t>
      </w:r>
      <w:r>
        <w:rPr>
          <w:rFonts w:ascii="Times New Roman" w:hAnsi="Times New Roman" w:hint="eastAsia"/>
          <w:color w:val="FF0000"/>
        </w:rPr>
        <w:t>E</w:t>
      </w:r>
      <w:r>
        <w:rPr>
          <w:rFonts w:ascii="Times New Roman" w:hAnsi="Times New Roman" w:hint="eastAsia"/>
          <w:color w:val="FF0000"/>
        </w:rPr>
        <w:t>审计）是经济审计、效率审计和效果审计的合称，因为三者的第一个英文字母均为</w:t>
      </w:r>
      <w:r>
        <w:rPr>
          <w:rFonts w:ascii="Times New Roman" w:hAnsi="Times New Roman" w:hint="eastAsia"/>
          <w:color w:val="FF0000"/>
        </w:rPr>
        <w:t>E</w:t>
      </w:r>
      <w:r>
        <w:rPr>
          <w:rFonts w:ascii="Times New Roman" w:hAnsi="Times New Roman" w:hint="eastAsia"/>
          <w:color w:val="FF0000"/>
        </w:rPr>
        <w:t>，故称三</w:t>
      </w:r>
      <w:r>
        <w:rPr>
          <w:rFonts w:ascii="Times New Roman" w:hAnsi="Times New Roman" w:hint="eastAsia"/>
          <w:color w:val="FF0000"/>
        </w:rPr>
        <w:t>E</w:t>
      </w:r>
      <w:r>
        <w:rPr>
          <w:rFonts w:ascii="Times New Roman" w:hAnsi="Times New Roman" w:hint="eastAsia"/>
          <w:color w:val="FF0000"/>
        </w:rPr>
        <w:t>审计。</w:t>
      </w:r>
    </w:p>
    <w:p w:rsidR="001B0CA6" w:rsidRDefault="002A172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D</w:t>
      </w:r>
    </w:p>
    <w:p w:rsidR="001B0CA6" w:rsidRDefault="001B0CA6">
      <w:pPr>
        <w:rPr>
          <w:color w:val="FF0000"/>
        </w:rPr>
      </w:pPr>
    </w:p>
    <w:p w:rsidR="001B0CA6" w:rsidRDefault="002A1724">
      <w:pPr>
        <w:pStyle w:val="2"/>
        <w:adjustRightInd w:val="0"/>
        <w:snapToGrid w:val="0"/>
        <w:spacing w:before="156" w:line="360" w:lineRule="auto"/>
        <w:ind w:firstLine="200"/>
        <w:rPr>
          <w:rFonts w:ascii="Times New Roman" w:hAnsi="Times New Roman"/>
          <w:color w:val="FF0000"/>
          <w:sz w:val="24"/>
          <w:szCs w:val="24"/>
        </w:rPr>
      </w:pPr>
      <w:r>
        <w:rPr>
          <w:rFonts w:ascii="Times New Roman"/>
          <w:color w:val="FF0000"/>
          <w:sz w:val="24"/>
          <w:szCs w:val="24"/>
        </w:rPr>
        <w:t>试题</w:t>
      </w:r>
      <w:r>
        <w:rPr>
          <w:rFonts w:ascii="Times New Roman" w:hAnsi="Times New Roman" w:hint="eastAsia"/>
          <w:color w:val="FF0000"/>
          <w:sz w:val="24"/>
          <w:szCs w:val="24"/>
        </w:rPr>
        <w:t>55</w:t>
      </w:r>
      <w:r>
        <w:rPr>
          <w:rFonts w:ascii="Times New Roman" w:hAnsi="Times New Roman"/>
          <w:color w:val="FF0000"/>
          <w:sz w:val="24"/>
          <w:szCs w:val="24"/>
        </w:rPr>
        <w:t xml:space="preserve"> </w:t>
      </w:r>
    </w:p>
    <w:p w:rsidR="001B0CA6" w:rsidRDefault="002A1724">
      <w:pPr>
        <w:rPr>
          <w:rFonts w:ascii="Times New Roman" w:hAnsi="宋体"/>
          <w:color w:val="FF0000"/>
        </w:rPr>
      </w:pPr>
      <w:r>
        <w:rPr>
          <w:rFonts w:ascii="Times New Roman" w:hAnsi="宋体" w:hint="eastAsia"/>
          <w:color w:val="FF0000"/>
        </w:rPr>
        <w:t>55</w:t>
      </w:r>
      <w:r>
        <w:rPr>
          <w:rFonts w:ascii="Times New Roman" w:hAnsi="宋体" w:hint="eastAsia"/>
          <w:color w:val="FF0000"/>
        </w:rPr>
        <w:t>、系统方法论是项目评估方法论的理论基础，系统方法论的基本原则不包括（）</w:t>
      </w:r>
    </w:p>
    <w:p w:rsidR="001B0CA6" w:rsidRDefault="002A1724">
      <w:pPr>
        <w:rPr>
          <w:rFonts w:ascii="Times New Roman" w:hAnsi="宋体"/>
          <w:color w:val="FF0000"/>
        </w:rPr>
      </w:pPr>
      <w:r>
        <w:rPr>
          <w:rFonts w:ascii="Times New Roman" w:hAnsi="宋体" w:hint="eastAsia"/>
          <w:color w:val="FF0000"/>
        </w:rPr>
        <w:t>A</w:t>
      </w:r>
      <w:r>
        <w:rPr>
          <w:rFonts w:ascii="Times New Roman" w:hAnsi="宋体" w:hint="eastAsia"/>
          <w:color w:val="FF0000"/>
        </w:rPr>
        <w:t>、整体性原则</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B</w:t>
      </w:r>
      <w:r>
        <w:rPr>
          <w:rFonts w:ascii="Times New Roman" w:hAnsi="宋体" w:hint="eastAsia"/>
          <w:color w:val="FF0000"/>
        </w:rPr>
        <w:t>、相关性原则</w:t>
      </w:r>
    </w:p>
    <w:p w:rsidR="001B0CA6" w:rsidRDefault="002A1724">
      <w:pPr>
        <w:rPr>
          <w:rFonts w:ascii="Times New Roman" w:hAnsi="宋体"/>
          <w:color w:val="FF0000"/>
        </w:rPr>
      </w:pPr>
      <w:r>
        <w:rPr>
          <w:rFonts w:ascii="Times New Roman" w:hAnsi="宋体" w:hint="eastAsia"/>
          <w:color w:val="FF0000"/>
        </w:rPr>
        <w:t>C</w:t>
      </w:r>
      <w:r>
        <w:rPr>
          <w:rFonts w:ascii="Times New Roman" w:hAnsi="宋体" w:hint="eastAsia"/>
          <w:color w:val="FF0000"/>
        </w:rPr>
        <w:t>、易用性原则</w:t>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r>
      <w:r>
        <w:rPr>
          <w:rFonts w:ascii="Times New Roman" w:hAnsi="宋体" w:hint="eastAsia"/>
          <w:color w:val="FF0000"/>
        </w:rPr>
        <w:tab/>
        <w:t>D</w:t>
      </w:r>
      <w:r>
        <w:rPr>
          <w:rFonts w:ascii="Times New Roman" w:hAnsi="宋体" w:hint="eastAsia"/>
          <w:color w:val="FF0000"/>
        </w:rPr>
        <w:t>、有序性原则</w:t>
      </w:r>
    </w:p>
    <w:p w:rsidR="001B0CA6" w:rsidRDefault="002A1724">
      <w:pPr>
        <w:ind w:firstLine="422"/>
        <w:rPr>
          <w:rFonts w:ascii="Times New Roman" w:hAnsi="Times New Roman"/>
          <w:b/>
          <w:color w:val="FF0000"/>
        </w:rPr>
      </w:pPr>
      <w:r>
        <w:rPr>
          <w:rFonts w:ascii="Times New Roman" w:hAnsi="Times New Roman" w:hint="eastAsia"/>
          <w:b/>
          <w:color w:val="FF0000"/>
        </w:rPr>
        <w:t>分析：</w:t>
      </w:r>
    </w:p>
    <w:p w:rsidR="001B0CA6" w:rsidRDefault="002A1724">
      <w:pPr>
        <w:rPr>
          <w:rFonts w:ascii="Times New Roman" w:hAnsi="Times New Roman"/>
          <w:color w:val="FF0000"/>
        </w:rPr>
      </w:pPr>
      <w:bookmarkStart w:id="0" w:name="_GoBack"/>
      <w:bookmarkEnd w:id="0"/>
      <w:r>
        <w:rPr>
          <w:rFonts w:ascii="Times New Roman" w:hAnsi="Times New Roman" w:hint="eastAsia"/>
          <w:color w:val="FF0000"/>
        </w:rPr>
        <w:t>项目整体评估方法论</w:t>
      </w:r>
    </w:p>
    <w:p w:rsidR="001B0CA6" w:rsidRDefault="002A1724">
      <w:pPr>
        <w:rPr>
          <w:rFonts w:ascii="Times New Roman" w:hAnsi="Times New Roman"/>
          <w:color w:val="FF0000"/>
        </w:rPr>
      </w:pPr>
      <w:r>
        <w:rPr>
          <w:rFonts w:ascii="Times New Roman" w:hAnsi="Times New Roman" w:hint="eastAsia"/>
          <w:color w:val="FF0000"/>
        </w:rPr>
        <w:t>系统方法的基本原则或本质主要是：①整体性原则；②相关性原则；③有序性原则；④动态性原则；⑤最优化原则。</w:t>
      </w:r>
    </w:p>
    <w:p w:rsidR="001B0CA6" w:rsidRDefault="002A1724">
      <w:pPr>
        <w:ind w:firstLine="422"/>
        <w:rPr>
          <w:rFonts w:ascii="Times New Roman" w:hAnsi="Times New Roman"/>
          <w:b/>
          <w:color w:val="FF0000"/>
        </w:rPr>
      </w:pPr>
      <w:r>
        <w:rPr>
          <w:rFonts w:ascii="Times New Roman" w:hAnsi="Times New Roman" w:hint="eastAsia"/>
          <w:b/>
          <w:color w:val="FF0000"/>
        </w:rPr>
        <w:t>参考答案：</w:t>
      </w:r>
      <w:r>
        <w:rPr>
          <w:rFonts w:ascii="Times New Roman" w:hAnsi="Times New Roman" w:hint="eastAsia"/>
          <w:b/>
          <w:color w:val="FF0000"/>
        </w:rPr>
        <w:t>C</w:t>
      </w:r>
    </w:p>
    <w:p w:rsidR="001B0CA6" w:rsidRDefault="001B0CA6">
      <w:pPr>
        <w:rPr>
          <w:color w:val="FF0000"/>
        </w:rPr>
      </w:pPr>
    </w:p>
    <w:sectPr w:rsidR="001B0C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724" w:rsidRDefault="002A1724" w:rsidP="002A1724">
      <w:r>
        <w:separator/>
      </w:r>
    </w:p>
  </w:endnote>
  <w:endnote w:type="continuationSeparator" w:id="0">
    <w:p w:rsidR="002A1724" w:rsidRDefault="002A1724" w:rsidP="002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724" w:rsidRDefault="002A1724" w:rsidP="002A1724">
      <w:r>
        <w:separator/>
      </w:r>
    </w:p>
  </w:footnote>
  <w:footnote w:type="continuationSeparator" w:id="0">
    <w:p w:rsidR="002A1724" w:rsidRDefault="002A1724" w:rsidP="002A1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83A"/>
    <w:rsid w:val="00093739"/>
    <w:rsid w:val="0010183A"/>
    <w:rsid w:val="001B0CA6"/>
    <w:rsid w:val="002867C9"/>
    <w:rsid w:val="002A1724"/>
    <w:rsid w:val="003012EF"/>
    <w:rsid w:val="00436605"/>
    <w:rsid w:val="00505459"/>
    <w:rsid w:val="007D10D3"/>
    <w:rsid w:val="008B7CAA"/>
    <w:rsid w:val="009454D9"/>
    <w:rsid w:val="00C9753C"/>
    <w:rsid w:val="00DB54B8"/>
    <w:rsid w:val="00F236F4"/>
    <w:rsid w:val="00F53B7B"/>
    <w:rsid w:val="00F55B0E"/>
    <w:rsid w:val="090E186E"/>
    <w:rsid w:val="0B934294"/>
    <w:rsid w:val="32304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F20C192B-CD0A-499A-B6B9-E220D0C8D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pPr>
      <w:keepNext/>
      <w:spacing w:beforeLines="50" w:line="300" w:lineRule="auto"/>
      <w:outlineLvl w:val="1"/>
    </w:pPr>
    <w:rPr>
      <w:rFonts w:ascii="华文细黑" w:eastAsia="华文细黑" w:hAnsi="华文细黑" w:cs="Times New Roman"/>
      <w:b/>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character" w:customStyle="1" w:styleId="2Char">
    <w:name w:val="标题 2 Char"/>
    <w:basedOn w:val="a0"/>
    <w:link w:val="2"/>
    <w:qFormat/>
    <w:rPr>
      <w:rFonts w:ascii="华文细黑" w:eastAsia="华文细黑" w:hAnsi="华文细黑" w:cs="Times New Roman"/>
      <w:b/>
      <w:sz w:val="3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640</Words>
  <Characters>3654</Characters>
  <Application>Microsoft Office Word</Application>
  <DocSecurity>0</DocSecurity>
  <Lines>30</Lines>
  <Paragraphs>8</Paragraphs>
  <ScaleCrop>false</ScaleCrop>
  <Company>Microsoft</Company>
  <LinksUpToDate>false</LinksUpToDate>
  <CharactersWithSpaces>4286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dc:creator>
  <cp:lastModifiedBy>AutoBVT</cp:lastModifiedBy>
  <cp:revision>9</cp:revision>
  <dcterms:created xsi:type="dcterms:W3CDTF">2017-02-27T07:25:00Z</dcterms:created>
  <dcterms:modified xsi:type="dcterms:W3CDTF">2017-12-22T05:44:00Z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