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2282" w14:textId="77777777" w:rsidR="00601C2E" w:rsidRDefault="00000000">
      <w:pPr>
        <w:pStyle w:val="1"/>
        <w:spacing w:before="0" w:after="24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1  问题一：班组1完成A车间的最优调度</w:t>
      </w:r>
    </w:p>
    <w:p w14:paraId="11BEAD45" w14:textId="77777777" w:rsidR="00601C2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问题分析</w:t>
      </w:r>
    </w:p>
    <w:p w14:paraId="5B09F3F3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问题一要求班组1独立完成A车间的全部整修任务，并给出最短完工时间及各设备的具体作业安排。A车间依次包含缺陷填补（A1）、表面整平（A2）和强度检测（A3）三道工序。根据题目约束，三道工序必须严格按照A1→A2→A3的顺序执行；同一工序所需的不同设备类型均须完成该工序对应的全部工程量。</w:t>
      </w:r>
    </w:p>
    <w:p w14:paraId="27E0A0D9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班组1拥有多台同类型设备。本文将“某类设备完成工序工程量”解释为：该类型投入工序的多台设备共同完成该类设备对应的总工程量，并允许同型设备均分工程量后并联作业。由于A1、A2、A3使用的设备类型互不冲突，增加某工序的同型设备投入不会延误后续工序，因此可以先求出每道工序的最短持续时间，再按最早开始原则连接三道工序。该结构属于确定性串行关键路径问题，可采用解析优化和关键路径法获得精确全局最优解，无需使用遗传算法等近似算法。</w:t>
      </w:r>
    </w:p>
    <w:p w14:paraId="6F876A10" w14:textId="77777777" w:rsidR="00601C2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模型假设</w:t>
      </w:r>
    </w:p>
    <w:p w14:paraId="38FCE1B9" w14:textId="77777777" w:rsidR="00601C2E" w:rsidRDefault="00000000">
      <w:pPr>
        <w:jc w:val="both"/>
        <w:rPr>
          <w:lang w:eastAsia="zh-CN"/>
        </w:rPr>
      </w:pPr>
      <w:r>
        <w:rPr>
          <w:rFonts w:ascii="宋体" w:hAnsi="宋体"/>
          <w:b/>
          <w:color w:val="000000"/>
          <w:lang w:eastAsia="zh-CN"/>
        </w:rPr>
        <w:t>假设1：</w:t>
      </w:r>
      <w:r>
        <w:rPr>
          <w:rFonts w:ascii="宋体" w:hAnsi="宋体"/>
          <w:color w:val="000000"/>
          <w:lang w:eastAsia="zh-CN"/>
        </w:rPr>
        <w:t>00:00:00时，班组1全部设备位于班组1驻地，设备从驻地出发后方可在A车间作业。</w:t>
      </w:r>
    </w:p>
    <w:p w14:paraId="586C3E10" w14:textId="77777777" w:rsidR="00601C2E" w:rsidRDefault="00000000">
      <w:pPr>
        <w:jc w:val="both"/>
        <w:rPr>
          <w:lang w:eastAsia="zh-CN"/>
        </w:rPr>
      </w:pPr>
      <w:r>
        <w:rPr>
          <w:rFonts w:ascii="宋体" w:hAnsi="宋体"/>
          <w:b/>
          <w:color w:val="000000"/>
          <w:lang w:eastAsia="zh-CN"/>
        </w:rPr>
        <w:t>假设2：</w:t>
      </w:r>
      <w:r>
        <w:rPr>
          <w:rFonts w:ascii="宋体" w:hAnsi="宋体"/>
          <w:color w:val="000000"/>
          <w:lang w:eastAsia="zh-CN"/>
        </w:rPr>
        <w:t>不同设备可以同时运输，运输过程不存在道路拥堵、装卸等待和相互干扰。</w:t>
      </w:r>
    </w:p>
    <w:p w14:paraId="4B95CD12" w14:textId="77777777" w:rsidR="00601C2E" w:rsidRDefault="00000000">
      <w:pPr>
        <w:jc w:val="both"/>
        <w:rPr>
          <w:lang w:eastAsia="zh-CN"/>
        </w:rPr>
      </w:pPr>
      <w:r>
        <w:rPr>
          <w:rFonts w:ascii="宋体" w:hAnsi="宋体"/>
          <w:b/>
          <w:color w:val="000000"/>
          <w:lang w:eastAsia="zh-CN"/>
        </w:rPr>
        <w:t>假设3：</w:t>
      </w:r>
      <w:r>
        <w:rPr>
          <w:rFonts w:ascii="宋体" w:hAnsi="宋体"/>
          <w:color w:val="000000"/>
          <w:lang w:eastAsia="zh-CN"/>
        </w:rPr>
        <w:t>暂未参与当前工序的设备可以提前运往A车间等待，且设备在同一车间内转移不计时间。</w:t>
      </w:r>
    </w:p>
    <w:p w14:paraId="4CE8FC89" w14:textId="77777777" w:rsidR="00601C2E" w:rsidRDefault="00000000">
      <w:pPr>
        <w:jc w:val="both"/>
        <w:rPr>
          <w:lang w:eastAsia="zh-CN"/>
        </w:rPr>
      </w:pPr>
      <w:r>
        <w:rPr>
          <w:rFonts w:ascii="宋体" w:hAnsi="宋体"/>
          <w:b/>
          <w:color w:val="000000"/>
          <w:lang w:eastAsia="zh-CN"/>
        </w:rPr>
        <w:t>假设4：</w:t>
      </w:r>
      <w:r>
        <w:rPr>
          <w:rFonts w:ascii="宋体" w:hAnsi="宋体"/>
          <w:color w:val="000000"/>
          <w:lang w:eastAsia="zh-CN"/>
        </w:rPr>
        <w:t>同一工序允许投入多台同类型设备；同型设备性能一致，并将该类型设备对应的总工程量均匀分配。</w:t>
      </w:r>
    </w:p>
    <w:p w14:paraId="212CFB2C" w14:textId="77777777" w:rsidR="00601C2E" w:rsidRDefault="00000000">
      <w:pPr>
        <w:jc w:val="both"/>
        <w:rPr>
          <w:lang w:eastAsia="zh-CN"/>
        </w:rPr>
      </w:pPr>
      <w:r>
        <w:rPr>
          <w:rFonts w:ascii="宋体" w:hAnsi="宋体"/>
          <w:b/>
          <w:color w:val="000000"/>
          <w:lang w:eastAsia="zh-CN"/>
        </w:rPr>
        <w:t>假设5：</w:t>
      </w:r>
      <w:r>
        <w:rPr>
          <w:rFonts w:ascii="宋体" w:hAnsi="宋体"/>
          <w:color w:val="000000"/>
          <w:lang w:eastAsia="zh-CN"/>
        </w:rPr>
        <w:t>需要两类设备的工序中，两类设备同时开始，各自完成对应工程量；工序完成时刻取各类设备完成时刻的最大值。</w:t>
      </w:r>
    </w:p>
    <w:p w14:paraId="55AC93EF" w14:textId="77777777" w:rsidR="00601C2E" w:rsidRDefault="00000000">
      <w:pPr>
        <w:jc w:val="both"/>
        <w:rPr>
          <w:lang w:eastAsia="zh-CN"/>
        </w:rPr>
      </w:pPr>
      <w:r>
        <w:rPr>
          <w:rFonts w:ascii="宋体" w:hAnsi="宋体"/>
          <w:b/>
          <w:color w:val="000000"/>
          <w:lang w:eastAsia="zh-CN"/>
        </w:rPr>
        <w:t>假设6：</w:t>
      </w:r>
      <w:r>
        <w:rPr>
          <w:rFonts w:ascii="宋体" w:hAnsi="宋体"/>
          <w:color w:val="000000"/>
          <w:lang w:eastAsia="zh-CN"/>
        </w:rPr>
        <w:t>设备作业时间以秒计并向上取整，设备运行过程中不发生故障，作业效率保持不变。</w:t>
      </w:r>
    </w:p>
    <w:p w14:paraId="58B42691" w14:textId="77777777" w:rsidR="00601C2E" w:rsidRDefault="00000000">
      <w:pPr>
        <w:pStyle w:val="21"/>
      </w:pPr>
      <w:r>
        <w:t xml:space="preserve">1.3 </w:t>
      </w:r>
      <w:r>
        <w:t>符号说明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5850"/>
        <w:gridCol w:w="1772"/>
      </w:tblGrid>
      <w:tr w:rsidR="00601C2E" w14:paraId="31FCD870" w14:textId="77777777">
        <w:trPr>
          <w:cantSplit/>
          <w:tblHeader/>
        </w:trPr>
        <w:tc>
          <w:tcPr>
            <w:tcW w:w="1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8745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20"/>
              </w:rPr>
              <w:t>符号</w:t>
            </w:r>
          </w:p>
        </w:tc>
        <w:tc>
          <w:tcPr>
            <w:tcW w:w="5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454D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20"/>
              </w:rPr>
              <w:t>含义</w:t>
            </w:r>
          </w:p>
        </w:tc>
        <w:tc>
          <w:tcPr>
            <w:tcW w:w="17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7CC7E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20"/>
              </w:rPr>
              <w:t>单位</w:t>
            </w:r>
          </w:p>
        </w:tc>
      </w:tr>
      <w:tr w:rsidR="00601C2E" w14:paraId="6D89C201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8124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lastRenderedPageBreak/>
              <w:t>i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24CF0" w14:textId="77777777" w:rsidR="00601C2E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20"/>
                <w:lang w:eastAsia="zh-CN"/>
              </w:rPr>
              <w:t>工序编号，i∈{A1，A2，A3}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E8BE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—</w:t>
            </w:r>
          </w:p>
        </w:tc>
      </w:tr>
      <w:tr w:rsidR="00601C2E" w14:paraId="1BBB6117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49D3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k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F525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设备类型编号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5CE6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—</w:t>
            </w:r>
          </w:p>
        </w:tc>
      </w:tr>
      <w:tr w:rsidR="00601C2E" w14:paraId="782912F0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80E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j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50331" w14:textId="77777777" w:rsidR="00601C2E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20"/>
                <w:lang w:eastAsia="zh-CN"/>
              </w:rPr>
              <w:t>同一设备类型内的设备编号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8455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—</w:t>
            </w:r>
          </w:p>
        </w:tc>
      </w:tr>
      <w:tr w:rsidR="00601C2E" w14:paraId="73852161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8767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Qᵢ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514E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工序i的工程量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F0CA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m³</w:t>
            </w:r>
          </w:p>
        </w:tc>
      </w:tr>
      <w:tr w:rsidR="00601C2E" w14:paraId="2D427741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E87B7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eᵢₖ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94C87" w14:textId="77777777" w:rsidR="00601C2E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20"/>
                <w:lang w:eastAsia="zh-CN"/>
              </w:rPr>
              <w:t>类型k设备在工序i中的单机作业效率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990BC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m³/h</w:t>
            </w:r>
          </w:p>
        </w:tc>
      </w:tr>
      <w:tr w:rsidR="00601C2E" w14:paraId="5704DF92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5D54C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nₖ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4B8E6" w14:textId="77777777" w:rsidR="00601C2E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20"/>
                <w:lang w:eastAsia="zh-CN"/>
              </w:rPr>
              <w:t>班组1拥有的类型k设备数量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625CC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台</w:t>
            </w:r>
          </w:p>
        </w:tc>
      </w:tr>
      <w:tr w:rsidR="00601C2E" w14:paraId="680FE812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1C36C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mᵢₖ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E8D6" w14:textId="77777777" w:rsidR="00601C2E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20"/>
                <w:lang w:eastAsia="zh-CN"/>
              </w:rPr>
              <w:t>工序i投入的类型k设备数量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B5B7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台</w:t>
            </w:r>
          </w:p>
        </w:tc>
      </w:tr>
      <w:tr w:rsidR="00601C2E" w14:paraId="5B56038A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6FB9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qᵢₖⱼ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DBB46" w14:textId="77777777" w:rsidR="00601C2E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20"/>
                <w:lang w:eastAsia="zh-CN"/>
              </w:rPr>
              <w:t>工序i分配给第j台类型k设备的工程量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63ED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m³</w:t>
            </w:r>
          </w:p>
        </w:tc>
      </w:tr>
      <w:tr w:rsidR="00601C2E" w14:paraId="76CFCF25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B6E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pᵢₖⱼ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E7EDF" w14:textId="77777777" w:rsidR="00601C2E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20"/>
                <w:lang w:eastAsia="zh-CN"/>
              </w:rPr>
              <w:t>第j台类型k设备在工序i中的持续工作时间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6268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s</w:t>
            </w:r>
          </w:p>
        </w:tc>
      </w:tr>
      <w:tr w:rsidR="00601C2E" w14:paraId="3DDB5D15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AA5B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Sᵢ，Cᵢ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35CD4" w14:textId="77777777" w:rsidR="00601C2E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20"/>
                <w:lang w:eastAsia="zh-CN"/>
              </w:rPr>
              <w:t>工序i的开始时刻与完成时刻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D0F9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s</w:t>
            </w:r>
          </w:p>
        </w:tc>
      </w:tr>
      <w:tr w:rsidR="00601C2E" w14:paraId="642C4CDB" w14:textId="77777777">
        <w:trPr>
          <w:cantSplit/>
        </w:trPr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ED0F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Cₘₐₓ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246A7" w14:textId="77777777" w:rsidR="00601C2E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20"/>
                <w:lang w:eastAsia="zh-CN"/>
              </w:rPr>
              <w:t>A车间全部任务的总完工时间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D48B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20"/>
              </w:rPr>
              <w:t>s</w:t>
            </w:r>
          </w:p>
        </w:tc>
      </w:tr>
    </w:tbl>
    <w:p w14:paraId="128D515E" w14:textId="77777777" w:rsidR="00601C2E" w:rsidRDefault="00000000">
      <w:pPr>
        <w:pStyle w:val="21"/>
      </w:pPr>
      <w:r>
        <w:t xml:space="preserve">1.4 </w:t>
      </w:r>
      <w:r>
        <w:t>模型建立</w:t>
      </w:r>
    </w:p>
    <w:p w14:paraId="52773486" w14:textId="77777777" w:rsidR="00601C2E" w:rsidRDefault="00000000">
      <w:pPr>
        <w:pStyle w:val="31"/>
      </w:pPr>
      <w:r>
        <w:t xml:space="preserve">1.4.1 </w:t>
      </w:r>
      <w:r>
        <w:t>运输时间模型</w:t>
      </w:r>
    </w:p>
    <w:p w14:paraId="4226ED6B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班组1驻地到A车间的距离为400 m，各类设备移动速度均为2 m/s。设初始运输时间为</w:t>
      </w:r>
      <w:r>
        <w:rPr>
          <w:rFonts w:ascii="宋体" w:hAnsi="宋体"/>
          <w:color w:val="000000"/>
        </w:rPr>
        <w:t>τ</w:t>
      </w:r>
      <w:r>
        <w:rPr>
          <w:rFonts w:ascii="宋体" w:hAnsi="宋体"/>
          <w:color w:val="000000"/>
          <w:lang w:eastAsia="zh-CN"/>
        </w:rPr>
        <w:t>₁A，则有：</w:t>
      </w:r>
    </w:p>
    <w:p w14:paraId="6A6EFB8F" w14:textId="77777777" w:rsidR="00601C2E" w:rsidRDefault="00000000">
      <w:pPr>
        <w:spacing w:before="60" w:after="60"/>
        <w:jc w:val="center"/>
        <w:rPr>
          <w:lang w:eastAsia="zh-CN"/>
        </w:rPr>
      </w:pPr>
      <w:r>
        <w:rPr>
          <w:rFonts w:ascii="Cambria Math" w:eastAsia="Cambria Math" w:hAnsi="Cambria Math"/>
          <w:color w:val="000000"/>
          <w:sz w:val="23"/>
        </w:rPr>
        <w:t>τ</w:t>
      </w:r>
      <w:r>
        <w:rPr>
          <w:rFonts w:ascii="Cambria Math" w:eastAsia="Cambria Math" w:hAnsi="Cambria Math"/>
          <w:color w:val="000000"/>
          <w:sz w:val="23"/>
          <w:lang w:eastAsia="zh-CN"/>
        </w:rPr>
        <w:t>₁A = ⌈d₁A / v⌉ = ⌈400 / 2⌉ = 200 s。                                  (1)</w:t>
      </w:r>
    </w:p>
    <w:p w14:paraId="3EB5870C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因此，设备可以在00:00:00同时从班组1驻地出发，最早于00:03:20到达A车间，A1的实际作业开始时间不得早于200 s。</w:t>
      </w:r>
    </w:p>
    <w:p w14:paraId="550AB8FD" w14:textId="77777777" w:rsidR="00601C2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1.4.2 </w:t>
      </w:r>
      <w:r>
        <w:rPr>
          <w:lang w:eastAsia="zh-CN"/>
        </w:rPr>
        <w:t>同型多机并联模型</w:t>
      </w:r>
    </w:p>
    <w:p w14:paraId="1767B5C1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对于工序i所需的设备类型k，若投入mᵢₖ台性能相同的设备，则各设备承担的工程量应满足总量守恒约束：</w:t>
      </w:r>
    </w:p>
    <w:p w14:paraId="00B4598D" w14:textId="77777777" w:rsidR="00601C2E" w:rsidRDefault="00000000">
      <w:pPr>
        <w:spacing w:before="60" w:after="60"/>
        <w:jc w:val="center"/>
        <w:rPr>
          <w:lang w:eastAsia="zh-CN"/>
        </w:rPr>
      </w:pPr>
      <w:r>
        <w:rPr>
          <w:rFonts w:ascii="Cambria Math" w:eastAsia="Cambria Math" w:hAnsi="Cambria Math"/>
          <w:color w:val="000000"/>
          <w:sz w:val="23"/>
        </w:rPr>
        <w:t xml:space="preserve">∑ⱼ₌₁ᵐⁱᵏ qᵢₖⱼ = Qᵢ，      1 ≤ mᵢₖ ≤ nₖ。                                  </w:t>
      </w:r>
      <w:r>
        <w:rPr>
          <w:rFonts w:ascii="Cambria Math" w:eastAsia="Cambria Math" w:hAnsi="Cambria Math"/>
          <w:color w:val="000000"/>
          <w:sz w:val="23"/>
          <w:lang w:eastAsia="zh-CN"/>
        </w:rPr>
        <w:t>(2)</w:t>
      </w:r>
    </w:p>
    <w:p w14:paraId="21DC1EB0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第j台设备完成其分配工程量所需的工作时间为：</w:t>
      </w:r>
    </w:p>
    <w:p w14:paraId="1491FCB7" w14:textId="77777777" w:rsidR="00601C2E" w:rsidRDefault="00000000">
      <w:pPr>
        <w:spacing w:before="60" w:after="60"/>
        <w:jc w:val="center"/>
        <w:rPr>
          <w:lang w:eastAsia="zh-CN"/>
        </w:rPr>
      </w:pPr>
      <w:r>
        <w:rPr>
          <w:rFonts w:ascii="Cambria Math" w:eastAsia="Cambria Math" w:hAnsi="Cambria Math"/>
          <w:color w:val="000000"/>
          <w:sz w:val="23"/>
        </w:rPr>
        <w:t xml:space="preserve">pᵢₖⱼ = ⌈(qᵢₖⱼ / eᵢₖ) × 3600⌉。                                  </w:t>
      </w:r>
      <w:r>
        <w:rPr>
          <w:rFonts w:ascii="Cambria Math" w:eastAsia="Cambria Math" w:hAnsi="Cambria Math"/>
          <w:color w:val="000000"/>
          <w:sz w:val="23"/>
          <w:lang w:eastAsia="zh-CN"/>
        </w:rPr>
        <w:t>(3)</w:t>
      </w:r>
    </w:p>
    <w:p w14:paraId="3F98AEFE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同类型设备效率相同。为了最小化该类型设备的最晚完成时间，应将工程量均匀分配，即qᵢₖⱼ=Qᵢ/mᵢₖ。由此得到类型k设备完成该工序所需的最短时间：</w:t>
      </w:r>
    </w:p>
    <w:p w14:paraId="5F7E1270" w14:textId="77777777" w:rsidR="00601C2E" w:rsidRDefault="00000000">
      <w:pPr>
        <w:spacing w:before="60" w:after="60"/>
        <w:jc w:val="center"/>
        <w:rPr>
          <w:lang w:eastAsia="zh-CN"/>
        </w:rPr>
      </w:pPr>
      <w:r>
        <w:rPr>
          <w:rFonts w:ascii="Cambria Math" w:eastAsia="Cambria Math" w:hAnsi="Cambria Math"/>
          <w:color w:val="000000"/>
          <w:sz w:val="23"/>
        </w:rPr>
        <w:lastRenderedPageBreak/>
        <w:t xml:space="preserve">pᵢₖ(mᵢₖ) = ⌈Qᵢ × 3600 / (mᵢₖeᵢₖ)⌉。                                  </w:t>
      </w:r>
      <w:r>
        <w:rPr>
          <w:rFonts w:ascii="Cambria Math" w:eastAsia="Cambria Math" w:hAnsi="Cambria Math"/>
          <w:color w:val="000000"/>
          <w:sz w:val="23"/>
          <w:lang w:eastAsia="zh-CN"/>
        </w:rPr>
        <w:t>(4)</w:t>
      </w:r>
    </w:p>
    <w:p w14:paraId="029631DA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当一道工序同时需要多种设备类型时，每一类设备均须完成Qᵢ，故工序持续时间由完成最慢的设备类型决定：</w:t>
      </w:r>
    </w:p>
    <w:p w14:paraId="57031F88" w14:textId="77777777" w:rsidR="00601C2E" w:rsidRDefault="00000000">
      <w:pPr>
        <w:spacing w:before="60" w:after="60"/>
        <w:jc w:val="center"/>
        <w:rPr>
          <w:lang w:eastAsia="zh-CN"/>
        </w:rPr>
      </w:pPr>
      <w:r>
        <w:rPr>
          <w:rFonts w:ascii="Cambria Math" w:eastAsia="Cambria Math" w:hAnsi="Cambria Math"/>
          <w:color w:val="000000"/>
          <w:sz w:val="23"/>
        </w:rPr>
        <w:t xml:space="preserve">pᵢ = maxₖ∈Rᵢ {pᵢₖ(mᵢₖ)}。                                  </w:t>
      </w:r>
      <w:r>
        <w:rPr>
          <w:rFonts w:ascii="Cambria Math" w:eastAsia="Cambria Math" w:hAnsi="Cambria Math"/>
          <w:color w:val="000000"/>
          <w:sz w:val="23"/>
          <w:lang w:eastAsia="zh-CN"/>
        </w:rPr>
        <w:t>(5)</w:t>
      </w:r>
    </w:p>
    <w:p w14:paraId="2DDD8C1C" w14:textId="77777777" w:rsidR="00601C2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1.4.3 </w:t>
      </w:r>
      <w:r>
        <w:rPr>
          <w:lang w:eastAsia="zh-CN"/>
        </w:rPr>
        <w:t>工序先后关系及目标函数</w:t>
      </w:r>
    </w:p>
    <w:p w14:paraId="2754E7A3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A车间三道工序严格串行，对应的时间约束为：</w:t>
      </w:r>
    </w:p>
    <w:p w14:paraId="7F472D68" w14:textId="77777777" w:rsidR="00601C2E" w:rsidRDefault="00000000">
      <w:pPr>
        <w:spacing w:before="60" w:after="60"/>
        <w:jc w:val="center"/>
        <w:rPr>
          <w:lang w:eastAsia="zh-CN"/>
        </w:rPr>
      </w:pPr>
      <w:r>
        <w:rPr>
          <w:rFonts w:ascii="Cambria Math" w:eastAsia="Cambria Math" w:hAnsi="Cambria Math"/>
          <w:color w:val="000000"/>
          <w:sz w:val="23"/>
        </w:rPr>
        <w:t xml:space="preserve">S_A1 ≥ τ₁A，   S_A2 ≥ C_A1，   S_A3 ≥ C_A2。                                  </w:t>
      </w:r>
      <w:r>
        <w:rPr>
          <w:rFonts w:ascii="Cambria Math" w:eastAsia="Cambria Math" w:hAnsi="Cambria Math"/>
          <w:color w:val="000000"/>
          <w:sz w:val="23"/>
          <w:lang w:eastAsia="zh-CN"/>
        </w:rPr>
        <w:t>(6)</w:t>
      </w:r>
    </w:p>
    <w:p w14:paraId="68A5DCC6" w14:textId="77777777" w:rsidR="00601C2E" w:rsidRDefault="00000000">
      <w:pPr>
        <w:spacing w:before="60" w:after="60"/>
        <w:jc w:val="center"/>
        <w:rPr>
          <w:lang w:eastAsia="zh-CN"/>
        </w:rPr>
      </w:pPr>
      <w:r>
        <w:rPr>
          <w:rFonts w:ascii="Cambria Math" w:eastAsia="Cambria Math" w:hAnsi="Cambria Math"/>
          <w:color w:val="000000"/>
          <w:sz w:val="23"/>
          <w:lang w:eastAsia="zh-CN"/>
        </w:rPr>
        <w:t>Cᵢ = Sᵢ + pᵢ。                                  (7)</w:t>
      </w:r>
    </w:p>
    <w:p w14:paraId="3E138AA5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问题一的优化目标是最小化最后一道工序A3的完成时刻：</w:t>
      </w:r>
    </w:p>
    <w:p w14:paraId="0EBAB94E" w14:textId="77777777" w:rsidR="00601C2E" w:rsidRDefault="00000000">
      <w:pPr>
        <w:spacing w:before="60" w:after="60"/>
        <w:jc w:val="center"/>
        <w:rPr>
          <w:lang w:eastAsia="zh-CN"/>
        </w:rPr>
      </w:pPr>
      <w:r>
        <w:rPr>
          <w:rFonts w:ascii="Cambria Math" w:eastAsia="Cambria Math" w:hAnsi="Cambria Math"/>
          <w:color w:val="000000"/>
          <w:sz w:val="23"/>
        </w:rPr>
        <w:t xml:space="preserve">min Cₘₐₓ = min C_A3。                                  </w:t>
      </w:r>
      <w:r>
        <w:rPr>
          <w:rFonts w:ascii="Cambria Math" w:eastAsia="Cambria Math" w:hAnsi="Cambria Math"/>
          <w:color w:val="000000"/>
          <w:sz w:val="23"/>
          <w:lang w:eastAsia="zh-CN"/>
        </w:rPr>
        <w:t>(8)</w:t>
      </w:r>
    </w:p>
    <w:p w14:paraId="2C63A540" w14:textId="77777777" w:rsidR="00601C2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1.5 </w:t>
      </w:r>
      <w:r>
        <w:rPr>
          <w:lang w:eastAsia="zh-CN"/>
        </w:rPr>
        <w:t>模型求解</w:t>
      </w:r>
    </w:p>
    <w:p w14:paraId="4CB1C209" w14:textId="44951C91" w:rsidR="00601C2E" w:rsidRDefault="00000000" w:rsidP="006E0E9C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由于三道工序使用的设备类型互不重叠，对任一工序增加同型设备投入不会与其他工序形成资源竞争。因而，在不设置设备启用成本的情况下，投入全部可用同型设备能够使各类型设备的完成时间达到最小；随后令每道工序在其前序工序完成后立即开始，即可得到最早开始调度。完整求解流程如图1所示。</w:t>
      </w:r>
    </w:p>
    <w:p w14:paraId="6BAC5685" w14:textId="24F782CC" w:rsidR="006E0E9C" w:rsidRPr="006E0E9C" w:rsidRDefault="006E0E9C" w:rsidP="006E0E9C">
      <w:pPr>
        <w:ind w:firstLine="42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4661A067" wp14:editId="75334DC7">
            <wp:extent cx="5760720" cy="2760345"/>
            <wp:effectExtent l="0" t="0" r="0" b="1905"/>
            <wp:docPr id="915969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9197" name="图片 9159691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B952" w14:textId="77777777" w:rsidR="00601C2E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t>图1  问题一建模与精确求解流程</w:t>
      </w:r>
    </w:p>
    <w:p w14:paraId="3E6B67C4" w14:textId="77777777" w:rsidR="00601C2E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1.5.1 </w:t>
      </w:r>
      <w:r>
        <w:rPr>
          <w:lang w:eastAsia="zh-CN"/>
        </w:rPr>
        <w:t>各工序持续时间</w:t>
      </w:r>
    </w:p>
    <w:p w14:paraId="39789009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按照式（4）—式（5）计算各设备类型的作业时间。A1同时投入5台精密灌装机和4台自动化输送臂；A2投入1台高速抛光机和5台工业清洗机；A3投入1台自动传感多功能机。计算结果见表1。</w:t>
      </w:r>
    </w:p>
    <w:p w14:paraId="613A8E32" w14:textId="77777777" w:rsidR="00601C2E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t>表1  A车间各工序设备配置及时间计算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930"/>
        <w:gridCol w:w="2000"/>
        <w:gridCol w:w="1500"/>
        <w:gridCol w:w="850"/>
        <w:gridCol w:w="1400"/>
        <w:gridCol w:w="1742"/>
      </w:tblGrid>
      <w:tr w:rsidR="00601C2E" w14:paraId="5D7766C3" w14:textId="77777777">
        <w:trPr>
          <w:cantSplit/>
          <w:tblHeader/>
        </w:trPr>
        <w:tc>
          <w:tcPr>
            <w:tcW w:w="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E07B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8"/>
              </w:rPr>
              <w:t>工序</w:t>
            </w:r>
          </w:p>
        </w:tc>
        <w:tc>
          <w:tcPr>
            <w:tcW w:w="93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A61AC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8"/>
              </w:rPr>
              <w:t>工程量/m³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20928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8"/>
              </w:rPr>
              <w:t>设备类型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61F2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8"/>
              </w:rPr>
              <w:t>单机效率/(m³/h)</w:t>
            </w:r>
          </w:p>
        </w:tc>
        <w:tc>
          <w:tcPr>
            <w:tcW w:w="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6941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8"/>
              </w:rPr>
              <w:t>投入台数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BACF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8"/>
              </w:rPr>
              <w:t>单机分配/m³</w:t>
            </w:r>
          </w:p>
        </w:tc>
        <w:tc>
          <w:tcPr>
            <w:tcW w:w="174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84B2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8"/>
              </w:rPr>
              <w:t>时间/s</w:t>
            </w:r>
          </w:p>
        </w:tc>
      </w:tr>
      <w:tr w:rsidR="00601C2E" w14:paraId="5C00F4AF" w14:textId="77777777">
        <w:trPr>
          <w:cantSplit/>
        </w:trPr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E3A0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A1</w:t>
            </w:r>
          </w:p>
        </w:tc>
        <w:tc>
          <w:tcPr>
            <w:tcW w:w="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192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300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67A8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精密灌装机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B38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200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F597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8547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60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4D7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1080</w:t>
            </w:r>
          </w:p>
        </w:tc>
      </w:tr>
      <w:tr w:rsidR="00601C2E" w14:paraId="741D4128" w14:textId="77777777">
        <w:trPr>
          <w:cantSplit/>
        </w:trPr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7D3D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A1</w:t>
            </w:r>
          </w:p>
        </w:tc>
        <w:tc>
          <w:tcPr>
            <w:tcW w:w="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59E2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300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195A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自动化输送臂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75D8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250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B8B2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6878E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75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AF608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1080</w:t>
            </w:r>
          </w:p>
        </w:tc>
      </w:tr>
      <w:tr w:rsidR="00601C2E" w14:paraId="2DB19CE8" w14:textId="77777777">
        <w:trPr>
          <w:cantSplit/>
        </w:trPr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99AD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A2</w:t>
            </w:r>
          </w:p>
        </w:tc>
        <w:tc>
          <w:tcPr>
            <w:tcW w:w="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5CE9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388A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高速抛光机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ECDB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100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74EF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CE68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500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53EA8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18000</w:t>
            </w:r>
          </w:p>
        </w:tc>
      </w:tr>
      <w:tr w:rsidR="00601C2E" w14:paraId="23730192" w14:textId="77777777">
        <w:trPr>
          <w:cantSplit/>
        </w:trPr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D3D1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A2</w:t>
            </w:r>
          </w:p>
        </w:tc>
        <w:tc>
          <w:tcPr>
            <w:tcW w:w="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D2F6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1A93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工业清洗机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662F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250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0C8A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F47D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100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52AA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1440</w:t>
            </w:r>
          </w:p>
        </w:tc>
      </w:tr>
      <w:tr w:rsidR="00601C2E" w14:paraId="136E7452" w14:textId="77777777">
        <w:trPr>
          <w:cantSplit/>
        </w:trPr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005E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A3</w:t>
            </w:r>
          </w:p>
        </w:tc>
        <w:tc>
          <w:tcPr>
            <w:tcW w:w="9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F037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423C7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自动传感多功能机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D4A5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100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96BD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A92C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500</w:t>
            </w:r>
          </w:p>
        </w:tc>
        <w:tc>
          <w:tcPr>
            <w:tcW w:w="1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D082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18000</w:t>
            </w:r>
          </w:p>
        </w:tc>
      </w:tr>
    </w:tbl>
    <w:p w14:paraId="0F713174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由表1可知，A1中两类设备均需要1080 s；A2由唯一一台高速抛光机决定，持续时间为18000 s；A3由唯一一台自动传感多功能机完成，持续时间为18000 s。虽然A2投入5台清洗机后仅需1440 s，但A2仍须等待高速抛光机完成，因此其整体持续时间不变。</w:t>
      </w:r>
    </w:p>
    <w:p w14:paraId="0482E372" w14:textId="77777777" w:rsidR="00601C2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1.5.2 </w:t>
      </w:r>
      <w:r>
        <w:rPr>
          <w:lang w:eastAsia="zh-CN"/>
        </w:rPr>
        <w:t>最优性证明</w:t>
      </w:r>
    </w:p>
    <w:p w14:paraId="2C5C37A6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首先，A1使用班组1全部5台精密灌装机和4台自动化输送臂时，两类设备的总处理能力均为1000 m³/h，因此A1的持续时间不可能小于1080 s。其次，班组1仅有1台高速抛光机，A2至少需要18000 s；仅有1台自动传感多功能机，A3至少需要18000 s。又由于A1、A2、A3必须严格串行，并且首次作业前至少需要200 s的运输时间，故任意可行方案均满足：</w:t>
      </w:r>
    </w:p>
    <w:p w14:paraId="68CFADB9" w14:textId="77777777" w:rsidR="00601C2E" w:rsidRDefault="00000000">
      <w:pPr>
        <w:spacing w:before="60" w:after="60"/>
        <w:jc w:val="center"/>
        <w:rPr>
          <w:lang w:eastAsia="zh-CN"/>
        </w:rPr>
      </w:pPr>
      <w:r>
        <w:rPr>
          <w:rFonts w:ascii="Cambria Math" w:eastAsia="Cambria Math" w:hAnsi="Cambria Math"/>
          <w:color w:val="000000"/>
          <w:sz w:val="23"/>
          <w:lang w:eastAsia="zh-CN"/>
        </w:rPr>
        <w:t>Cₘₐₓ ≥ 200 + 1080 + 18000 + 18000 = 37280 s。                                  (9)</w:t>
      </w:r>
    </w:p>
    <w:p w14:paraId="02488AEC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本文构造的最早开始调度恰好在37280 s完成全部任务，达到式（9）给出的理论下界。因此，该方案不是启发式近似解，而是问题一在本文口径下的全局最优解。</w:t>
      </w:r>
    </w:p>
    <w:p w14:paraId="340624C0" w14:textId="77777777" w:rsidR="00601C2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1.6 </w:t>
      </w:r>
      <w:r>
        <w:rPr>
          <w:lang w:eastAsia="zh-CN"/>
        </w:rPr>
        <w:t>调度结果与分析</w:t>
      </w:r>
    </w:p>
    <w:p w14:paraId="6ABCA940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全部设备在00:00:00从班组1驻地出发，于00:03:20到达A车间。各工序随后按照A1→A2→A3的顺序连续执行，设备级调度方案见表2。由于同型号设备完全同质，具体设备编号之间可以互换，不影响最短总工期。</w:t>
      </w:r>
    </w:p>
    <w:p w14:paraId="62B5E260" w14:textId="77777777" w:rsidR="00601C2E" w:rsidRDefault="00000000">
      <w:pPr>
        <w:pStyle w:val="af7"/>
        <w:keepNext/>
        <w:jc w:val="center"/>
        <w:rPr>
          <w:rFonts w:hint="eastAsia"/>
          <w:lang w:eastAsia="zh-CN"/>
        </w:rPr>
      </w:pPr>
      <w:r>
        <w:rPr>
          <w:lang w:eastAsia="zh-CN"/>
        </w:rPr>
        <w:lastRenderedPageBreak/>
        <w:t>表2  问题一最优设备调度方案</w:t>
      </w:r>
    </w:p>
    <w:tbl>
      <w:tblPr>
        <w:tblW w:w="907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2020"/>
        <w:gridCol w:w="1250"/>
        <w:gridCol w:w="1200"/>
        <w:gridCol w:w="1200"/>
        <w:gridCol w:w="1550"/>
        <w:gridCol w:w="1302"/>
      </w:tblGrid>
      <w:tr w:rsidR="00601C2E" w14:paraId="09F80A76" w14:textId="77777777">
        <w:trPr>
          <w:cantSplit/>
          <w:tblHeader/>
        </w:trPr>
        <w:tc>
          <w:tcPr>
            <w:tcW w:w="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A6CD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7"/>
              </w:rPr>
              <w:t>序号</w:t>
            </w:r>
          </w:p>
        </w:tc>
        <w:tc>
          <w:tcPr>
            <w:tcW w:w="20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760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7"/>
              </w:rPr>
              <w:t>设备编号</w:t>
            </w:r>
          </w:p>
        </w:tc>
        <w:tc>
          <w:tcPr>
            <w:tcW w:w="1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4C36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7"/>
              </w:rPr>
              <w:t>分配工程量/m³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830D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7"/>
              </w:rPr>
              <w:t>起始时间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752D7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7"/>
              </w:rPr>
              <w:t>结束时间</w:t>
            </w:r>
          </w:p>
        </w:tc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20A0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7"/>
              </w:rPr>
              <w:t>持续时间/s</w:t>
            </w:r>
          </w:p>
        </w:tc>
        <w:tc>
          <w:tcPr>
            <w:tcW w:w="130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7753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黑体" w:eastAsia="黑体" w:hAnsi="黑体"/>
                <w:b/>
                <w:color w:val="000000"/>
                <w:sz w:val="17"/>
              </w:rPr>
              <w:t>工序</w:t>
            </w:r>
          </w:p>
        </w:tc>
      </w:tr>
      <w:tr w:rsidR="00601C2E" w14:paraId="31DC9FA0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5F7A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BAB7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精密灌装机1-1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F067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60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71F0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00:03:20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F152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C6F4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1080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61AB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A1</w:t>
            </w:r>
          </w:p>
        </w:tc>
      </w:tr>
      <w:tr w:rsidR="00601C2E" w14:paraId="1E7E87AD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4843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2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1B3B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精密灌装机1-2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9072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60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3D3BC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00:03:20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E9D1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DD37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1080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55AF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A1</w:t>
            </w:r>
          </w:p>
        </w:tc>
      </w:tr>
      <w:tr w:rsidR="00601C2E" w14:paraId="6F7DFE32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7AD3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3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C3D97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精密灌装机1-3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3AF6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60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C212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00:03:20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1049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95DB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1080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CE9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A1</w:t>
            </w:r>
          </w:p>
        </w:tc>
      </w:tr>
      <w:tr w:rsidR="00601C2E" w14:paraId="7000251D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DBCB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4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DE917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精密灌装机1-4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3CFB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60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3F6A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00:03:20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9F20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5F6F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1080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489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A1</w:t>
            </w:r>
          </w:p>
        </w:tc>
      </w:tr>
      <w:tr w:rsidR="00601C2E" w14:paraId="7B925184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CB11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5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27408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精密灌装机1-5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A24F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60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9955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00:03:20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3E50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5377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1080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EDEB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A1</w:t>
            </w:r>
          </w:p>
        </w:tc>
      </w:tr>
      <w:tr w:rsidR="00601C2E" w14:paraId="15A209D5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E22A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6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112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自动化输送臂1-1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2A64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75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2234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00:03:20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1003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1FD2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1080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9530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A1</w:t>
            </w:r>
          </w:p>
        </w:tc>
      </w:tr>
      <w:tr w:rsidR="00601C2E" w14:paraId="78F04B3F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FFA4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7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0938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自动化输送臂1-2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9D02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75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2738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00:03:20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FCD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0DFC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1080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5A6E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A1</w:t>
            </w:r>
          </w:p>
        </w:tc>
      </w:tr>
      <w:tr w:rsidR="00601C2E" w14:paraId="448CCC02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3A899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8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7C10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自动化输送臂1-3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54CBC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75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DB9A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00:03:20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881C7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7930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1080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01E0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A1</w:t>
            </w:r>
          </w:p>
        </w:tc>
      </w:tr>
      <w:tr w:rsidR="00601C2E" w14:paraId="494B8111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B3DE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9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34E5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自动化输送臂1-4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2388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75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E63D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00:03:20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9D53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4DD0C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1080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0CED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A1</w:t>
            </w:r>
          </w:p>
        </w:tc>
      </w:tr>
      <w:tr w:rsidR="00601C2E" w14:paraId="59615B33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3522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3680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高速抛光机1-1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9ACE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500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BF3A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E918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05:21:20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0BAC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18000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B72D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A2</w:t>
            </w:r>
          </w:p>
        </w:tc>
      </w:tr>
      <w:tr w:rsidR="00601C2E" w14:paraId="53882363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49D4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11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18567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工业清洗机1-1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7A27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D98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1C49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00:45:20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08EF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1440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9114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A2</w:t>
            </w:r>
          </w:p>
        </w:tc>
      </w:tr>
      <w:tr w:rsidR="00601C2E" w14:paraId="70488339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263F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12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1836C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工业清洗机1-2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BA2C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045E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726D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00:45:20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A7B4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1440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7EC7E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A2</w:t>
            </w:r>
          </w:p>
        </w:tc>
      </w:tr>
      <w:tr w:rsidR="00601C2E" w14:paraId="047358FC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F1FA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13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7D4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工业清洗机1-3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8A8F8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6F0F5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6D00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00:45:20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875E3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1440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F664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A2</w:t>
            </w:r>
          </w:p>
        </w:tc>
      </w:tr>
      <w:tr w:rsidR="00601C2E" w14:paraId="0C8975FA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96EF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14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22AFB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工业清洗机1-4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7BCB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EC68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2853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00:45:20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DE2A8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1440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CFFAD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A2</w:t>
            </w:r>
          </w:p>
        </w:tc>
      </w:tr>
      <w:tr w:rsidR="00601C2E" w14:paraId="24AC09C5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FC17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15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E2E0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工业清洗机1-5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7972E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FB01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00:21:20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3C0F7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00:45:20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EB6BF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1440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59041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A2</w:t>
            </w:r>
          </w:p>
        </w:tc>
      </w:tr>
      <w:tr w:rsidR="00601C2E" w14:paraId="71F73718" w14:textId="77777777">
        <w:trPr>
          <w:cantSplit/>
        </w:trPr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FA394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16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35CE0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自动传感多功能机1-1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EDDCE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500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01F4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05:21:20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C8896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10:21:20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0B942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18000</w:t>
            </w:r>
          </w:p>
        </w:tc>
        <w:tc>
          <w:tcPr>
            <w:tcW w:w="13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FFFDA" w14:textId="77777777" w:rsidR="00601C2E" w:rsidRDefault="00000000">
            <w:pPr>
              <w:spacing w:line="276" w:lineRule="auto"/>
              <w:jc w:val="center"/>
            </w:pPr>
            <w:r>
              <w:rPr>
                <w:rFonts w:ascii="宋体" w:hAnsi="宋体"/>
                <w:color w:val="000000"/>
                <w:sz w:val="17"/>
              </w:rPr>
              <w:t>A3</w:t>
            </w:r>
          </w:p>
        </w:tc>
      </w:tr>
    </w:tbl>
    <w:p w14:paraId="6A71C509" w14:textId="2AC4EB3D" w:rsidR="00601C2E" w:rsidRDefault="00000000" w:rsidP="005B7FCB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根据表2，A1于00:03:20开始，在00:21:20完成；A2随即开始，由高速抛光机的18000 s作业时间决定，于05:21:20完成；A3随后执行，并于10:21:20完成。图2预留用于绘制设备级甘特图，其中横轴为时间，纵轴为设备编号，不同颜色分别表示A1、A2和A3。</w:t>
      </w:r>
    </w:p>
    <w:p w14:paraId="7B957753" w14:textId="608D1D80" w:rsidR="005B7FCB" w:rsidRDefault="005B7FCB" w:rsidP="005B7FCB">
      <w:pPr>
        <w:jc w:val="both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0B1ABA4" wp14:editId="1E5512F6">
            <wp:extent cx="3985304" cy="2704313"/>
            <wp:effectExtent l="0" t="0" r="0" b="1270"/>
            <wp:docPr id="1791096661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96661" name="图片 2" descr="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5969" cy="271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E468" w14:textId="77777777" w:rsidR="00601C2E" w:rsidRDefault="00000000">
      <w:pPr>
        <w:pStyle w:val="af7"/>
        <w:jc w:val="center"/>
        <w:rPr>
          <w:rFonts w:hint="eastAsia"/>
          <w:lang w:eastAsia="zh-CN"/>
        </w:rPr>
      </w:pPr>
      <w:r>
        <w:rPr>
          <w:lang w:eastAsia="zh-CN"/>
        </w:rPr>
        <w:lastRenderedPageBreak/>
        <w:t>图2  班组1完成A车间的最优设备调度甘特图</w:t>
      </w:r>
    </w:p>
    <w:p w14:paraId="1C67201B" w14:textId="77777777" w:rsidR="00601C2E" w:rsidRDefault="00000000">
      <w:pPr>
        <w:ind w:firstLine="420"/>
        <w:jc w:val="both"/>
        <w:rPr>
          <w:lang w:eastAsia="zh-CN"/>
        </w:rPr>
      </w:pPr>
      <w:r>
        <w:rPr>
          <w:rFonts w:ascii="宋体" w:hAnsi="宋体"/>
          <w:color w:val="000000"/>
          <w:lang w:eastAsia="zh-CN"/>
        </w:rPr>
        <w:t>综上，</w:t>
      </w:r>
      <w:r>
        <w:rPr>
          <w:rFonts w:ascii="宋体" w:hAnsi="宋体"/>
          <w:b/>
          <w:color w:val="000000"/>
          <w:lang w:eastAsia="zh-CN"/>
        </w:rPr>
        <w:t>班组1完成A车间全部工序的最短总时长为37280 s，即10 h 21 min 20 s。</w:t>
      </w:r>
      <w:r>
        <w:rPr>
          <w:rFonts w:ascii="宋体" w:hAnsi="宋体"/>
          <w:color w:val="000000"/>
          <w:lang w:eastAsia="zh-CN"/>
        </w:rPr>
        <w:t>该方案达到由运输时间、A1并联能力以及A2、A3瓶颈设备共同确定的理论下界，因而具有全局最优性。</w:t>
      </w:r>
    </w:p>
    <w:sectPr w:rsidR="00601C2E" w:rsidSect="00034616">
      <w:headerReference w:type="default" r:id="rId10"/>
      <w:footerReference w:type="default" r:id="rId11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BA402" w14:textId="77777777" w:rsidR="00574B73" w:rsidRDefault="00574B73">
      <w:pPr>
        <w:spacing w:line="240" w:lineRule="auto"/>
      </w:pPr>
      <w:r>
        <w:separator/>
      </w:r>
    </w:p>
  </w:endnote>
  <w:endnote w:type="continuationSeparator" w:id="0">
    <w:p w14:paraId="58AF1824" w14:textId="77777777" w:rsidR="00574B73" w:rsidRDefault="00574B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B4C4" w14:textId="77777777" w:rsidR="00601C2E" w:rsidRDefault="00000000">
    <w:pPr>
      <w:pStyle w:val="a7"/>
      <w:jc w:val="center"/>
    </w:pPr>
    <w:r>
      <w:rPr>
        <w:rFonts w:ascii="宋体" w:hAnsi="宋体"/>
        <w:color w:val="000000"/>
        <w:sz w:val="18"/>
      </w:rPr>
      <w:t xml:space="preserve">第 </w:t>
    </w:r>
    <w:r>
      <w:rPr>
        <w:rFonts w:ascii="宋体" w:hAnsi="宋体"/>
        <w:color w:val="000000"/>
        <w:sz w:val="18"/>
      </w:rPr>
      <w:fldChar w:fldCharType="begin"/>
    </w:r>
    <w:r>
      <w:rPr>
        <w:rFonts w:ascii="宋体" w:hAnsi="宋体"/>
        <w:color w:val="000000"/>
        <w:sz w:val="18"/>
      </w:rPr>
      <w:instrText xml:space="preserve"> PAGE </w:instrText>
    </w:r>
    <w:r w:rsidR="006E0E9C">
      <w:rPr>
        <w:rFonts w:ascii="宋体" w:hAnsi="宋体" w:hint="eastAsia"/>
        <w:color w:val="000000"/>
        <w:sz w:val="18"/>
      </w:rPr>
      <w:fldChar w:fldCharType="separate"/>
    </w:r>
    <w:r w:rsidR="006E0E9C">
      <w:rPr>
        <w:rFonts w:ascii="宋体" w:hAnsi="宋体" w:hint="eastAsia"/>
        <w:noProof/>
        <w:color w:val="000000"/>
        <w:sz w:val="18"/>
      </w:rPr>
      <w:t>1</w:t>
    </w:r>
    <w:r>
      <w:rPr>
        <w:rFonts w:ascii="宋体" w:hAnsi="宋体"/>
        <w:color w:val="000000"/>
        <w:sz w:val="18"/>
      </w:rPr>
      <w:fldChar w:fldCharType="end"/>
    </w:r>
    <w:r>
      <w:rPr>
        <w:rFonts w:ascii="宋体" w:hAnsi="宋体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75240" w14:textId="77777777" w:rsidR="00574B73" w:rsidRDefault="00574B73">
      <w:pPr>
        <w:spacing w:line="240" w:lineRule="auto"/>
      </w:pPr>
      <w:r>
        <w:separator/>
      </w:r>
    </w:p>
  </w:footnote>
  <w:footnote w:type="continuationSeparator" w:id="0">
    <w:p w14:paraId="155B58E8" w14:textId="77777777" w:rsidR="00574B73" w:rsidRDefault="00574B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2724" w14:textId="77777777" w:rsidR="00601C2E" w:rsidRDefault="00000000">
    <w:pPr>
      <w:pStyle w:val="a5"/>
      <w:jc w:val="center"/>
      <w:rPr>
        <w:lang w:eastAsia="zh-CN"/>
      </w:rPr>
    </w:pPr>
    <w:r>
      <w:rPr>
        <w:rFonts w:ascii="宋体" w:hAnsi="宋体"/>
        <w:color w:val="666666"/>
        <w:sz w:val="18"/>
        <w:lang w:eastAsia="zh-CN"/>
      </w:rPr>
      <w:t>B题  多工序协同作业问题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380731">
    <w:abstractNumId w:val="8"/>
  </w:num>
  <w:num w:numId="2" w16cid:durableId="676930904">
    <w:abstractNumId w:val="6"/>
  </w:num>
  <w:num w:numId="3" w16cid:durableId="1804079751">
    <w:abstractNumId w:val="5"/>
  </w:num>
  <w:num w:numId="4" w16cid:durableId="1206597375">
    <w:abstractNumId w:val="4"/>
  </w:num>
  <w:num w:numId="5" w16cid:durableId="1101996616">
    <w:abstractNumId w:val="7"/>
  </w:num>
  <w:num w:numId="6" w16cid:durableId="248782390">
    <w:abstractNumId w:val="3"/>
  </w:num>
  <w:num w:numId="7" w16cid:durableId="1231043553">
    <w:abstractNumId w:val="2"/>
  </w:num>
  <w:num w:numId="8" w16cid:durableId="97257229">
    <w:abstractNumId w:val="1"/>
  </w:num>
  <w:num w:numId="9" w16cid:durableId="86614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B73"/>
    <w:rsid w:val="005B7FCB"/>
    <w:rsid w:val="00601C2E"/>
    <w:rsid w:val="006E0E9C"/>
    <w:rsid w:val="008F14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E8006D"/>
  <w14:defaultImageDpi w14:val="300"/>
  <w15:docId w15:val="{36E12DBE-319E-4B26-9E03-B3305F1D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 w:line="30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 w:line="30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</w:pPr>
    <w:rPr>
      <w:rFonts w:ascii="宋体" w:hAnsi="宋体"/>
      <w:b/>
      <w:bCs/>
      <w:color w:val="000000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B题问题一：班组1完成A车间的最优调度</dc:title>
  <dc:subject>大学生数学建模竞赛论文正文（问题一）</dc:subject>
  <dc:creator>python-docx</dc:creator>
  <cp:keywords>多工序协同作业；并联设备；关键路径；最优调度</cp:keywords>
  <dc:description>generated by python-docx</dc:description>
  <cp:lastModifiedBy>毅平 李</cp:lastModifiedBy>
  <cp:revision>2</cp:revision>
  <dcterms:created xsi:type="dcterms:W3CDTF">2013-12-23T23:15:00Z</dcterms:created>
  <dcterms:modified xsi:type="dcterms:W3CDTF">2026-08-20T06:15:00Z</dcterms:modified>
  <cp:category/>
</cp:coreProperties>
</file>