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9BC7" w14:textId="77777777" w:rsidR="004576C1" w:rsidRPr="004576C1" w:rsidRDefault="004576C1" w:rsidP="002750DC">
      <w:pPr>
        <w:rPr>
          <w:rFonts w:asciiTheme="minorHAnsi" w:eastAsiaTheme="minorEastAsia" w:hAnsiTheme="minorHAnsi" w:cstheme="minorBidi"/>
        </w:rPr>
      </w:pPr>
    </w:p>
    <w:p w14:paraId="231468BF" w14:textId="084D1033" w:rsidR="004576C1" w:rsidRPr="004576C1" w:rsidRDefault="00000000" w:rsidP="002750D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d[G]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[G] </m:t>
          </m:r>
        </m:oMath>
      </m:oMathPara>
    </w:p>
    <w:p w14:paraId="46ABA74B" w14:textId="2E1EC371" w:rsidR="002B7FA9" w:rsidRPr="004576C1" w:rsidRDefault="00000000" w:rsidP="002750DC">
      <w:pPr>
        <w:rPr>
          <w:rFonts w:eastAsiaTheme="minorEastAsia"/>
          <w:iCs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P </m:t>
              </m:r>
            </m:sub>
          </m:sSub>
          <m:r>
            <w:rPr>
              <w:rFonts w:ascii="Cambria Math" w:hAnsi="Cambria Math"/>
            </w:rPr>
            <m:t>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[P]</m:t>
          </m:r>
        </m:oMath>
      </m:oMathPara>
    </w:p>
    <w:p w14:paraId="20C30963" w14:textId="15403B01" w:rsidR="002B7FA9" w:rsidRPr="004576C1" w:rsidRDefault="00000000" w:rsidP="002750D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7A2EC892" w14:textId="217AEDA9" w:rsidR="002B7FA9" w:rsidRPr="004576C1" w:rsidRDefault="00000000" w:rsidP="002750D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0602BA7" w14:textId="6252BCD3" w:rsidR="002750DC" w:rsidRPr="00FC4C79" w:rsidRDefault="00000000" w:rsidP="002750D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14:paraId="66118E43" w14:textId="45F10607" w:rsidR="00532A36" w:rsidRPr="00DF24A7" w:rsidRDefault="00000000" w:rsidP="00532A3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14:paraId="562E374E" w14:textId="77777777" w:rsidR="00DF24A7" w:rsidRPr="00FC4C79" w:rsidRDefault="00000000" w:rsidP="00DF24A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460C9403" w14:textId="77777777" w:rsidR="00DF24A7" w:rsidRPr="00FC4C79" w:rsidRDefault="00000000" w:rsidP="00DF24A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[R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B970769" w14:textId="77777777" w:rsidR="00DF24A7" w:rsidRPr="00FC4C79" w:rsidRDefault="00000000" w:rsidP="00DF24A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14:paraId="1C043C8F" w14:textId="092E1D7D" w:rsidR="00DF24A7" w:rsidRPr="00A958B1" w:rsidRDefault="00000000" w:rsidP="00DF24A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590F9DD" w14:textId="77777777" w:rsidR="00A958B1" w:rsidRPr="004576C1" w:rsidRDefault="00000000" w:rsidP="00A958B1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d[A]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</m:t>
          </m:r>
        </m:oMath>
      </m:oMathPara>
    </w:p>
    <w:p w14:paraId="492E055F" w14:textId="77777777" w:rsidR="00A958B1" w:rsidRPr="00FC4C79" w:rsidRDefault="00A958B1" w:rsidP="00DF24A7">
      <w:pPr>
        <w:rPr>
          <w:rFonts w:eastAsiaTheme="minorEastAsia"/>
          <w:iCs/>
        </w:rPr>
      </w:pPr>
    </w:p>
    <w:p w14:paraId="4A811C79" w14:textId="3C0D82A0" w:rsidR="00DF24A7" w:rsidRDefault="00DF24A7" w:rsidP="00532A36">
      <w:pPr>
        <w:rPr>
          <w:rFonts w:eastAsiaTheme="minorEastAsia"/>
          <w:iCs/>
        </w:rPr>
      </w:pPr>
    </w:p>
    <w:p w14:paraId="6D5901F9" w14:textId="77777777" w:rsidR="00DF24A7" w:rsidRPr="00FC4C79" w:rsidRDefault="00DF24A7" w:rsidP="00532A36">
      <w:pPr>
        <w:rPr>
          <w:rFonts w:eastAsiaTheme="minorEastAsia"/>
          <w:iCs/>
        </w:rPr>
      </w:pPr>
    </w:p>
    <w:tbl>
      <w:tblPr>
        <w:tblStyle w:val="PlainTable5"/>
        <w:tblpPr w:leftFromText="180" w:rightFromText="180" w:vertAnchor="text" w:horzAnchor="margin" w:tblpXSpec="center" w:tblpY="1853"/>
        <w:tblW w:w="10705" w:type="dxa"/>
        <w:tblLook w:val="0420" w:firstRow="1" w:lastRow="0" w:firstColumn="0" w:lastColumn="0" w:noHBand="0" w:noVBand="1"/>
      </w:tblPr>
      <w:tblGrid>
        <w:gridCol w:w="1710"/>
        <w:gridCol w:w="6385"/>
        <w:gridCol w:w="2610"/>
      </w:tblGrid>
      <w:tr w:rsidR="00532429" w:rsidRPr="00C56517" w14:paraId="3F0B4284" w14:textId="77777777" w:rsidTr="00C56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tcW w:w="1710" w:type="dxa"/>
          </w:tcPr>
          <w:p w14:paraId="72663DB4" w14:textId="77777777" w:rsidR="00DF24A7" w:rsidRPr="00C56517" w:rsidRDefault="00DF24A7" w:rsidP="00532429">
            <w:pPr>
              <w:pageBreakBefore/>
              <w:jc w:val="center"/>
              <w:rPr>
                <w:rFonts w:ascii="Cambria" w:eastAsia="Calibri" w:hAnsi="Cambria" w:cstheme="minorHAnsi"/>
                <w:b/>
                <w:bCs/>
                <w:sz w:val="22"/>
                <w:szCs w:val="22"/>
              </w:rPr>
            </w:pPr>
            <w:r w:rsidRPr="00C56517">
              <w:rPr>
                <w:rFonts w:ascii="Cambria" w:eastAsia="Calibri" w:hAnsi="Cambria" w:cstheme="minorHAnsi"/>
                <w:b/>
                <w:bCs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6385" w:type="dxa"/>
          </w:tcPr>
          <w:p w14:paraId="575A0F1C" w14:textId="77777777" w:rsidR="00DF24A7" w:rsidRPr="00C56517" w:rsidRDefault="00DF24A7" w:rsidP="00532429">
            <w:pPr>
              <w:pageBreakBefore/>
              <w:rPr>
                <w:rFonts w:ascii="Cambria" w:hAnsi="Cambria" w:cstheme="minorHAnsi"/>
                <w:b/>
                <w:bCs/>
                <w:iCs w:val="0"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2610" w:type="dxa"/>
          </w:tcPr>
          <w:p w14:paraId="35029497" w14:textId="77777777" w:rsidR="00DF24A7" w:rsidRPr="00C56517" w:rsidRDefault="00DF24A7" w:rsidP="00532429">
            <w:pPr>
              <w:pageBreakBefore/>
              <w:rPr>
                <w:rFonts w:ascii="Cambria" w:hAnsi="Cambria" w:cstheme="minorHAnsi"/>
                <w:b/>
                <w:bCs/>
                <w:iCs w:val="0"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b/>
                <w:bCs/>
                <w:sz w:val="22"/>
                <w:szCs w:val="22"/>
              </w:rPr>
              <w:t>Units</w:t>
            </w:r>
          </w:p>
        </w:tc>
      </w:tr>
      <w:tr w:rsidR="00DF24A7" w:rsidRPr="00C56517" w14:paraId="45672A0F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1710" w:type="dxa"/>
          </w:tcPr>
          <w:p w14:paraId="382B0C06" w14:textId="77777777" w:rsidR="00DF24A7" w:rsidRPr="00C56517" w:rsidRDefault="00DF24A7" w:rsidP="00DF24A7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G</m:t>
                </m:r>
              </m:oMath>
            </m:oMathPara>
          </w:p>
        </w:tc>
        <w:tc>
          <w:tcPr>
            <w:tcW w:w="6385" w:type="dxa"/>
          </w:tcPr>
          <w:p w14:paraId="66790F81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Microbes present outside the cell</w:t>
            </w:r>
          </w:p>
        </w:tc>
        <w:tc>
          <w:tcPr>
            <w:tcW w:w="2610" w:type="dxa"/>
          </w:tcPr>
          <w:p w14:paraId="4D54B316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DF24A7" w:rsidRPr="00C56517" w14:paraId="547A7AF0" w14:textId="77777777" w:rsidTr="00C56517">
        <w:trPr>
          <w:trHeight w:val="325"/>
        </w:trPr>
        <w:tc>
          <w:tcPr>
            <w:tcW w:w="1710" w:type="dxa"/>
          </w:tcPr>
          <w:p w14:paraId="21C55DD7" w14:textId="0CE151C6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385" w:type="dxa"/>
          </w:tcPr>
          <w:p w14:paraId="2BADB329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Unbound and bound PGRP-LC</w:t>
            </w:r>
          </w:p>
        </w:tc>
        <w:tc>
          <w:tcPr>
            <w:tcW w:w="2610" w:type="dxa"/>
          </w:tcPr>
          <w:p w14:paraId="41BEEC42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DF24A7" w:rsidRPr="00C56517" w14:paraId="7D6177DC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710" w:type="dxa"/>
          </w:tcPr>
          <w:p w14:paraId="79CB36A8" w14:textId="08A1F8F4" w:rsidR="00DF24A7" w:rsidRPr="00C56517" w:rsidRDefault="00000000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03FCB356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Recruited and total IMD </w:t>
            </w:r>
          </w:p>
        </w:tc>
        <w:tc>
          <w:tcPr>
            <w:tcW w:w="2610" w:type="dxa"/>
          </w:tcPr>
          <w:p w14:paraId="107897BA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DF24A7" w:rsidRPr="00C56517" w14:paraId="6A3A99B9" w14:textId="77777777" w:rsidTr="00C56517">
        <w:trPr>
          <w:trHeight w:val="325"/>
        </w:trPr>
        <w:tc>
          <w:tcPr>
            <w:tcW w:w="1710" w:type="dxa"/>
          </w:tcPr>
          <w:p w14:paraId="1F402318" w14:textId="1AEE5623" w:rsidR="00DF24A7" w:rsidRPr="00C56517" w:rsidRDefault="00000000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7A8F000B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Relish B and P outside the nucleus</w:t>
            </w:r>
          </w:p>
        </w:tc>
        <w:tc>
          <w:tcPr>
            <w:tcW w:w="2610" w:type="dxa"/>
          </w:tcPr>
          <w:p w14:paraId="5B01AC44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DF24A7" w:rsidRPr="00C56517" w14:paraId="25F571A5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1710" w:type="dxa"/>
          </w:tcPr>
          <w:p w14:paraId="6528330F" w14:textId="63EB7DA3" w:rsidR="00DF24A7" w:rsidRPr="00C56517" w:rsidRDefault="00000000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385" w:type="dxa"/>
          </w:tcPr>
          <w:p w14:paraId="523BB305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Free and bound Relish in the nucleus</w:t>
            </w:r>
          </w:p>
        </w:tc>
        <w:tc>
          <w:tcPr>
            <w:tcW w:w="2610" w:type="dxa"/>
          </w:tcPr>
          <w:p w14:paraId="574FA839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DF24A7" w:rsidRPr="00C56517" w14:paraId="16977617" w14:textId="77777777" w:rsidTr="00C56517">
        <w:trPr>
          <w:trHeight w:val="313"/>
        </w:trPr>
        <w:tc>
          <w:tcPr>
            <w:tcW w:w="1710" w:type="dxa"/>
          </w:tcPr>
          <w:p w14:paraId="54157FBC" w14:textId="5C3FB440" w:rsidR="00DF24A7" w:rsidRPr="00C56517" w:rsidRDefault="00000000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57D2435C" w14:textId="1CA4187B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Feedback effector</w:t>
            </w:r>
            <w:r w:rsidR="00C56517">
              <w:rPr>
                <w:rFonts w:ascii="Cambria" w:hAnsi="Cambria" w:cstheme="minorHAnsi"/>
                <w:iCs/>
                <w:sz w:val="22"/>
                <w:szCs w:val="22"/>
              </w:rPr>
              <w:t>s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 acting at the detection and transduction level</w:t>
            </w:r>
            <w:r w:rsidR="00267169">
              <w:rPr>
                <w:rFonts w:ascii="Cambria" w:hAnsi="Cambria" w:cstheme="minorHAnsi"/>
                <w:iCs/>
                <w:sz w:val="22"/>
                <w:szCs w:val="22"/>
              </w:rPr>
              <w:t>s</w:t>
            </w:r>
          </w:p>
        </w:tc>
        <w:tc>
          <w:tcPr>
            <w:tcW w:w="2610" w:type="dxa"/>
          </w:tcPr>
          <w:p w14:paraId="386F0820" w14:textId="77777777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A958B1" w:rsidRPr="00C56517" w14:paraId="2ED17FF6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710" w:type="dxa"/>
          </w:tcPr>
          <w:p w14:paraId="4D0331DC" w14:textId="52E3D5F0" w:rsidR="00A958B1" w:rsidRPr="00C56517" w:rsidRDefault="00A958B1" w:rsidP="00A958B1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6385" w:type="dxa"/>
          </w:tcPr>
          <w:p w14:paraId="0E9C9480" w14:textId="09932AC3" w:rsidR="00A958B1" w:rsidRPr="00C56517" w:rsidRDefault="00A958B1" w:rsidP="00A958B1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Antimicrobial peptides (AMPs)</w:t>
            </w:r>
          </w:p>
        </w:tc>
        <w:tc>
          <w:tcPr>
            <w:tcW w:w="2610" w:type="dxa"/>
          </w:tcPr>
          <w:p w14:paraId="27F9A23B" w14:textId="6DDC34C2" w:rsidR="00A958B1" w:rsidRPr="00C56517" w:rsidRDefault="00A958B1" w:rsidP="00A958B1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</w:t>
            </w:r>
          </w:p>
        </w:tc>
      </w:tr>
      <w:tr w:rsidR="00A958B1" w:rsidRPr="00C56517" w14:paraId="0A5332BA" w14:textId="77777777" w:rsidTr="00C56517">
        <w:trPr>
          <w:trHeight w:val="325"/>
        </w:trPr>
        <w:tc>
          <w:tcPr>
            <w:tcW w:w="1710" w:type="dxa"/>
          </w:tcPr>
          <w:p w14:paraId="4B9A0840" w14:textId="69958BAD" w:rsidR="00DF24A7" w:rsidRPr="00C56517" w:rsidRDefault="00000000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6F3B6C6B" w14:textId="291C5BCB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External supply or replenishment rate of molecule X</w:t>
            </w:r>
          </w:p>
        </w:tc>
        <w:tc>
          <w:tcPr>
            <w:tcW w:w="2610" w:type="dxa"/>
          </w:tcPr>
          <w:p w14:paraId="55BB37A9" w14:textId="1EB24BF0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moles/time</w:t>
            </w:r>
          </w:p>
        </w:tc>
      </w:tr>
      <w:tr w:rsidR="00A958B1" w:rsidRPr="00C56517" w14:paraId="68DE1357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710" w:type="dxa"/>
          </w:tcPr>
          <w:p w14:paraId="34CDC55D" w14:textId="6A2E19AC" w:rsidR="00DF24A7" w:rsidRPr="00C56517" w:rsidRDefault="00000000" w:rsidP="00DF24A7">
            <w:pPr>
              <w:rPr>
                <w:rFonts w:ascii="Cambria" w:eastAsiaTheme="minorEastAsia" w:hAnsi="Cambria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551958AD" w14:textId="44A69D8F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Rate constant for reaction involving X</w:t>
            </w:r>
          </w:p>
        </w:tc>
        <w:tc>
          <w:tcPr>
            <w:tcW w:w="2610" w:type="dxa"/>
          </w:tcPr>
          <w:p w14:paraId="486BC129" w14:textId="7C5C114B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concentration</w:t>
            </w:r>
            <w:r w:rsidR="00A958B1" w:rsidRPr="00C56517">
              <w:rPr>
                <w:rFonts w:ascii="Cambria" w:hAnsi="Cambria" w:cstheme="minorHAnsi"/>
                <w:iCs/>
                <w:sz w:val="22"/>
                <w:szCs w:val="22"/>
              </w:rPr>
              <w:t>(s)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 </w:t>
            </w:r>
            <w:r w:rsidR="00A958B1" w:rsidRPr="00C56517">
              <w:rPr>
                <w:rFonts w:ascii="Cambria" w:hAnsi="Cambria" w:cstheme="minorHAnsi"/>
                <w:iCs/>
                <w:sz w:val="22"/>
                <w:szCs w:val="22"/>
              </w:rPr>
              <w:sym w:font="Symbol" w:char="F0B4"/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 time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  <w:tr w:rsidR="00A958B1" w:rsidRPr="00C56517" w14:paraId="29F35DDB" w14:textId="77777777" w:rsidTr="00C56517">
        <w:trPr>
          <w:trHeight w:val="313"/>
        </w:trPr>
        <w:tc>
          <w:tcPr>
            <w:tcW w:w="1710" w:type="dxa"/>
          </w:tcPr>
          <w:p w14:paraId="2A98DB74" w14:textId="65442A65" w:rsidR="00DF24A7" w:rsidRPr="00C56517" w:rsidRDefault="00000000" w:rsidP="00DF24A7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4527CBBB" w14:textId="031B5FF4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First-order degradation rate of X</w:t>
            </w:r>
          </w:p>
        </w:tc>
        <w:tc>
          <w:tcPr>
            <w:tcW w:w="2610" w:type="dxa"/>
          </w:tcPr>
          <w:p w14:paraId="22BF8F90" w14:textId="518788E4" w:rsidR="00DF24A7" w:rsidRPr="00C56517" w:rsidRDefault="00DF24A7" w:rsidP="00DF24A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time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  <w:tr w:rsidR="00C56517" w:rsidRPr="00C56517" w14:paraId="3A88FE7A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710" w:type="dxa"/>
          </w:tcPr>
          <w:p w14:paraId="684F53DF" w14:textId="2D92D3AD" w:rsidR="00C56517" w:rsidRPr="00C56517" w:rsidRDefault="00C56517" w:rsidP="00C56517">
            <w:pPr>
              <w:rPr>
                <w:rFonts w:eastAsia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46517059" w14:textId="4BECAFF3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Coefficient for strength of feedback effect </w:t>
            </w:r>
            <w:r>
              <w:rPr>
                <w:rFonts w:ascii="Cambria" w:hAnsi="Cambria" w:cstheme="minorHAnsi"/>
                <w:iCs/>
                <w:sz w:val="22"/>
                <w:szCs w:val="22"/>
              </w:rPr>
              <w:t>of X</w:t>
            </w:r>
          </w:p>
        </w:tc>
        <w:tc>
          <w:tcPr>
            <w:tcW w:w="2610" w:type="dxa"/>
          </w:tcPr>
          <w:p w14:paraId="3D4FD41C" w14:textId="534B5AA5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concentration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  <w:tr w:rsidR="00C56517" w:rsidRPr="00C56517" w14:paraId="421189D4" w14:textId="77777777" w:rsidTr="00C56517">
        <w:trPr>
          <w:trHeight w:val="313"/>
        </w:trPr>
        <w:tc>
          <w:tcPr>
            <w:tcW w:w="1710" w:type="dxa"/>
          </w:tcPr>
          <w:p w14:paraId="5B3A741E" w14:textId="65B46EE6" w:rsidR="00C56517" w:rsidRPr="00C56517" w:rsidRDefault="00C56517" w:rsidP="00C56517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6C857E75" w14:textId="66731F7E" w:rsidR="00C56517" w:rsidRPr="00C56517" w:rsidRDefault="00267169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>
              <w:rPr>
                <w:rFonts w:ascii="Cambria" w:hAnsi="Cambria" w:cstheme="minorHAnsi"/>
                <w:iCs/>
                <w:sz w:val="22"/>
                <w:szCs w:val="22"/>
              </w:rPr>
              <w:t>Microbe p</w:t>
            </w:r>
            <w:r w:rsidR="00C56517" w:rsidRPr="00C56517">
              <w:rPr>
                <w:rFonts w:ascii="Cambria" w:hAnsi="Cambria" w:cstheme="minorHAnsi"/>
                <w:iCs/>
                <w:sz w:val="22"/>
                <w:szCs w:val="22"/>
              </w:rPr>
              <w:t>roliferation rate</w:t>
            </w:r>
          </w:p>
        </w:tc>
        <w:tc>
          <w:tcPr>
            <w:tcW w:w="2610" w:type="dxa"/>
          </w:tcPr>
          <w:p w14:paraId="58514D5B" w14:textId="574C355C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time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  <w:tr w:rsidR="00C56517" w:rsidRPr="00C56517" w14:paraId="58CD1C7A" w14:textId="77777777" w:rsidTr="00C56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710" w:type="dxa"/>
          </w:tcPr>
          <w:p w14:paraId="44E5B2F6" w14:textId="351620DE" w:rsidR="00C56517" w:rsidRPr="00C56517" w:rsidRDefault="00C56517" w:rsidP="00C56517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3B0F4E06" w14:textId="2A466E80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M</w:t>
            </w:r>
            <w:r w:rsidR="00267169">
              <w:rPr>
                <w:rFonts w:ascii="Cambria" w:hAnsi="Cambria" w:cstheme="minorHAnsi"/>
                <w:iCs/>
                <w:sz w:val="22"/>
                <w:szCs w:val="22"/>
              </w:rPr>
              <w:t>icrobe mo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rtality rate</w:t>
            </w:r>
          </w:p>
        </w:tc>
        <w:tc>
          <w:tcPr>
            <w:tcW w:w="2610" w:type="dxa"/>
          </w:tcPr>
          <w:p w14:paraId="55312108" w14:textId="16FC40A0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concentration 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sym w:font="Symbol" w:char="F0B4"/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 xml:space="preserve"> time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  <w:tr w:rsidR="00C56517" w:rsidRPr="00C56517" w14:paraId="5AAB3905" w14:textId="77777777" w:rsidTr="00C56517">
        <w:trPr>
          <w:trHeight w:val="313"/>
        </w:trPr>
        <w:tc>
          <w:tcPr>
            <w:tcW w:w="1710" w:type="dxa"/>
          </w:tcPr>
          <w:p w14:paraId="4469EC84" w14:textId="261C3793" w:rsidR="00C56517" w:rsidRPr="00C56517" w:rsidRDefault="00C56517" w:rsidP="00C56517">
            <w:pPr>
              <w:rPr>
                <w:rFonts w:ascii="Cambria" w:eastAsia="Calibri" w:hAnsi="Cambria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385" w:type="dxa"/>
          </w:tcPr>
          <w:p w14:paraId="2EA353AE" w14:textId="1C2547AA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Rate of Relish inflow into nucleus</w:t>
            </w:r>
          </w:p>
        </w:tc>
        <w:tc>
          <w:tcPr>
            <w:tcW w:w="2610" w:type="dxa"/>
          </w:tcPr>
          <w:p w14:paraId="4ACDF7E0" w14:textId="6131EFA9" w:rsidR="00C56517" w:rsidRPr="00C56517" w:rsidRDefault="00C56517" w:rsidP="00C56517">
            <w:pPr>
              <w:rPr>
                <w:rFonts w:ascii="Cambria" w:hAnsi="Cambria" w:cstheme="minorHAnsi"/>
                <w:iCs/>
                <w:sz w:val="22"/>
                <w:szCs w:val="22"/>
              </w:rPr>
            </w:pPr>
            <w:r w:rsidRPr="00C56517">
              <w:rPr>
                <w:rFonts w:ascii="Cambria" w:hAnsi="Cambria" w:cstheme="minorHAnsi"/>
                <w:iCs/>
                <w:sz w:val="22"/>
                <w:szCs w:val="22"/>
              </w:rPr>
              <w:t>time</w:t>
            </w:r>
            <w:r w:rsidRPr="00C56517">
              <w:rPr>
                <w:rFonts w:ascii="Cambria" w:hAnsi="Cambria" w:cstheme="minorHAnsi"/>
                <w:iCs/>
                <w:sz w:val="22"/>
                <w:szCs w:val="22"/>
                <w:vertAlign w:val="superscript"/>
              </w:rPr>
              <w:t>-1</w:t>
            </w:r>
          </w:p>
        </w:tc>
      </w:tr>
    </w:tbl>
    <w:p w14:paraId="442DE1B8" w14:textId="2F39329A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405700DB" w14:textId="64C8B343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02920C27" w14:textId="37E8DC7B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7B5F29E2" w14:textId="0CD6B3B9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23B973FC" w14:textId="1CA351BB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40833BD7" w14:textId="059B76D5" w:rsidR="00532429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p w14:paraId="382A870C" w14:textId="77777777" w:rsidR="00532429" w:rsidRPr="001B67D2" w:rsidRDefault="00532429" w:rsidP="00B0594C">
      <w:pPr>
        <w:rPr>
          <w:rFonts w:asciiTheme="minorHAnsi" w:eastAsiaTheme="minorEastAsia" w:hAnsiTheme="minorHAnsi" w:cstheme="minorHAnsi"/>
          <w:iCs/>
          <w:sz w:val="28"/>
          <w:szCs w:val="28"/>
        </w:rPr>
      </w:pPr>
    </w:p>
    <w:sectPr w:rsidR="00532429" w:rsidRPr="001B67D2" w:rsidSect="00390372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36"/>
    <w:rsid w:val="00016B36"/>
    <w:rsid w:val="001365F0"/>
    <w:rsid w:val="00145E74"/>
    <w:rsid w:val="00187E88"/>
    <w:rsid w:val="001B67D2"/>
    <w:rsid w:val="001F2AD8"/>
    <w:rsid w:val="00245AB2"/>
    <w:rsid w:val="00267169"/>
    <w:rsid w:val="002750DC"/>
    <w:rsid w:val="002B7FA9"/>
    <w:rsid w:val="002D30D8"/>
    <w:rsid w:val="002E13D8"/>
    <w:rsid w:val="0030484E"/>
    <w:rsid w:val="00343052"/>
    <w:rsid w:val="00384D32"/>
    <w:rsid w:val="00390372"/>
    <w:rsid w:val="003D5363"/>
    <w:rsid w:val="004576C1"/>
    <w:rsid w:val="00460597"/>
    <w:rsid w:val="00532429"/>
    <w:rsid w:val="00532A36"/>
    <w:rsid w:val="00567887"/>
    <w:rsid w:val="005E0573"/>
    <w:rsid w:val="00641082"/>
    <w:rsid w:val="00641AB9"/>
    <w:rsid w:val="00676B04"/>
    <w:rsid w:val="00697925"/>
    <w:rsid w:val="00796C1E"/>
    <w:rsid w:val="007A7C94"/>
    <w:rsid w:val="00813890"/>
    <w:rsid w:val="008821E1"/>
    <w:rsid w:val="009C6B8C"/>
    <w:rsid w:val="009D4603"/>
    <w:rsid w:val="009E75CC"/>
    <w:rsid w:val="00A958B1"/>
    <w:rsid w:val="00B0594C"/>
    <w:rsid w:val="00B3200D"/>
    <w:rsid w:val="00B33294"/>
    <w:rsid w:val="00B877DF"/>
    <w:rsid w:val="00BA7ACD"/>
    <w:rsid w:val="00BD062B"/>
    <w:rsid w:val="00C56517"/>
    <w:rsid w:val="00D05CDC"/>
    <w:rsid w:val="00DA48A7"/>
    <w:rsid w:val="00DE466D"/>
    <w:rsid w:val="00DE5587"/>
    <w:rsid w:val="00DF24A7"/>
    <w:rsid w:val="00E07046"/>
    <w:rsid w:val="00E37D85"/>
    <w:rsid w:val="00E43583"/>
    <w:rsid w:val="00E869DC"/>
    <w:rsid w:val="00EA3BB8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357"/>
  <w15:chartTrackingRefBased/>
  <w15:docId w15:val="{3546F099-6B61-4C5F-99DE-80A29FC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B36"/>
    <w:rPr>
      <w:color w:val="808080"/>
    </w:rPr>
  </w:style>
  <w:style w:type="table" w:styleId="TableGrid">
    <w:name w:val="Table Grid"/>
    <w:basedOn w:val="TableNormal"/>
    <w:uiPriority w:val="39"/>
    <w:rsid w:val="000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5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363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C565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56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56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6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65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65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Perrier, Louise H</dc:creator>
  <cp:keywords/>
  <dc:description/>
  <cp:lastModifiedBy>Perrier, Louise H</cp:lastModifiedBy>
  <cp:revision>5</cp:revision>
  <dcterms:created xsi:type="dcterms:W3CDTF">2023-01-20T21:19:00Z</dcterms:created>
  <dcterms:modified xsi:type="dcterms:W3CDTF">2023-01-23T22:21:00Z</dcterms:modified>
</cp:coreProperties>
</file>