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9D1CB" w14:textId="77777777" w:rsidR="00CD5110" w:rsidRDefault="00CD5110"/>
    <w:p w14:paraId="62A247CA" w14:textId="77777777" w:rsidR="00CD5110" w:rsidRDefault="00CD5110"/>
    <w:p w14:paraId="1A4811B5" w14:textId="3178CA67" w:rsidR="00CD5110" w:rsidRPr="004831B3" w:rsidRDefault="00CD5110">
      <w:pPr>
        <w:rPr>
          <w:lang w:val="es-VE"/>
        </w:rPr>
      </w:pPr>
    </w:p>
    <w:p w14:paraId="59DC11E9" w14:textId="77777777" w:rsidR="00CD5110" w:rsidRPr="00921155" w:rsidRDefault="00142C57" w:rsidP="00921155">
      <w:pPr>
        <w:jc w:val="center"/>
        <w:rPr>
          <w:color w:val="1F497D" w:themeColor="text2"/>
          <w:lang w:val="es-VE"/>
        </w:rPr>
      </w:pPr>
      <w:r w:rsidRPr="00921155">
        <w:rPr>
          <w:b/>
          <w:color w:val="1F497D" w:themeColor="text2"/>
          <w:sz w:val="52"/>
          <w:lang w:val="es-VE"/>
        </w:rPr>
        <w:t>Fundamentos del Desarrollo Web Front-End</w:t>
      </w:r>
      <w:r w:rsidRPr="00921155">
        <w:rPr>
          <w:b/>
          <w:color w:val="1F497D" w:themeColor="text2"/>
          <w:sz w:val="52"/>
          <w:lang w:val="es-VE"/>
        </w:rPr>
        <w:br/>
      </w:r>
    </w:p>
    <w:p w14:paraId="6AA80A95" w14:textId="77777777" w:rsidR="00CD5110" w:rsidRPr="004831B3" w:rsidRDefault="00142C57" w:rsidP="00921155">
      <w:pPr>
        <w:jc w:val="center"/>
        <w:rPr>
          <w:lang w:val="es-VE"/>
        </w:rPr>
      </w:pPr>
      <w:r w:rsidRPr="00921155">
        <w:rPr>
          <w:color w:val="7F7F7F" w:themeColor="text1" w:themeTint="80"/>
          <w:sz w:val="22"/>
          <w:lang w:val="es-VE"/>
        </w:rPr>
        <w:t xml:space="preserve">Un análisis integral y compacto de los pilares esenciales de la web: la estructura semántica con HTML5, el diseño y maquetación mediante hojas de estilo CSS, y la interactividad dinámica a </w:t>
      </w:r>
      <w:r w:rsidRPr="00921155">
        <w:rPr>
          <w:color w:val="7F7F7F" w:themeColor="text1" w:themeTint="80"/>
          <w:sz w:val="22"/>
          <w:lang w:val="es-VE"/>
        </w:rPr>
        <w:t>través de la manipulación del DOM con JavaScript.</w:t>
      </w:r>
    </w:p>
    <w:p w14:paraId="4BAAE865" w14:textId="77777777" w:rsidR="00CD5110" w:rsidRPr="004831B3" w:rsidRDefault="00CD5110" w:rsidP="00921155">
      <w:pPr>
        <w:jc w:val="center"/>
        <w:rPr>
          <w:lang w:val="es-VE"/>
        </w:rPr>
      </w:pPr>
    </w:p>
    <w:p w14:paraId="76A2449A" w14:textId="77777777" w:rsidR="00CD5110" w:rsidRPr="004831B3" w:rsidRDefault="00CD5110">
      <w:pPr>
        <w:rPr>
          <w:lang w:val="es-VE"/>
        </w:rPr>
      </w:pPr>
    </w:p>
    <w:p w14:paraId="4A2EC6F3" w14:textId="77777777" w:rsidR="00CD5110" w:rsidRPr="004831B3" w:rsidRDefault="00CD5110">
      <w:pPr>
        <w:rPr>
          <w:lang w:val="es-VE"/>
        </w:rPr>
      </w:pPr>
    </w:p>
    <w:p w14:paraId="7F932D9E" w14:textId="77777777" w:rsidR="00CD5110" w:rsidRPr="004831B3" w:rsidRDefault="00CD5110">
      <w:pPr>
        <w:rPr>
          <w:lang w:val="es-VE"/>
        </w:rPr>
      </w:pPr>
    </w:p>
    <w:p w14:paraId="4C4A0254" w14:textId="77777777" w:rsidR="00CD5110" w:rsidRPr="004831B3" w:rsidRDefault="00CD5110">
      <w:pPr>
        <w:rPr>
          <w:lang w:val="es-VE"/>
        </w:rPr>
      </w:pPr>
    </w:p>
    <w:p w14:paraId="4E483B23" w14:textId="77777777" w:rsidR="00CD5110" w:rsidRPr="004831B3" w:rsidRDefault="00CD5110">
      <w:pPr>
        <w:rPr>
          <w:lang w:val="es-VE"/>
        </w:rPr>
      </w:pPr>
    </w:p>
    <w:p w14:paraId="441199C3" w14:textId="77777777" w:rsidR="00CD5110" w:rsidRPr="004831B3" w:rsidRDefault="00CD5110">
      <w:pPr>
        <w:rPr>
          <w:lang w:val="es-VE"/>
        </w:rPr>
      </w:pPr>
    </w:p>
    <w:p w14:paraId="7244A4D4" w14:textId="77777777" w:rsidR="00CD5110" w:rsidRPr="004831B3" w:rsidRDefault="00CD5110">
      <w:pPr>
        <w:rPr>
          <w:lang w:val="es-VE"/>
        </w:rPr>
      </w:pPr>
    </w:p>
    <w:p w14:paraId="1FD2E1C1" w14:textId="77777777" w:rsidR="00921155" w:rsidRDefault="00921155" w:rsidP="00921155">
      <w:pPr>
        <w:spacing w:line="312" w:lineRule="auto"/>
        <w:rPr>
          <w:b/>
          <w:color w:val="3498DB"/>
          <w:lang w:val="es-VE"/>
        </w:rPr>
      </w:pPr>
    </w:p>
    <w:p w14:paraId="373D6878" w14:textId="77777777" w:rsidR="00921155" w:rsidRDefault="00921155" w:rsidP="00921155">
      <w:pPr>
        <w:spacing w:line="312" w:lineRule="auto"/>
        <w:rPr>
          <w:b/>
          <w:color w:val="3498DB"/>
          <w:lang w:val="es-VE"/>
        </w:rPr>
      </w:pPr>
    </w:p>
    <w:p w14:paraId="566BF74E" w14:textId="77777777" w:rsidR="00921155" w:rsidRDefault="00921155" w:rsidP="00921155">
      <w:pPr>
        <w:spacing w:line="312" w:lineRule="auto"/>
        <w:rPr>
          <w:b/>
          <w:color w:val="3498DB"/>
          <w:lang w:val="es-VE"/>
        </w:rPr>
      </w:pPr>
    </w:p>
    <w:p w14:paraId="721ACFB0" w14:textId="77777777" w:rsidR="00921155" w:rsidRDefault="00921155" w:rsidP="00921155">
      <w:pPr>
        <w:spacing w:line="312" w:lineRule="auto"/>
        <w:rPr>
          <w:b/>
          <w:color w:val="3498DB"/>
          <w:lang w:val="es-VE"/>
        </w:rPr>
      </w:pPr>
    </w:p>
    <w:p w14:paraId="2129B8BA" w14:textId="77777777" w:rsidR="00921155" w:rsidRDefault="00921155" w:rsidP="00921155">
      <w:pPr>
        <w:spacing w:line="312" w:lineRule="auto"/>
        <w:rPr>
          <w:b/>
          <w:color w:val="3498DB"/>
          <w:lang w:val="es-VE"/>
        </w:rPr>
      </w:pPr>
    </w:p>
    <w:p w14:paraId="5FE5F2A5" w14:textId="099E838F" w:rsidR="00CD5110" w:rsidRPr="004831B3" w:rsidRDefault="00142C57" w:rsidP="00921155">
      <w:pPr>
        <w:spacing w:line="312" w:lineRule="auto"/>
        <w:jc w:val="center"/>
        <w:rPr>
          <w:lang w:val="es-VE"/>
        </w:rPr>
      </w:pPr>
      <w:r w:rsidRPr="004831B3">
        <w:rPr>
          <w:b/>
          <w:color w:val="3498DB"/>
          <w:lang w:val="es-VE"/>
        </w:rPr>
        <w:t xml:space="preserve">Preparado por: </w:t>
      </w:r>
      <w:r w:rsidR="004831B3" w:rsidRPr="004831B3">
        <w:rPr>
          <w:bCs/>
          <w:color w:val="404040" w:themeColor="text1" w:themeTint="BF"/>
          <w:lang w:val="es-VE"/>
        </w:rPr>
        <w:t>Leonardo José Hermoso Pineda</w:t>
      </w:r>
      <w:r w:rsidR="004831B3" w:rsidRPr="004831B3">
        <w:rPr>
          <w:b/>
          <w:color w:val="404040" w:themeColor="text1" w:themeTint="BF"/>
          <w:lang w:val="es-VE"/>
        </w:rPr>
        <w:t xml:space="preserve"> </w:t>
      </w:r>
      <w:r w:rsidRPr="004831B3">
        <w:rPr>
          <w:lang w:val="es-VE"/>
        </w:rPr>
        <w:br/>
      </w:r>
      <w:r w:rsidRPr="004831B3">
        <w:rPr>
          <w:b/>
          <w:color w:val="3498DB"/>
          <w:lang w:val="es-VE"/>
        </w:rPr>
        <w:t xml:space="preserve">Fecha: </w:t>
      </w:r>
      <w:r w:rsidR="004831B3" w:rsidRPr="004831B3">
        <w:rPr>
          <w:bCs/>
          <w:color w:val="404040" w:themeColor="text1" w:themeTint="BF"/>
          <w:lang w:val="es-VE"/>
        </w:rPr>
        <w:t>19 de</w:t>
      </w:r>
      <w:r w:rsidR="004831B3" w:rsidRPr="004831B3">
        <w:rPr>
          <w:b/>
          <w:color w:val="404040" w:themeColor="text1" w:themeTint="BF"/>
          <w:lang w:val="es-VE"/>
        </w:rPr>
        <w:t xml:space="preserve"> </w:t>
      </w:r>
      <w:proofErr w:type="gramStart"/>
      <w:r w:rsidRPr="004831B3">
        <w:rPr>
          <w:lang w:val="es-VE"/>
        </w:rPr>
        <w:t>Mayo</w:t>
      </w:r>
      <w:proofErr w:type="gramEnd"/>
      <w:r w:rsidRPr="004831B3">
        <w:rPr>
          <w:lang w:val="es-VE"/>
        </w:rPr>
        <w:t xml:space="preserve"> de 2026</w:t>
      </w:r>
      <w:r w:rsidRPr="004831B3">
        <w:rPr>
          <w:lang w:val="es-VE"/>
        </w:rPr>
        <w:br/>
      </w:r>
      <w:r w:rsidRPr="004831B3">
        <w:rPr>
          <w:lang w:val="es-VE"/>
        </w:rPr>
        <w:br w:type="page"/>
      </w:r>
    </w:p>
    <w:p w14:paraId="139A8A4C" w14:textId="77777777" w:rsidR="00CD5110" w:rsidRPr="00921155" w:rsidRDefault="00142C57" w:rsidP="00921155">
      <w:pPr>
        <w:jc w:val="center"/>
        <w:rPr>
          <w:sz w:val="36"/>
          <w:szCs w:val="36"/>
          <w:lang w:val="es-VE"/>
        </w:rPr>
      </w:pPr>
      <w:r w:rsidRPr="00921155">
        <w:rPr>
          <w:b/>
          <w:sz w:val="36"/>
          <w:szCs w:val="36"/>
          <w:lang w:val="es-VE"/>
        </w:rPr>
        <w:lastRenderedPageBreak/>
        <w:t>Informe de Desarrollo Web</w:t>
      </w:r>
    </w:p>
    <w:p w14:paraId="2AB83DBB" w14:textId="77777777" w:rsidR="00CD5110" w:rsidRPr="004831B3" w:rsidRDefault="00142C57" w:rsidP="00921155">
      <w:pPr>
        <w:spacing w:before="360"/>
        <w:jc w:val="center"/>
        <w:rPr>
          <w:lang w:val="es-VE"/>
        </w:rPr>
      </w:pPr>
      <w:r w:rsidRPr="004831B3">
        <w:rPr>
          <w:b/>
          <w:color w:val="3498DB"/>
          <w:sz w:val="28"/>
          <w:lang w:val="es-VE"/>
        </w:rPr>
        <w:t>Parte 1: HTML — Las 50 etiquetas más usadas</w:t>
      </w:r>
    </w:p>
    <w:p w14:paraId="79250AA5" w14:textId="77777777" w:rsidR="00CD5110" w:rsidRPr="004831B3" w:rsidRDefault="00142C57">
      <w:pPr>
        <w:pStyle w:val="Listaconvietas"/>
        <w:rPr>
          <w:lang w:val="es-VE"/>
        </w:rPr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html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>Raíz del do</w:t>
      </w:r>
      <w:r w:rsidRPr="004831B3">
        <w:rPr>
          <w:lang w:val="es-VE"/>
        </w:rPr>
        <w:t xml:space="preserve">cumento.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&lt;</w:t>
      </w:r>
      <w:proofErr w:type="spellStart"/>
      <w:r w:rsidRPr="004831B3">
        <w:rPr>
          <w:lang w:val="es-VE"/>
        </w:rPr>
        <w:t>html</w:t>
      </w:r>
      <w:proofErr w:type="spellEnd"/>
      <w:r w:rsidRPr="004831B3">
        <w:rPr>
          <w:lang w:val="es-VE"/>
        </w:rPr>
        <w:t xml:space="preserve"> </w:t>
      </w:r>
      <w:proofErr w:type="spellStart"/>
      <w:r w:rsidRPr="004831B3">
        <w:rPr>
          <w:lang w:val="es-VE"/>
        </w:rPr>
        <w:t>lang</w:t>
      </w:r>
      <w:proofErr w:type="spellEnd"/>
      <w:r w:rsidRPr="004831B3">
        <w:rPr>
          <w:lang w:val="es-VE"/>
        </w:rPr>
        <w:t>="es"&gt;...&lt;/</w:t>
      </w:r>
      <w:proofErr w:type="spellStart"/>
      <w:r w:rsidRPr="004831B3">
        <w:rPr>
          <w:lang w:val="es-VE"/>
        </w:rPr>
        <w:t>html</w:t>
      </w:r>
      <w:proofErr w:type="spellEnd"/>
      <w:r w:rsidRPr="004831B3">
        <w:rPr>
          <w:lang w:val="es-VE"/>
        </w:rPr>
        <w:t>&gt;</w:t>
      </w:r>
    </w:p>
    <w:p w14:paraId="1D16425F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&lt;head&gt;: </w:t>
      </w:r>
      <w:r w:rsidRPr="004831B3">
        <w:rPr>
          <w:lang w:val="es-VE"/>
        </w:rPr>
        <w:t xml:space="preserve">Contiene metadatos e información interna. </w:t>
      </w:r>
      <w:proofErr w:type="spellStart"/>
      <w:r>
        <w:t>Ej</w:t>
      </w:r>
      <w:proofErr w:type="spellEnd"/>
      <w:r>
        <w:t>: &lt;head&gt;...&lt;/head&gt;</w:t>
      </w:r>
    </w:p>
    <w:p w14:paraId="79FCF5AC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title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Título en la pestaña del navegador. </w:t>
      </w:r>
      <w:proofErr w:type="spellStart"/>
      <w:r>
        <w:t>Ej</w:t>
      </w:r>
      <w:proofErr w:type="spellEnd"/>
      <w:r>
        <w:t>: &lt;title&gt;</w:t>
      </w:r>
      <w:proofErr w:type="spellStart"/>
      <w:r>
        <w:t>Inicio</w:t>
      </w:r>
      <w:proofErr w:type="spellEnd"/>
      <w:r>
        <w:t>&lt;/title&gt;</w:t>
      </w:r>
    </w:p>
    <w:p w14:paraId="7869CC67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&lt;meta&gt;: </w:t>
      </w:r>
      <w:r w:rsidRPr="004831B3">
        <w:rPr>
          <w:lang w:val="es-VE"/>
        </w:rPr>
        <w:t xml:space="preserve">Configuración de datos (SEO, caracteres). </w:t>
      </w:r>
      <w:proofErr w:type="spellStart"/>
      <w:r>
        <w:t>Ej</w:t>
      </w:r>
      <w:proofErr w:type="spellEnd"/>
      <w:r>
        <w:t>: &lt;meta charset="UTF-8</w:t>
      </w:r>
      <w:r>
        <w:t>"&gt;</w:t>
      </w:r>
    </w:p>
    <w:p w14:paraId="0DD3949D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&lt;link&gt;: </w:t>
      </w:r>
      <w:r w:rsidRPr="004831B3">
        <w:rPr>
          <w:lang w:val="es-VE"/>
        </w:rPr>
        <w:t xml:space="preserve">Vincula recursos externos como CSS. </w:t>
      </w:r>
      <w:proofErr w:type="spellStart"/>
      <w:r>
        <w:t>Ej</w:t>
      </w:r>
      <w:proofErr w:type="spellEnd"/>
      <w:r>
        <w:t xml:space="preserve">: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8F914FE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style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Inserta reglas CSS internas. </w:t>
      </w:r>
      <w:proofErr w:type="spellStart"/>
      <w:r>
        <w:t>Ej</w:t>
      </w:r>
      <w:proofErr w:type="spellEnd"/>
      <w:r>
        <w:t>: &lt;style&gt;body{background:#</w:t>
      </w:r>
      <w:proofErr w:type="spellStart"/>
      <w:r>
        <w:t>fff</w:t>
      </w:r>
      <w:proofErr w:type="spellEnd"/>
      <w:r>
        <w:t>}&lt;/style&gt;</w:t>
      </w:r>
    </w:p>
    <w:p w14:paraId="56A7127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body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Cuerpo visible de la página. </w:t>
      </w:r>
      <w:proofErr w:type="spellStart"/>
      <w:r>
        <w:t>Ej</w:t>
      </w:r>
      <w:proofErr w:type="spellEnd"/>
      <w:r>
        <w:t>: &lt;body&gt;...&lt;/body&gt;</w:t>
      </w:r>
    </w:p>
    <w:p w14:paraId="627C2FED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&lt;h1&gt; a &lt;h6&gt;: </w:t>
      </w:r>
      <w:r w:rsidRPr="004831B3">
        <w:rPr>
          <w:lang w:val="es-VE"/>
        </w:rPr>
        <w:t>Encabezados je</w:t>
      </w:r>
      <w:r w:rsidRPr="004831B3">
        <w:rPr>
          <w:lang w:val="es-VE"/>
        </w:rPr>
        <w:t xml:space="preserve">rárquicos estructurados. </w:t>
      </w:r>
      <w:proofErr w:type="spellStart"/>
      <w:r>
        <w:t>Ej</w:t>
      </w:r>
      <w:proofErr w:type="spellEnd"/>
      <w:r>
        <w:t>: &lt;h1&gt;</w:t>
      </w:r>
      <w:proofErr w:type="spellStart"/>
      <w:r>
        <w:t>Título</w:t>
      </w:r>
      <w:proofErr w:type="spellEnd"/>
      <w:r>
        <w:t>&lt;/h1&gt;</w:t>
      </w:r>
    </w:p>
    <w:p w14:paraId="514788FD" w14:textId="77777777" w:rsidR="00CD5110" w:rsidRPr="004831B3" w:rsidRDefault="00142C57">
      <w:pPr>
        <w:pStyle w:val="Listaconvietas"/>
        <w:rPr>
          <w:lang w:val="es-VE"/>
        </w:rPr>
      </w:pPr>
      <w:r w:rsidRPr="004831B3">
        <w:rPr>
          <w:rFonts w:ascii="Courier New" w:hAnsi="Courier New"/>
          <w:b/>
          <w:color w:val="E74C3C"/>
          <w:lang w:val="es-VE"/>
        </w:rPr>
        <w:t xml:space="preserve">&lt;p&gt;: </w:t>
      </w:r>
      <w:r w:rsidRPr="004831B3">
        <w:rPr>
          <w:lang w:val="es-VE"/>
        </w:rPr>
        <w:t xml:space="preserve">Párrafo de texto común.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&lt;p&gt;Texto </w:t>
      </w:r>
      <w:proofErr w:type="gramStart"/>
      <w:r w:rsidRPr="004831B3">
        <w:rPr>
          <w:lang w:val="es-VE"/>
        </w:rPr>
        <w:t>aquí.&lt;</w:t>
      </w:r>
      <w:proofErr w:type="gramEnd"/>
      <w:r w:rsidRPr="004831B3">
        <w:rPr>
          <w:lang w:val="es-VE"/>
        </w:rPr>
        <w:t>/p&gt;</w:t>
      </w:r>
    </w:p>
    <w:p w14:paraId="405F2F59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span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Contenedor en línea para estilizar fragmentos. </w:t>
      </w:r>
      <w:proofErr w:type="spellStart"/>
      <w:r>
        <w:t>Ej</w:t>
      </w:r>
      <w:proofErr w:type="spellEnd"/>
      <w:r>
        <w:t>: &lt;span&gt;Palabra&lt;/span&gt;</w:t>
      </w:r>
    </w:p>
    <w:p w14:paraId="1EA83037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br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Salto de línea inmediato. </w:t>
      </w:r>
      <w:proofErr w:type="spellStart"/>
      <w:r>
        <w:t>Ej</w:t>
      </w:r>
      <w:proofErr w:type="spellEnd"/>
      <w:r>
        <w:t xml:space="preserve">: </w:t>
      </w:r>
      <w:proofErr w:type="spellStart"/>
      <w:r>
        <w:t>Texto</w:t>
      </w:r>
      <w:proofErr w:type="spellEnd"/>
      <w:r>
        <w:t xml:space="preserve"> &lt;</w:t>
      </w:r>
      <w:proofErr w:type="spellStart"/>
      <w:r>
        <w:t>br</w:t>
      </w:r>
      <w:proofErr w:type="spellEnd"/>
      <w:r>
        <w:t xml:space="preserve">&gt; </w:t>
      </w:r>
      <w:proofErr w:type="spellStart"/>
      <w:r>
        <w:t>Continuación</w:t>
      </w:r>
      <w:proofErr w:type="spellEnd"/>
    </w:p>
    <w:p w14:paraId="354E8160" w14:textId="77777777" w:rsidR="00CD5110" w:rsidRPr="004831B3" w:rsidRDefault="00142C57">
      <w:pPr>
        <w:pStyle w:val="Listaconvietas"/>
        <w:rPr>
          <w:lang w:val="es-VE"/>
        </w:rPr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hr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Línea </w:t>
      </w:r>
      <w:r w:rsidRPr="004831B3">
        <w:rPr>
          <w:lang w:val="es-VE"/>
        </w:rPr>
        <w:t xml:space="preserve">divisoria horizontal.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&lt;</w:t>
      </w:r>
      <w:proofErr w:type="spellStart"/>
      <w:r w:rsidRPr="004831B3">
        <w:rPr>
          <w:lang w:val="es-VE"/>
        </w:rPr>
        <w:t>hr</w:t>
      </w:r>
      <w:proofErr w:type="spellEnd"/>
      <w:r w:rsidRPr="004831B3">
        <w:rPr>
          <w:lang w:val="es-VE"/>
        </w:rPr>
        <w:t>&gt;</w:t>
      </w:r>
    </w:p>
    <w:p w14:paraId="1FC6201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strong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Texto en negrita con relevancia semántica. </w:t>
      </w:r>
      <w:proofErr w:type="spellStart"/>
      <w:r>
        <w:t>Ej</w:t>
      </w:r>
      <w:proofErr w:type="spellEnd"/>
      <w:r>
        <w:t>: &lt;strong&gt;</w:t>
      </w:r>
      <w:proofErr w:type="spellStart"/>
      <w:r>
        <w:t>Importante</w:t>
      </w:r>
      <w:proofErr w:type="spellEnd"/>
      <w:r>
        <w:t>&lt;/strong&gt;</w:t>
      </w:r>
    </w:p>
    <w:p w14:paraId="0EC9A82A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&lt;b&gt;: </w:t>
      </w:r>
      <w:r w:rsidRPr="004831B3">
        <w:rPr>
          <w:lang w:val="es-VE"/>
        </w:rPr>
        <w:t xml:space="preserve">Texto en negrita por estilo visual únicamente. </w:t>
      </w:r>
      <w:proofErr w:type="spellStart"/>
      <w:r>
        <w:t>Ej</w:t>
      </w:r>
      <w:proofErr w:type="spellEnd"/>
      <w:r>
        <w:t>: &lt;b&gt;</w:t>
      </w:r>
      <w:proofErr w:type="spellStart"/>
      <w:r>
        <w:t>Negrita</w:t>
      </w:r>
      <w:proofErr w:type="spellEnd"/>
      <w:r>
        <w:t>&lt;/b&gt;</w:t>
      </w:r>
    </w:p>
    <w:p w14:paraId="69450143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&lt;em&gt;: </w:t>
      </w:r>
      <w:r w:rsidRPr="004831B3">
        <w:rPr>
          <w:lang w:val="es-VE"/>
        </w:rPr>
        <w:t xml:space="preserve">Texto enfatizado en cursiva. </w:t>
      </w:r>
      <w:proofErr w:type="spellStart"/>
      <w:r>
        <w:t>Ej</w:t>
      </w:r>
      <w:proofErr w:type="spellEnd"/>
      <w:r>
        <w:t>: &lt;</w:t>
      </w:r>
      <w:proofErr w:type="spellStart"/>
      <w:r>
        <w:t>em</w:t>
      </w:r>
      <w:proofErr w:type="spellEnd"/>
      <w:r>
        <w:t>&gt;</w:t>
      </w:r>
      <w:proofErr w:type="spellStart"/>
      <w:r>
        <w:t>Énfasis</w:t>
      </w:r>
      <w:proofErr w:type="spellEnd"/>
      <w:r>
        <w:t>&lt;/</w:t>
      </w:r>
      <w:proofErr w:type="spellStart"/>
      <w:r>
        <w:t>em</w:t>
      </w:r>
      <w:proofErr w:type="spellEnd"/>
      <w:r>
        <w:t>&gt;</w:t>
      </w:r>
    </w:p>
    <w:p w14:paraId="174E556A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&lt;i&gt;: </w:t>
      </w:r>
      <w:r w:rsidRPr="004831B3">
        <w:rPr>
          <w:lang w:val="es-VE"/>
        </w:rPr>
        <w:t>Texto en</w:t>
      </w:r>
      <w:r w:rsidRPr="004831B3">
        <w:rPr>
          <w:lang w:val="es-VE"/>
        </w:rPr>
        <w:t xml:space="preserve"> cursiva visual independiente. </w:t>
      </w:r>
      <w:proofErr w:type="spellStart"/>
      <w:r>
        <w:t>Ej</w:t>
      </w:r>
      <w:proofErr w:type="spellEnd"/>
      <w:r>
        <w:t>: &lt;</w:t>
      </w:r>
      <w:proofErr w:type="spellStart"/>
      <w:r>
        <w:t>i</w:t>
      </w:r>
      <w:proofErr w:type="spellEnd"/>
      <w:r>
        <w:t>&gt;</w:t>
      </w:r>
      <w:proofErr w:type="spellStart"/>
      <w:r>
        <w:t>Cursiva</w:t>
      </w:r>
      <w:proofErr w:type="spellEnd"/>
      <w:r>
        <w:t>&lt;/</w:t>
      </w:r>
      <w:proofErr w:type="spellStart"/>
      <w:r>
        <w:t>i</w:t>
      </w:r>
      <w:proofErr w:type="spellEnd"/>
      <w:r>
        <w:t>&gt;</w:t>
      </w:r>
    </w:p>
    <w:p w14:paraId="332F7077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blockquote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Cita textual larga independiente. </w:t>
      </w:r>
      <w:proofErr w:type="spellStart"/>
      <w:r>
        <w:t>Ej</w:t>
      </w:r>
      <w:proofErr w:type="spellEnd"/>
      <w:r>
        <w:t>: &lt;blockquote&gt;</w:t>
      </w:r>
      <w:proofErr w:type="spellStart"/>
      <w:r>
        <w:t>Cita</w:t>
      </w:r>
      <w:proofErr w:type="spellEnd"/>
      <w:r>
        <w:t>...&lt;/blockquote&gt;</w:t>
      </w:r>
    </w:p>
    <w:p w14:paraId="3DFA5E78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div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Contenedor de bloque genérico estructurador. </w:t>
      </w:r>
      <w:proofErr w:type="spellStart"/>
      <w:r>
        <w:t>Ej</w:t>
      </w:r>
      <w:proofErr w:type="spellEnd"/>
      <w:r>
        <w:t>: &lt;div&gt;</w:t>
      </w:r>
      <w:proofErr w:type="spellStart"/>
      <w:r>
        <w:t>Contenido</w:t>
      </w:r>
      <w:proofErr w:type="spellEnd"/>
      <w:r>
        <w:t>&lt;/div&gt;</w:t>
      </w:r>
    </w:p>
    <w:p w14:paraId="4907083F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header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Cabecera principal de la web o </w:t>
      </w:r>
      <w:r w:rsidRPr="004831B3">
        <w:rPr>
          <w:lang w:val="es-VE"/>
        </w:rPr>
        <w:t xml:space="preserve">una sección. </w:t>
      </w:r>
      <w:proofErr w:type="spellStart"/>
      <w:r>
        <w:t>Ej</w:t>
      </w:r>
      <w:proofErr w:type="spellEnd"/>
      <w:r>
        <w:t>: &lt;header&gt;Logo&lt;/header&gt;</w:t>
      </w:r>
    </w:p>
    <w:p w14:paraId="2DD42CE2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nav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Sección de enlaces de navegación principal. </w:t>
      </w:r>
      <w:proofErr w:type="spellStart"/>
      <w:r>
        <w:t>Ej</w:t>
      </w:r>
      <w:proofErr w:type="spellEnd"/>
      <w:r>
        <w:t xml:space="preserve">: &lt;nav&gt;&lt;a </w:t>
      </w:r>
      <w:proofErr w:type="spellStart"/>
      <w:r>
        <w:t>href</w:t>
      </w:r>
      <w:proofErr w:type="spellEnd"/>
      <w:r>
        <w:t>="#"&gt;Link&lt;/a&gt;&lt;/nav&gt;</w:t>
      </w:r>
    </w:p>
    <w:p w14:paraId="3FCAA554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main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Bloque que envuelve el contenido central único. </w:t>
      </w:r>
      <w:proofErr w:type="spellStart"/>
      <w:r>
        <w:t>Ej</w:t>
      </w:r>
      <w:proofErr w:type="spellEnd"/>
      <w:r>
        <w:t>: &lt;main&gt;</w:t>
      </w:r>
      <w:proofErr w:type="spellStart"/>
      <w:r>
        <w:t>Contenido</w:t>
      </w:r>
      <w:proofErr w:type="spellEnd"/>
      <w:r>
        <w:t>&lt;/main&gt;</w:t>
      </w:r>
    </w:p>
    <w:p w14:paraId="5C356F71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section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>Región temática diferenciada del doc</w:t>
      </w:r>
      <w:r w:rsidRPr="004831B3">
        <w:rPr>
          <w:lang w:val="es-VE"/>
        </w:rPr>
        <w:t xml:space="preserve">umento. </w:t>
      </w:r>
      <w:proofErr w:type="spellStart"/>
      <w:r>
        <w:t>Ej</w:t>
      </w:r>
      <w:proofErr w:type="spellEnd"/>
      <w:r>
        <w:t>: &lt;section&gt;&lt;h2&gt;Info&lt;/h2&gt;&lt;/section&gt;</w:t>
      </w:r>
    </w:p>
    <w:p w14:paraId="0901196C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article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Pieza independiente </w:t>
      </w:r>
      <w:proofErr w:type="spellStart"/>
      <w:r w:rsidRPr="004831B3">
        <w:rPr>
          <w:lang w:val="es-VE"/>
        </w:rPr>
        <w:t>auto-conclusiva</w:t>
      </w:r>
      <w:proofErr w:type="spellEnd"/>
      <w:r w:rsidRPr="004831B3">
        <w:rPr>
          <w:lang w:val="es-VE"/>
        </w:rPr>
        <w:t xml:space="preserve"> (post, noticia). </w:t>
      </w:r>
      <w:proofErr w:type="spellStart"/>
      <w:r>
        <w:t>Ej</w:t>
      </w:r>
      <w:proofErr w:type="spellEnd"/>
      <w:r>
        <w:t>: &lt;article&gt;Post&lt;/article&gt;</w:t>
      </w:r>
    </w:p>
    <w:p w14:paraId="0A38EFC5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&lt;aside&gt;: </w:t>
      </w:r>
      <w:r w:rsidRPr="004831B3">
        <w:rPr>
          <w:lang w:val="es-VE"/>
        </w:rPr>
        <w:t xml:space="preserve">Contenido lateral o complementario. </w:t>
      </w:r>
      <w:proofErr w:type="spellStart"/>
      <w:r>
        <w:t>Ej</w:t>
      </w:r>
      <w:proofErr w:type="spellEnd"/>
      <w:r>
        <w:t>: &lt;aside&gt;Lateral&lt;/aside&gt;</w:t>
      </w:r>
    </w:p>
    <w:p w14:paraId="4553207F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footer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>Pie de página institucional o de secc</w:t>
      </w:r>
      <w:r w:rsidRPr="004831B3">
        <w:rPr>
          <w:lang w:val="es-VE"/>
        </w:rPr>
        <w:t xml:space="preserve">ión. </w:t>
      </w:r>
      <w:proofErr w:type="spellStart"/>
      <w:r>
        <w:t>Ej</w:t>
      </w:r>
      <w:proofErr w:type="spellEnd"/>
      <w:r>
        <w:t>: &lt;footer&gt;© 2026&lt;/footer&gt;</w:t>
      </w:r>
    </w:p>
    <w:p w14:paraId="2112905D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&lt;figure&gt;: </w:t>
      </w:r>
      <w:r w:rsidRPr="004831B3">
        <w:rPr>
          <w:lang w:val="es-VE"/>
        </w:rPr>
        <w:t xml:space="preserve">Grupo de contenido gráfico o ilustrativo. </w:t>
      </w:r>
      <w:proofErr w:type="spellStart"/>
      <w:r>
        <w:t>Ej</w:t>
      </w:r>
      <w:proofErr w:type="spellEnd"/>
      <w:r>
        <w:t>: &lt;figure&gt;&lt;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="a.jpg"&gt;&lt;/figure&gt;</w:t>
      </w:r>
    </w:p>
    <w:p w14:paraId="60390CA9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figcaption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Leyenda o título descriptivo de un figure. </w:t>
      </w:r>
      <w:proofErr w:type="spellStart"/>
      <w:r>
        <w:t>Ej</w:t>
      </w:r>
      <w:proofErr w:type="spellEnd"/>
      <w:r>
        <w:t>: &lt;</w:t>
      </w:r>
      <w:proofErr w:type="spellStart"/>
      <w:r>
        <w:t>figcaption</w:t>
      </w:r>
      <w:proofErr w:type="spellEnd"/>
      <w:r>
        <w:t>&gt;</w:t>
      </w:r>
      <w:proofErr w:type="spellStart"/>
      <w:r>
        <w:t>Img</w:t>
      </w:r>
      <w:proofErr w:type="spellEnd"/>
      <w:r>
        <w:t xml:space="preserve"> 1&lt;/</w:t>
      </w:r>
      <w:proofErr w:type="spellStart"/>
      <w:r>
        <w:t>figcaption</w:t>
      </w:r>
      <w:proofErr w:type="spellEnd"/>
      <w:r>
        <w:t>&gt;</w:t>
      </w:r>
    </w:p>
    <w:p w14:paraId="07A7972D" w14:textId="77777777" w:rsidR="00CD5110" w:rsidRDefault="00142C57">
      <w:pPr>
        <w:pStyle w:val="Listaconvietas"/>
      </w:pPr>
      <w:r>
        <w:rPr>
          <w:rFonts w:ascii="Courier New" w:hAnsi="Courier New"/>
          <w:b/>
          <w:color w:val="E74C3C"/>
        </w:rPr>
        <w:t xml:space="preserve">&lt;details&gt;: </w:t>
      </w:r>
      <w:r>
        <w:t>Bloque desplegable interactiv</w:t>
      </w:r>
      <w:r>
        <w:t>o. Ej: &lt;details&gt;Oculto&lt;/details&gt;</w:t>
      </w:r>
    </w:p>
    <w:p w14:paraId="435F3C6A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summary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Título o encabezado visible para un </w:t>
      </w:r>
      <w:proofErr w:type="spellStart"/>
      <w:r w:rsidRPr="004831B3">
        <w:rPr>
          <w:lang w:val="es-VE"/>
        </w:rPr>
        <w:t>details</w:t>
      </w:r>
      <w:proofErr w:type="spellEnd"/>
      <w:r w:rsidRPr="004831B3">
        <w:rPr>
          <w:lang w:val="es-VE"/>
        </w:rPr>
        <w:t xml:space="preserve">. </w:t>
      </w:r>
      <w:proofErr w:type="spellStart"/>
      <w:r>
        <w:t>Ej</w:t>
      </w:r>
      <w:proofErr w:type="spellEnd"/>
      <w:r>
        <w:t>: &lt;summary&gt;Ver&lt;/summary&gt;</w:t>
      </w:r>
    </w:p>
    <w:p w14:paraId="379D88A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&lt;a&gt;: </w:t>
      </w:r>
      <w:r w:rsidRPr="004831B3">
        <w:rPr>
          <w:lang w:val="es-VE"/>
        </w:rPr>
        <w:t xml:space="preserve">Hipervínculo externo o anclaje interno. </w:t>
      </w:r>
      <w:proofErr w:type="spellStart"/>
      <w:r>
        <w:t>Ej</w:t>
      </w:r>
      <w:proofErr w:type="spellEnd"/>
      <w:r>
        <w:t xml:space="preserve">: &lt;a </w:t>
      </w:r>
      <w:proofErr w:type="spellStart"/>
      <w:r>
        <w:t>href</w:t>
      </w:r>
      <w:proofErr w:type="spellEnd"/>
      <w:r>
        <w:t>="</w:t>
      </w:r>
      <w:proofErr w:type="spellStart"/>
      <w:r>
        <w:t>url</w:t>
      </w:r>
      <w:proofErr w:type="spellEnd"/>
      <w:r>
        <w:t>"&gt;Enlace&lt;/a&gt;</w:t>
      </w:r>
    </w:p>
    <w:p w14:paraId="31900F7D" w14:textId="77777777" w:rsidR="00CD5110" w:rsidRPr="004831B3" w:rsidRDefault="00142C57">
      <w:pPr>
        <w:pStyle w:val="Listaconvietas"/>
        <w:rPr>
          <w:lang w:val="es-VE"/>
        </w:rPr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img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Despliega una imagen en el documento.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&lt;</w:t>
      </w:r>
      <w:proofErr w:type="spellStart"/>
      <w:r w:rsidRPr="004831B3">
        <w:rPr>
          <w:lang w:val="es-VE"/>
        </w:rPr>
        <w:t>img</w:t>
      </w:r>
      <w:proofErr w:type="spellEnd"/>
      <w:r w:rsidRPr="004831B3">
        <w:rPr>
          <w:lang w:val="es-VE"/>
        </w:rPr>
        <w:t xml:space="preserve"> </w:t>
      </w:r>
      <w:proofErr w:type="spellStart"/>
      <w:r w:rsidRPr="004831B3">
        <w:rPr>
          <w:lang w:val="es-VE"/>
        </w:rPr>
        <w:t>src</w:t>
      </w:r>
      <w:proofErr w:type="spellEnd"/>
      <w:r w:rsidRPr="004831B3">
        <w:rPr>
          <w:lang w:val="es-VE"/>
        </w:rPr>
        <w:t xml:space="preserve">="f.jpg" </w:t>
      </w:r>
      <w:proofErr w:type="spellStart"/>
      <w:r w:rsidRPr="004831B3">
        <w:rPr>
          <w:lang w:val="es-VE"/>
        </w:rPr>
        <w:t>alt</w:t>
      </w:r>
      <w:proofErr w:type="spellEnd"/>
      <w:r w:rsidRPr="004831B3">
        <w:rPr>
          <w:lang w:val="es-VE"/>
        </w:rPr>
        <w:t>="Texto"&gt;</w:t>
      </w:r>
    </w:p>
    <w:p w14:paraId="7EAEF750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&lt;audio&gt;: </w:t>
      </w:r>
      <w:r w:rsidRPr="004831B3">
        <w:rPr>
          <w:lang w:val="es-VE"/>
        </w:rPr>
        <w:t xml:space="preserve">Reproductor de archivos de audio nativo. </w:t>
      </w:r>
      <w:proofErr w:type="spellStart"/>
      <w:r>
        <w:t>Ej</w:t>
      </w:r>
      <w:proofErr w:type="spellEnd"/>
      <w:r>
        <w:t xml:space="preserve">: &lt;audio </w:t>
      </w:r>
      <w:proofErr w:type="spellStart"/>
      <w:r>
        <w:t>src</w:t>
      </w:r>
      <w:proofErr w:type="spellEnd"/>
      <w:r>
        <w:t>="a.mp3" controls&gt;&lt;/audio&gt;</w:t>
      </w:r>
    </w:p>
    <w:p w14:paraId="1952AE27" w14:textId="77777777" w:rsidR="00CD5110" w:rsidRPr="004831B3" w:rsidRDefault="00142C57">
      <w:pPr>
        <w:pStyle w:val="Listaconvietas"/>
        <w:rPr>
          <w:lang w:val="es-VE"/>
        </w:rPr>
      </w:pPr>
      <w:r w:rsidRPr="004831B3">
        <w:rPr>
          <w:rFonts w:ascii="Courier New" w:hAnsi="Courier New"/>
          <w:b/>
          <w:color w:val="E74C3C"/>
          <w:lang w:val="es-VE"/>
        </w:rPr>
        <w:t xml:space="preserve">&lt;video&gt;: </w:t>
      </w:r>
      <w:r w:rsidRPr="004831B3">
        <w:rPr>
          <w:lang w:val="es-VE"/>
        </w:rPr>
        <w:t xml:space="preserve">Reproductor de archivos de video integrado.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&lt;video </w:t>
      </w:r>
      <w:proofErr w:type="spellStart"/>
      <w:r w:rsidRPr="004831B3">
        <w:rPr>
          <w:lang w:val="es-VE"/>
        </w:rPr>
        <w:t>src</w:t>
      </w:r>
      <w:proofErr w:type="spellEnd"/>
      <w:r w:rsidRPr="004831B3">
        <w:rPr>
          <w:lang w:val="es-VE"/>
        </w:rPr>
        <w:t xml:space="preserve">="v.mp4" </w:t>
      </w:r>
      <w:proofErr w:type="spellStart"/>
      <w:r w:rsidRPr="004831B3">
        <w:rPr>
          <w:lang w:val="es-VE"/>
        </w:rPr>
        <w:t>controls</w:t>
      </w:r>
      <w:proofErr w:type="spellEnd"/>
      <w:r w:rsidRPr="004831B3">
        <w:rPr>
          <w:lang w:val="es-VE"/>
        </w:rPr>
        <w:t>&gt;&lt;/video&gt;</w:t>
      </w:r>
    </w:p>
    <w:p w14:paraId="13EFCBD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iframe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Incrusta un marco de otra página web. </w:t>
      </w:r>
      <w:proofErr w:type="spellStart"/>
      <w:r>
        <w:t>Ej</w:t>
      </w:r>
      <w:proofErr w:type="spellEnd"/>
      <w:r>
        <w:t>: &lt;ifram</w:t>
      </w:r>
      <w:r>
        <w:t xml:space="preserve">e </w:t>
      </w:r>
      <w:proofErr w:type="spellStart"/>
      <w:r>
        <w:t>src</w:t>
      </w:r>
      <w:proofErr w:type="spellEnd"/>
      <w:r>
        <w:t>="</w:t>
      </w:r>
      <w:proofErr w:type="spellStart"/>
      <w:r>
        <w:t>url</w:t>
      </w:r>
      <w:proofErr w:type="spellEnd"/>
      <w:r>
        <w:t>"&gt;&lt;/iframe&gt;</w:t>
      </w:r>
    </w:p>
    <w:p w14:paraId="716B970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&lt;script&gt;: </w:t>
      </w:r>
      <w:r w:rsidRPr="004831B3">
        <w:rPr>
          <w:lang w:val="es-VE"/>
        </w:rPr>
        <w:t xml:space="preserve">Contiene o conecta lógica ejecutable en JavaScript. </w:t>
      </w:r>
      <w:proofErr w:type="spellStart"/>
      <w:r>
        <w:t>Ej</w:t>
      </w:r>
      <w:proofErr w:type="spellEnd"/>
      <w:r>
        <w:t xml:space="preserve">: &lt;script </w:t>
      </w:r>
      <w:proofErr w:type="spellStart"/>
      <w:r>
        <w:t>src</w:t>
      </w:r>
      <w:proofErr w:type="spellEnd"/>
      <w:r>
        <w:t>="s.js"&gt;&lt;/script&gt;</w:t>
      </w:r>
    </w:p>
    <w:p w14:paraId="478DA98E" w14:textId="77777777" w:rsidR="00CD5110" w:rsidRPr="004831B3" w:rsidRDefault="00142C57">
      <w:pPr>
        <w:pStyle w:val="Listaconvietas"/>
        <w:rPr>
          <w:lang w:val="es-VE"/>
        </w:rPr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ul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Lista desordenada por viñetas.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&lt;</w:t>
      </w:r>
      <w:proofErr w:type="spellStart"/>
      <w:r w:rsidRPr="004831B3">
        <w:rPr>
          <w:lang w:val="es-VE"/>
        </w:rPr>
        <w:t>ul</w:t>
      </w:r>
      <w:proofErr w:type="spellEnd"/>
      <w:r w:rsidRPr="004831B3">
        <w:rPr>
          <w:lang w:val="es-VE"/>
        </w:rPr>
        <w:t>&gt;&lt;</w:t>
      </w:r>
      <w:proofErr w:type="spellStart"/>
      <w:r w:rsidRPr="004831B3">
        <w:rPr>
          <w:lang w:val="es-VE"/>
        </w:rPr>
        <w:t>li</w:t>
      </w:r>
      <w:proofErr w:type="spellEnd"/>
      <w:r w:rsidRPr="004831B3">
        <w:rPr>
          <w:lang w:val="es-VE"/>
        </w:rPr>
        <w:t>&gt;&lt;/</w:t>
      </w:r>
      <w:proofErr w:type="spellStart"/>
      <w:r w:rsidRPr="004831B3">
        <w:rPr>
          <w:lang w:val="es-VE"/>
        </w:rPr>
        <w:t>li</w:t>
      </w:r>
      <w:proofErr w:type="spellEnd"/>
      <w:r w:rsidRPr="004831B3">
        <w:rPr>
          <w:lang w:val="es-VE"/>
        </w:rPr>
        <w:t>&gt;&lt;/</w:t>
      </w:r>
      <w:proofErr w:type="spellStart"/>
      <w:r w:rsidRPr="004831B3">
        <w:rPr>
          <w:lang w:val="es-VE"/>
        </w:rPr>
        <w:t>ul</w:t>
      </w:r>
      <w:proofErr w:type="spellEnd"/>
      <w:r w:rsidRPr="004831B3">
        <w:rPr>
          <w:lang w:val="es-VE"/>
        </w:rPr>
        <w:t>&gt;</w:t>
      </w:r>
    </w:p>
    <w:p w14:paraId="20AE877A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lastRenderedPageBreak/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ol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Lista secuencial numérica o alfabética. </w:t>
      </w:r>
      <w:proofErr w:type="spellStart"/>
      <w:r>
        <w:t>Ej</w:t>
      </w:r>
      <w:proofErr w:type="spellEnd"/>
      <w:r>
        <w:t>: &lt;</w:t>
      </w:r>
      <w:proofErr w:type="spellStart"/>
      <w:r>
        <w:t>ol</w:t>
      </w:r>
      <w:proofErr w:type="spellEnd"/>
      <w:r>
        <w:t>&gt;&lt;li&gt;&lt;/li&gt;&lt;/</w:t>
      </w:r>
      <w:proofErr w:type="spellStart"/>
      <w:r>
        <w:t>ol</w:t>
      </w:r>
      <w:proofErr w:type="spellEnd"/>
      <w:r>
        <w:t>&gt;</w:t>
      </w:r>
    </w:p>
    <w:p w14:paraId="62901375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li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>Elem</w:t>
      </w:r>
      <w:r w:rsidRPr="004831B3">
        <w:rPr>
          <w:lang w:val="es-VE"/>
        </w:rPr>
        <w:t xml:space="preserve">ento de lista (para </w:t>
      </w:r>
      <w:proofErr w:type="spellStart"/>
      <w:r w:rsidRPr="004831B3">
        <w:rPr>
          <w:lang w:val="es-VE"/>
        </w:rPr>
        <w:t>ul</w:t>
      </w:r>
      <w:proofErr w:type="spellEnd"/>
      <w:r w:rsidRPr="004831B3">
        <w:rPr>
          <w:lang w:val="es-VE"/>
        </w:rPr>
        <w:t xml:space="preserve"> u </w:t>
      </w:r>
      <w:proofErr w:type="spellStart"/>
      <w:r w:rsidRPr="004831B3">
        <w:rPr>
          <w:lang w:val="es-VE"/>
        </w:rPr>
        <w:t>ol</w:t>
      </w:r>
      <w:proofErr w:type="spellEnd"/>
      <w:r w:rsidRPr="004831B3">
        <w:rPr>
          <w:lang w:val="es-VE"/>
        </w:rPr>
        <w:t xml:space="preserve">). </w:t>
      </w:r>
      <w:proofErr w:type="spellStart"/>
      <w:r>
        <w:t>Ej</w:t>
      </w:r>
      <w:proofErr w:type="spellEnd"/>
      <w:r>
        <w:t>: &lt;li&gt;</w:t>
      </w:r>
      <w:proofErr w:type="spellStart"/>
      <w:r>
        <w:t>Ítem</w:t>
      </w:r>
      <w:proofErr w:type="spellEnd"/>
      <w:r>
        <w:t>&lt;/li&gt;</w:t>
      </w:r>
    </w:p>
    <w:p w14:paraId="4C475BED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&lt;table&gt;: </w:t>
      </w:r>
      <w:r w:rsidRPr="004831B3">
        <w:rPr>
          <w:lang w:val="es-VE"/>
        </w:rPr>
        <w:t xml:space="preserve">Contenedor de datos estructurados matriciales. </w:t>
      </w:r>
      <w:proofErr w:type="spellStart"/>
      <w:r>
        <w:t>Ej</w:t>
      </w:r>
      <w:proofErr w:type="spellEnd"/>
      <w:r>
        <w:t>: &lt;table&gt;...&lt;/table&gt;</w:t>
      </w:r>
    </w:p>
    <w:p w14:paraId="689E6691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tr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Fila horizontal interna de una tabla. </w:t>
      </w:r>
      <w:proofErr w:type="spellStart"/>
      <w:r>
        <w:t>Ej</w:t>
      </w:r>
      <w:proofErr w:type="spellEnd"/>
      <w:r>
        <w:t>: &lt;tr&gt;...&lt;/tr&gt;</w:t>
      </w:r>
    </w:p>
    <w:p w14:paraId="1FD1AFDB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th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Celda de cabecera de datos </w:t>
      </w:r>
      <w:r w:rsidRPr="004831B3">
        <w:rPr>
          <w:lang w:val="es-VE"/>
        </w:rPr>
        <w:t xml:space="preserve">(negrita/entrada). </w:t>
      </w:r>
      <w:proofErr w:type="spellStart"/>
      <w:r>
        <w:t>Ej</w:t>
      </w:r>
      <w:proofErr w:type="spellEnd"/>
      <w:r>
        <w:t>: &lt;</w:t>
      </w:r>
      <w:proofErr w:type="spellStart"/>
      <w:r>
        <w:t>th</w:t>
      </w:r>
      <w:proofErr w:type="spellEnd"/>
      <w:r>
        <w:t>&gt;</w:t>
      </w:r>
      <w:proofErr w:type="spellStart"/>
      <w:r>
        <w:t>Nombre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A541C9B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td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Celda regular de datos numéricos o texto. </w:t>
      </w:r>
      <w:proofErr w:type="spellStart"/>
      <w:r>
        <w:t>Ej</w:t>
      </w:r>
      <w:proofErr w:type="spellEnd"/>
      <w:r>
        <w:t>: &lt;td&gt;Juan&lt;/td&gt;</w:t>
      </w:r>
    </w:p>
    <w:p w14:paraId="17DA3B0E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thead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Encabezado superior de las columnas de la tabla. </w:t>
      </w:r>
      <w:proofErr w:type="spellStart"/>
      <w:r>
        <w:t>Ej</w:t>
      </w:r>
      <w:proofErr w:type="spellEnd"/>
      <w:r>
        <w:t>: &lt;</w:t>
      </w:r>
      <w:proofErr w:type="spellStart"/>
      <w:r>
        <w:t>thead</w:t>
      </w:r>
      <w:proofErr w:type="spellEnd"/>
      <w:r>
        <w:t>&gt;...&lt;/</w:t>
      </w:r>
      <w:proofErr w:type="spellStart"/>
      <w:r>
        <w:t>thead</w:t>
      </w:r>
      <w:proofErr w:type="spellEnd"/>
      <w:r>
        <w:t>&gt;</w:t>
      </w:r>
    </w:p>
    <w:p w14:paraId="2A184C4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tbody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Cuerpo contenedor de filas informativas principales. </w:t>
      </w:r>
      <w:proofErr w:type="spellStart"/>
      <w:r>
        <w:t>Ej</w:t>
      </w:r>
      <w:proofErr w:type="spellEnd"/>
      <w:r>
        <w:t>: &lt;</w:t>
      </w:r>
      <w:proofErr w:type="spellStart"/>
      <w:r>
        <w:t>tbo</w:t>
      </w:r>
      <w:r>
        <w:t>dy</w:t>
      </w:r>
      <w:proofErr w:type="spellEnd"/>
      <w:r>
        <w:t>&gt;...&lt;/</w:t>
      </w:r>
      <w:proofErr w:type="spellStart"/>
      <w:r>
        <w:t>tbody</w:t>
      </w:r>
      <w:proofErr w:type="spellEnd"/>
      <w:r>
        <w:t>&gt;</w:t>
      </w:r>
    </w:p>
    <w:p w14:paraId="0132D826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form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Sección contenedora interactiva para recolectar entradas. </w:t>
      </w:r>
      <w:proofErr w:type="spellStart"/>
      <w:r>
        <w:t>Ej</w:t>
      </w:r>
      <w:proofErr w:type="spellEnd"/>
      <w:r>
        <w:t>: &lt;form&gt;...&lt;/form&gt;</w:t>
      </w:r>
    </w:p>
    <w:p w14:paraId="169ADE8F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 xml:space="preserve">&lt;input&gt;: </w:t>
      </w:r>
      <w:r w:rsidRPr="004831B3">
        <w:rPr>
          <w:lang w:val="es-VE"/>
        </w:rPr>
        <w:t xml:space="preserve">Campo versátil de recolección de datos. </w:t>
      </w:r>
      <w:proofErr w:type="spellStart"/>
      <w:r>
        <w:t>Ej</w:t>
      </w:r>
      <w:proofErr w:type="spellEnd"/>
      <w:r>
        <w:t>: &lt;input type="text"&gt;</w:t>
      </w:r>
    </w:p>
    <w:p w14:paraId="4E58C2A1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label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Descripción textual explícita de un input específico. </w:t>
      </w:r>
      <w:proofErr w:type="spellStart"/>
      <w:r>
        <w:t>Ej</w:t>
      </w:r>
      <w:proofErr w:type="spellEnd"/>
      <w:r>
        <w:t>: &lt;label&gt;</w:t>
      </w:r>
      <w:proofErr w:type="spellStart"/>
      <w:r>
        <w:t>Usuario</w:t>
      </w:r>
      <w:proofErr w:type="spellEnd"/>
      <w:r>
        <w:t>&lt;/label&gt;</w:t>
      </w:r>
    </w:p>
    <w:p w14:paraId="3E2F860C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textarea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Cuadro de entrada de texto multilínea libre. </w:t>
      </w:r>
      <w:proofErr w:type="spellStart"/>
      <w:r>
        <w:t>Ej</w:t>
      </w:r>
      <w:proofErr w:type="spellEnd"/>
      <w:r>
        <w:t>: &lt;</w:t>
      </w:r>
      <w:proofErr w:type="spellStart"/>
      <w:r>
        <w:t>textarea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40365D91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button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Botón nativo reactivo a clics y ejecuciones. </w:t>
      </w:r>
      <w:proofErr w:type="spellStart"/>
      <w:r>
        <w:t>Ej</w:t>
      </w:r>
      <w:proofErr w:type="spellEnd"/>
      <w:r>
        <w:t>: &lt;button&gt;</w:t>
      </w:r>
      <w:proofErr w:type="spellStart"/>
      <w:r>
        <w:t>Enviar</w:t>
      </w:r>
      <w:proofErr w:type="spellEnd"/>
      <w:r>
        <w:t>&lt;/button&gt;</w:t>
      </w:r>
    </w:p>
    <w:p w14:paraId="00B04A0A" w14:textId="77777777" w:rsidR="00CD5110" w:rsidRDefault="00142C57">
      <w:pPr>
        <w:pStyle w:val="Listaconvietas"/>
      </w:pPr>
      <w:r w:rsidRPr="004831B3">
        <w:rPr>
          <w:rFonts w:ascii="Courier New" w:hAnsi="Courier New"/>
          <w:b/>
          <w:color w:val="E74C3C"/>
          <w:lang w:val="es-VE"/>
        </w:rPr>
        <w:t>&lt;</w:t>
      </w:r>
      <w:proofErr w:type="spellStart"/>
      <w:r w:rsidRPr="004831B3">
        <w:rPr>
          <w:rFonts w:ascii="Courier New" w:hAnsi="Courier New"/>
          <w:b/>
          <w:color w:val="E74C3C"/>
          <w:lang w:val="es-VE"/>
        </w:rPr>
        <w:t>select</w:t>
      </w:r>
      <w:proofErr w:type="spellEnd"/>
      <w:r w:rsidRPr="004831B3">
        <w:rPr>
          <w:rFonts w:ascii="Courier New" w:hAnsi="Courier New"/>
          <w:b/>
          <w:color w:val="E74C3C"/>
          <w:lang w:val="es-VE"/>
        </w:rPr>
        <w:t xml:space="preserve">&gt;: </w:t>
      </w:r>
      <w:r w:rsidRPr="004831B3">
        <w:rPr>
          <w:lang w:val="es-VE"/>
        </w:rPr>
        <w:t xml:space="preserve">Lista desplegable de opciones fijas alternativas. </w:t>
      </w:r>
      <w:proofErr w:type="spellStart"/>
      <w:r>
        <w:t>Ej</w:t>
      </w:r>
      <w:proofErr w:type="spellEnd"/>
      <w:r>
        <w:t>: &lt;select&gt;...&lt;/sele</w:t>
      </w:r>
      <w:r>
        <w:t>ct&gt;</w:t>
      </w:r>
    </w:p>
    <w:p w14:paraId="06150441" w14:textId="77777777" w:rsidR="00CD5110" w:rsidRPr="004831B3" w:rsidRDefault="00142C57" w:rsidP="00921155">
      <w:pPr>
        <w:spacing w:before="360"/>
        <w:jc w:val="center"/>
        <w:rPr>
          <w:lang w:val="es-VE"/>
        </w:rPr>
      </w:pPr>
      <w:r w:rsidRPr="004831B3">
        <w:rPr>
          <w:b/>
          <w:color w:val="3498DB"/>
          <w:sz w:val="28"/>
          <w:lang w:val="es-VE"/>
        </w:rPr>
        <w:t>Parte 2: CSS — 20 Formas de añadir estilo</w:t>
      </w:r>
    </w:p>
    <w:p w14:paraId="6F50E1F1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1. </w:t>
      </w:r>
      <w:r w:rsidRPr="004831B3">
        <w:rPr>
          <w:rFonts w:ascii="Courier New" w:hAnsi="Courier New"/>
          <w:b/>
          <w:color w:val="2980B9"/>
          <w:lang w:val="es-VE"/>
        </w:rPr>
        <w:t xml:space="preserve">color: </w:t>
      </w:r>
      <w:r w:rsidRPr="004831B3">
        <w:rPr>
          <w:lang w:val="es-VE"/>
        </w:rPr>
        <w:t xml:space="preserve">Altera el tono del texto.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color: red; (Aplica a texto).</w:t>
      </w:r>
    </w:p>
    <w:p w14:paraId="0CF8C5F6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2.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font-size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Escala el tamaño del texto.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font-size</w:t>
      </w:r>
      <w:proofErr w:type="spellEnd"/>
      <w:r w:rsidRPr="004831B3">
        <w:rPr>
          <w:lang w:val="es-VE"/>
        </w:rPr>
        <w:t>: 14px; (Aplica a texto).</w:t>
      </w:r>
    </w:p>
    <w:p w14:paraId="3ECF15B4" w14:textId="77777777" w:rsidR="00CD5110" w:rsidRDefault="00142C57">
      <w:r w:rsidRPr="004831B3">
        <w:rPr>
          <w:b/>
          <w:lang w:val="es-VE"/>
        </w:rPr>
        <w:t xml:space="preserve">3.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font-family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Determina la fuente </w:t>
      </w:r>
      <w:r w:rsidRPr="004831B3">
        <w:rPr>
          <w:lang w:val="es-VE"/>
        </w:rPr>
        <w:t xml:space="preserve">tipográfica. </w:t>
      </w:r>
      <w:proofErr w:type="spellStart"/>
      <w:r>
        <w:t>Ej</w:t>
      </w:r>
      <w:proofErr w:type="spellEnd"/>
      <w:r>
        <w:t>: font-family: sans-serif; (</w:t>
      </w:r>
      <w:proofErr w:type="spellStart"/>
      <w:r>
        <w:t>Texto</w:t>
      </w:r>
      <w:proofErr w:type="spellEnd"/>
      <w:r>
        <w:t>/Body).</w:t>
      </w:r>
    </w:p>
    <w:p w14:paraId="29808218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4.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font-weight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Grosor del trazo tipográfico.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font-weight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bold</w:t>
      </w:r>
      <w:proofErr w:type="spellEnd"/>
      <w:r w:rsidRPr="004831B3">
        <w:rPr>
          <w:lang w:val="es-VE"/>
        </w:rPr>
        <w:t>; (Aplica a texto).</w:t>
      </w:r>
    </w:p>
    <w:p w14:paraId="420B952E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5.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text-align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Alinea el texto en el plano horizontal.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text-align</w:t>
      </w:r>
      <w:proofErr w:type="spellEnd"/>
      <w:r w:rsidRPr="004831B3">
        <w:rPr>
          <w:lang w:val="es-VE"/>
        </w:rPr>
        <w:t>: center; (Bloques de texto).</w:t>
      </w:r>
    </w:p>
    <w:p w14:paraId="5166E3F8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6.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background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>-</w:t>
      </w:r>
      <w:r w:rsidRPr="004831B3">
        <w:rPr>
          <w:rFonts w:ascii="Courier New" w:hAnsi="Courier New"/>
          <w:b/>
          <w:color w:val="2980B9"/>
          <w:lang w:val="es-VE"/>
        </w:rPr>
        <w:t xml:space="preserve">color: </w:t>
      </w:r>
      <w:r w:rsidRPr="004831B3">
        <w:rPr>
          <w:lang w:val="es-VE"/>
        </w:rPr>
        <w:t xml:space="preserve">Modifica el color de fondo.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background</w:t>
      </w:r>
      <w:proofErr w:type="spellEnd"/>
      <w:r w:rsidRPr="004831B3">
        <w:rPr>
          <w:lang w:val="es-VE"/>
        </w:rPr>
        <w:t>-color: #000; (Cualquier elemento).</w:t>
      </w:r>
    </w:p>
    <w:p w14:paraId="73448E43" w14:textId="77777777" w:rsidR="00CD5110" w:rsidRDefault="00142C57">
      <w:r w:rsidRPr="004831B3">
        <w:rPr>
          <w:b/>
          <w:lang w:val="es-VE"/>
        </w:rPr>
        <w:t xml:space="preserve">7.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background-image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Establece una imagen de fondo. </w:t>
      </w:r>
      <w:proofErr w:type="spellStart"/>
      <w:r>
        <w:t>Ej</w:t>
      </w:r>
      <w:proofErr w:type="spellEnd"/>
      <w:r>
        <w:t xml:space="preserve">: background-image: </w:t>
      </w:r>
      <w:proofErr w:type="spellStart"/>
      <w:r>
        <w:t>url</w:t>
      </w:r>
      <w:proofErr w:type="spellEnd"/>
      <w:r>
        <w:t>('i.jpg'); (</w:t>
      </w:r>
      <w:proofErr w:type="spellStart"/>
      <w:r>
        <w:t>Contenedores</w:t>
      </w:r>
      <w:proofErr w:type="spellEnd"/>
      <w:r>
        <w:t>).</w:t>
      </w:r>
    </w:p>
    <w:p w14:paraId="28129322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8. </w:t>
      </w:r>
      <w:r w:rsidRPr="004831B3">
        <w:rPr>
          <w:rFonts w:ascii="Courier New" w:hAnsi="Courier New"/>
          <w:b/>
          <w:color w:val="2980B9"/>
          <w:lang w:val="es-VE"/>
        </w:rPr>
        <w:t>box-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shadow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Agrega proyecciones de sombras tridimensionales.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</w:t>
      </w:r>
      <w:r w:rsidRPr="004831B3">
        <w:rPr>
          <w:lang w:val="es-VE"/>
        </w:rPr>
        <w:t xml:space="preserve"> box-</w:t>
      </w:r>
      <w:proofErr w:type="spellStart"/>
      <w:r w:rsidRPr="004831B3">
        <w:rPr>
          <w:lang w:val="es-VE"/>
        </w:rPr>
        <w:t>shadow</w:t>
      </w:r>
      <w:proofErr w:type="spellEnd"/>
      <w:r w:rsidRPr="004831B3">
        <w:rPr>
          <w:lang w:val="es-VE"/>
        </w:rPr>
        <w:t>: 0 4px 8px gray; (Bloques/Botones).</w:t>
      </w:r>
    </w:p>
    <w:p w14:paraId="6BA33D51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9.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width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Controla el ancho del elemento contenedor.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width</w:t>
      </w:r>
      <w:proofErr w:type="spellEnd"/>
      <w:r w:rsidRPr="004831B3">
        <w:rPr>
          <w:lang w:val="es-VE"/>
        </w:rPr>
        <w:t>: 50%; (Bloques/Imágenes).</w:t>
      </w:r>
    </w:p>
    <w:p w14:paraId="70742E94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10.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height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Controla la altura física del elemento contenedor.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height</w:t>
      </w:r>
      <w:proofErr w:type="spellEnd"/>
      <w:r w:rsidRPr="004831B3">
        <w:rPr>
          <w:lang w:val="es-VE"/>
        </w:rPr>
        <w:t>: 300px; (Bloques/Imágenes).</w:t>
      </w:r>
    </w:p>
    <w:p w14:paraId="342BE22C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11.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margin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>Marge</w:t>
      </w:r>
      <w:r w:rsidRPr="004831B3">
        <w:rPr>
          <w:lang w:val="es-VE"/>
        </w:rPr>
        <w:t xml:space="preserve">n exterior invisible separador.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margin</w:t>
      </w:r>
      <w:proofErr w:type="spellEnd"/>
      <w:r w:rsidRPr="004831B3">
        <w:rPr>
          <w:lang w:val="es-VE"/>
        </w:rPr>
        <w:t>: 10px; (Todos los elementos).</w:t>
      </w:r>
    </w:p>
    <w:p w14:paraId="129075F3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12.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padding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Colchón de amortiguación interior del elemento.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padding</w:t>
      </w:r>
      <w:proofErr w:type="spellEnd"/>
      <w:r w:rsidRPr="004831B3">
        <w:rPr>
          <w:lang w:val="es-VE"/>
        </w:rPr>
        <w:t>: 20px; (Todos los elementos).</w:t>
      </w:r>
    </w:p>
    <w:p w14:paraId="4B099516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13.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border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Línea de contorno física delimitadora.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border</w:t>
      </w:r>
      <w:proofErr w:type="spellEnd"/>
      <w:r w:rsidRPr="004831B3">
        <w:rPr>
          <w:lang w:val="es-VE"/>
        </w:rPr>
        <w:t xml:space="preserve">: 2px </w:t>
      </w:r>
      <w:proofErr w:type="spellStart"/>
      <w:r w:rsidRPr="004831B3">
        <w:rPr>
          <w:lang w:val="es-VE"/>
        </w:rPr>
        <w:t>solid</w:t>
      </w:r>
      <w:proofErr w:type="spellEnd"/>
      <w:r w:rsidRPr="004831B3">
        <w:rPr>
          <w:lang w:val="es-VE"/>
        </w:rPr>
        <w:t xml:space="preserve"> blue; (</w:t>
      </w:r>
      <w:r w:rsidRPr="004831B3">
        <w:rPr>
          <w:lang w:val="es-VE"/>
        </w:rPr>
        <w:t>Todos los elementos).</w:t>
      </w:r>
    </w:p>
    <w:p w14:paraId="49A95478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14.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border-radius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Suavizado curvo de las esquinas rectangulares.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border-radius</w:t>
      </w:r>
      <w:proofErr w:type="spellEnd"/>
      <w:r w:rsidRPr="004831B3">
        <w:rPr>
          <w:lang w:val="es-VE"/>
        </w:rPr>
        <w:t>: 5px; (Cajas/Botones).</w:t>
      </w:r>
    </w:p>
    <w:p w14:paraId="001A5385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lastRenderedPageBreak/>
        <w:t xml:space="preserve">15.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display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Modifica el comportamiento estructural de maquetación.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display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flex</w:t>
      </w:r>
      <w:proofErr w:type="spellEnd"/>
      <w:r w:rsidRPr="004831B3">
        <w:rPr>
          <w:lang w:val="es-VE"/>
        </w:rPr>
        <w:t>; (Contenedores).</w:t>
      </w:r>
    </w:p>
    <w:p w14:paraId="0D02B337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16. </w:t>
      </w:r>
      <w:r w:rsidRPr="004831B3">
        <w:rPr>
          <w:rFonts w:ascii="Courier New" w:hAnsi="Courier New"/>
          <w:b/>
          <w:color w:val="2980B9"/>
          <w:lang w:val="es-VE"/>
        </w:rPr>
        <w:t xml:space="preserve">position: </w:t>
      </w:r>
      <w:r w:rsidRPr="004831B3">
        <w:rPr>
          <w:lang w:val="es-VE"/>
        </w:rPr>
        <w:t>Método lóg</w:t>
      </w:r>
      <w:r w:rsidRPr="004831B3">
        <w:rPr>
          <w:lang w:val="es-VE"/>
        </w:rPr>
        <w:t xml:space="preserve">ico de posicionamiento cartesiano.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position: absolute; (Cualquier elemento).</w:t>
      </w:r>
    </w:p>
    <w:p w14:paraId="3BA20AAA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17. </w:t>
      </w:r>
      <w:r w:rsidRPr="004831B3">
        <w:rPr>
          <w:rFonts w:ascii="Courier New" w:hAnsi="Courier New"/>
          <w:b/>
          <w:color w:val="2980B9"/>
          <w:lang w:val="es-VE"/>
        </w:rPr>
        <w:t>z-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index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Prioridad de ordenación en capas del eje Z superpuesto.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>: z-</w:t>
      </w:r>
      <w:proofErr w:type="spellStart"/>
      <w:r w:rsidRPr="004831B3">
        <w:rPr>
          <w:lang w:val="es-VE"/>
        </w:rPr>
        <w:t>index</w:t>
      </w:r>
      <w:proofErr w:type="spellEnd"/>
      <w:r w:rsidRPr="004831B3">
        <w:rPr>
          <w:lang w:val="es-VE"/>
        </w:rPr>
        <w:t>: 99; (Elementos posicionados).</w:t>
      </w:r>
    </w:p>
    <w:p w14:paraId="52800120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18.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flex-direction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Dirección axial de la </w:t>
      </w:r>
      <w:r w:rsidRPr="004831B3">
        <w:rPr>
          <w:lang w:val="es-VE"/>
        </w:rPr>
        <w:t xml:space="preserve">distribución interna </w:t>
      </w:r>
      <w:proofErr w:type="spellStart"/>
      <w:r w:rsidRPr="004831B3">
        <w:rPr>
          <w:lang w:val="es-VE"/>
        </w:rPr>
        <w:t>flex</w:t>
      </w:r>
      <w:proofErr w:type="spellEnd"/>
      <w:r w:rsidRPr="004831B3">
        <w:rPr>
          <w:lang w:val="es-VE"/>
        </w:rPr>
        <w:t xml:space="preserve">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flex-direction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column</w:t>
      </w:r>
      <w:proofErr w:type="spellEnd"/>
      <w:r w:rsidRPr="004831B3">
        <w:rPr>
          <w:lang w:val="es-VE"/>
        </w:rPr>
        <w:t xml:space="preserve">; (Contenedores </w:t>
      </w:r>
      <w:proofErr w:type="spellStart"/>
      <w:r w:rsidRPr="004831B3">
        <w:rPr>
          <w:lang w:val="es-VE"/>
        </w:rPr>
        <w:t>flex</w:t>
      </w:r>
      <w:proofErr w:type="spellEnd"/>
      <w:r w:rsidRPr="004831B3">
        <w:rPr>
          <w:lang w:val="es-VE"/>
        </w:rPr>
        <w:t>).</w:t>
      </w:r>
    </w:p>
    <w:p w14:paraId="13B81054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19.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justify-content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 xml:space="preserve">Alineamiento en el vector del eje principal interno.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justify-content</w:t>
      </w:r>
      <w:proofErr w:type="spellEnd"/>
      <w:r w:rsidRPr="004831B3">
        <w:rPr>
          <w:lang w:val="es-VE"/>
        </w:rPr>
        <w:t>: center; (Flex/</w:t>
      </w:r>
      <w:proofErr w:type="spellStart"/>
      <w:r w:rsidRPr="004831B3">
        <w:rPr>
          <w:lang w:val="es-VE"/>
        </w:rPr>
        <w:t>Grid</w:t>
      </w:r>
      <w:proofErr w:type="spellEnd"/>
      <w:r w:rsidRPr="004831B3">
        <w:rPr>
          <w:lang w:val="es-VE"/>
        </w:rPr>
        <w:t>).</w:t>
      </w:r>
    </w:p>
    <w:p w14:paraId="175728FB" w14:textId="77777777" w:rsidR="00CD5110" w:rsidRPr="004831B3" w:rsidRDefault="00142C57">
      <w:pPr>
        <w:rPr>
          <w:lang w:val="es-VE"/>
        </w:rPr>
      </w:pPr>
      <w:r w:rsidRPr="004831B3">
        <w:rPr>
          <w:b/>
          <w:lang w:val="es-VE"/>
        </w:rPr>
        <w:t xml:space="preserve">20. </w:t>
      </w:r>
      <w:proofErr w:type="spellStart"/>
      <w:r w:rsidRPr="004831B3">
        <w:rPr>
          <w:rFonts w:ascii="Courier New" w:hAnsi="Courier New"/>
          <w:b/>
          <w:color w:val="2980B9"/>
          <w:lang w:val="es-VE"/>
        </w:rPr>
        <w:t>align-items</w:t>
      </w:r>
      <w:proofErr w:type="spellEnd"/>
      <w:r w:rsidRPr="004831B3">
        <w:rPr>
          <w:rFonts w:ascii="Courier New" w:hAnsi="Courier New"/>
          <w:b/>
          <w:color w:val="2980B9"/>
          <w:lang w:val="es-VE"/>
        </w:rPr>
        <w:t xml:space="preserve">: </w:t>
      </w:r>
      <w:r w:rsidRPr="004831B3">
        <w:rPr>
          <w:lang w:val="es-VE"/>
        </w:rPr>
        <w:t>Alineamiento en el vector del eje secundario tr</w:t>
      </w:r>
      <w:r w:rsidRPr="004831B3">
        <w:rPr>
          <w:lang w:val="es-VE"/>
        </w:rPr>
        <w:t xml:space="preserve">ansversal. </w:t>
      </w:r>
      <w:proofErr w:type="spellStart"/>
      <w:r w:rsidRPr="004831B3">
        <w:rPr>
          <w:lang w:val="es-VE"/>
        </w:rPr>
        <w:t>Ej</w:t>
      </w:r>
      <w:proofErr w:type="spellEnd"/>
      <w:r w:rsidRPr="004831B3">
        <w:rPr>
          <w:lang w:val="es-VE"/>
        </w:rPr>
        <w:t xml:space="preserve">: </w:t>
      </w:r>
      <w:proofErr w:type="spellStart"/>
      <w:r w:rsidRPr="004831B3">
        <w:rPr>
          <w:lang w:val="es-VE"/>
        </w:rPr>
        <w:t>align-items</w:t>
      </w:r>
      <w:proofErr w:type="spellEnd"/>
      <w:r w:rsidRPr="004831B3">
        <w:rPr>
          <w:lang w:val="es-VE"/>
        </w:rPr>
        <w:t>: center; (Flex/</w:t>
      </w:r>
      <w:proofErr w:type="spellStart"/>
      <w:r w:rsidRPr="004831B3">
        <w:rPr>
          <w:lang w:val="es-VE"/>
        </w:rPr>
        <w:t>Grid</w:t>
      </w:r>
      <w:proofErr w:type="spellEnd"/>
      <w:r w:rsidRPr="004831B3">
        <w:rPr>
          <w:lang w:val="es-VE"/>
        </w:rPr>
        <w:t>).</w:t>
      </w:r>
    </w:p>
    <w:p w14:paraId="05CBDD15" w14:textId="77777777" w:rsidR="00CD5110" w:rsidRPr="004831B3" w:rsidRDefault="00142C57" w:rsidP="00921155">
      <w:pPr>
        <w:spacing w:before="360"/>
        <w:jc w:val="center"/>
        <w:rPr>
          <w:lang w:val="es-VE"/>
        </w:rPr>
      </w:pPr>
      <w:r w:rsidRPr="004831B3">
        <w:rPr>
          <w:b/>
          <w:color w:val="3498DB"/>
          <w:sz w:val="28"/>
          <w:lang w:val="es-VE"/>
        </w:rPr>
        <w:t>Parte 3: JavaScript — El DOM</w:t>
      </w:r>
    </w:p>
    <w:p w14:paraId="78ED356F" w14:textId="77777777" w:rsidR="00CD5110" w:rsidRPr="004831B3" w:rsidRDefault="00142C57" w:rsidP="00921155">
      <w:pPr>
        <w:jc w:val="center"/>
        <w:rPr>
          <w:lang w:val="es-VE"/>
        </w:rPr>
      </w:pPr>
      <w:r w:rsidRPr="004831B3">
        <w:rPr>
          <w:b/>
          <w:color w:val="34495E"/>
          <w:sz w:val="24"/>
          <w:lang w:val="es-VE"/>
        </w:rPr>
        <w:t>¿Qué representa?</w:t>
      </w:r>
    </w:p>
    <w:p w14:paraId="3F27D61D" w14:textId="77777777" w:rsidR="00CD5110" w:rsidRPr="004831B3" w:rsidRDefault="00142C57">
      <w:pPr>
        <w:jc w:val="both"/>
        <w:rPr>
          <w:lang w:val="es-VE"/>
        </w:rPr>
      </w:pPr>
      <w:r w:rsidRPr="004831B3">
        <w:rPr>
          <w:lang w:val="es-VE"/>
        </w:rPr>
        <w:t>El DOM (</w:t>
      </w:r>
      <w:proofErr w:type="spellStart"/>
      <w:r w:rsidRPr="004831B3">
        <w:rPr>
          <w:lang w:val="es-VE"/>
        </w:rPr>
        <w:t>Document</w:t>
      </w:r>
      <w:proofErr w:type="spellEnd"/>
      <w:r w:rsidRPr="004831B3">
        <w:rPr>
          <w:lang w:val="es-VE"/>
        </w:rPr>
        <w:t xml:space="preserve"> </w:t>
      </w:r>
      <w:proofErr w:type="spellStart"/>
      <w:r w:rsidRPr="004831B3">
        <w:rPr>
          <w:lang w:val="es-VE"/>
        </w:rPr>
        <w:t>Object</w:t>
      </w:r>
      <w:proofErr w:type="spellEnd"/>
      <w:r w:rsidRPr="004831B3">
        <w:rPr>
          <w:lang w:val="es-VE"/>
        </w:rPr>
        <w:t xml:space="preserve"> </w:t>
      </w:r>
      <w:proofErr w:type="spellStart"/>
      <w:r w:rsidRPr="004831B3">
        <w:rPr>
          <w:lang w:val="es-VE"/>
        </w:rPr>
        <w:t>Model</w:t>
      </w:r>
      <w:proofErr w:type="spellEnd"/>
      <w:r w:rsidRPr="004831B3">
        <w:rPr>
          <w:lang w:val="es-VE"/>
        </w:rPr>
        <w:t xml:space="preserve">) es la representación estructurada de la interfaz gráfica web en forma de un árbol jerárquico de nodos interactivos. Mapea y </w:t>
      </w:r>
      <w:r w:rsidRPr="004831B3">
        <w:rPr>
          <w:lang w:val="es-VE"/>
        </w:rPr>
        <w:t>enlaza el código estático HTML en variables dinámicas transformadas en objetos, permitiendo que lenguajes lógicos de programación como JavaScript accedan, auditen, alteren y eliminen dinámicamente partes enteras de la interfaz.</w:t>
      </w:r>
    </w:p>
    <w:p w14:paraId="764DFADC" w14:textId="77777777" w:rsidR="00CD5110" w:rsidRPr="004831B3" w:rsidRDefault="00142C57" w:rsidP="00921155">
      <w:pPr>
        <w:jc w:val="center"/>
        <w:rPr>
          <w:lang w:val="es-VE"/>
        </w:rPr>
      </w:pPr>
      <w:r w:rsidRPr="004831B3">
        <w:rPr>
          <w:b/>
          <w:color w:val="34495E"/>
          <w:sz w:val="24"/>
          <w:lang w:val="es-VE"/>
        </w:rPr>
        <w:t>¿Cómo se manipula?</w:t>
      </w:r>
    </w:p>
    <w:p w14:paraId="289DD271" w14:textId="77777777" w:rsidR="00CD5110" w:rsidRPr="004831B3" w:rsidRDefault="00142C57">
      <w:pPr>
        <w:jc w:val="both"/>
        <w:rPr>
          <w:lang w:val="es-VE"/>
        </w:rPr>
      </w:pPr>
      <w:r w:rsidRPr="004831B3">
        <w:rPr>
          <w:lang w:val="es-VE"/>
        </w:rPr>
        <w:t>La manipu</w:t>
      </w:r>
      <w:r w:rsidRPr="004831B3">
        <w:rPr>
          <w:lang w:val="es-VE"/>
        </w:rPr>
        <w:t xml:space="preserve">lación activa se efectúa invocando funciones integradas de la API del navegador. JavaScript se vale de </w:t>
      </w:r>
      <w:proofErr w:type="spellStart"/>
      <w:r w:rsidRPr="004831B3">
        <w:rPr>
          <w:lang w:val="es-VE"/>
        </w:rPr>
        <w:t>querys</w:t>
      </w:r>
      <w:proofErr w:type="spellEnd"/>
      <w:r w:rsidRPr="004831B3">
        <w:rPr>
          <w:lang w:val="es-VE"/>
        </w:rPr>
        <w:t xml:space="preserve"> para ubicar nodos y selectores específicos (como </w:t>
      </w:r>
      <w:proofErr w:type="spellStart"/>
      <w:proofErr w:type="gramStart"/>
      <w:r w:rsidRPr="004831B3">
        <w:rPr>
          <w:lang w:val="es-VE"/>
        </w:rPr>
        <w:t>document.getElementById</w:t>
      </w:r>
      <w:proofErr w:type="spellEnd"/>
      <w:proofErr w:type="gramEnd"/>
      <w:r w:rsidRPr="004831B3">
        <w:rPr>
          <w:lang w:val="es-VE"/>
        </w:rPr>
        <w:t xml:space="preserve"> o </w:t>
      </w:r>
      <w:proofErr w:type="spellStart"/>
      <w:r w:rsidRPr="004831B3">
        <w:rPr>
          <w:lang w:val="es-VE"/>
        </w:rPr>
        <w:t>document.querySelector</w:t>
      </w:r>
      <w:proofErr w:type="spellEnd"/>
      <w:r w:rsidRPr="004831B3">
        <w:rPr>
          <w:lang w:val="es-VE"/>
        </w:rPr>
        <w:t>), alterando directamente propiedades internas de</w:t>
      </w:r>
      <w:r w:rsidRPr="004831B3">
        <w:rPr>
          <w:lang w:val="es-VE"/>
        </w:rPr>
        <w:t>l elemento como el texto plano (</w:t>
      </w:r>
      <w:proofErr w:type="spellStart"/>
      <w:r w:rsidRPr="004831B3">
        <w:rPr>
          <w:lang w:val="es-VE"/>
        </w:rPr>
        <w:t>textContent</w:t>
      </w:r>
      <w:proofErr w:type="spellEnd"/>
      <w:r w:rsidRPr="004831B3">
        <w:rPr>
          <w:lang w:val="es-VE"/>
        </w:rPr>
        <w:t>), su estructura HTML (</w:t>
      </w:r>
      <w:proofErr w:type="spellStart"/>
      <w:r w:rsidRPr="004831B3">
        <w:rPr>
          <w:lang w:val="es-VE"/>
        </w:rPr>
        <w:t>innerHTML</w:t>
      </w:r>
      <w:proofErr w:type="spellEnd"/>
      <w:r w:rsidRPr="004831B3">
        <w:rPr>
          <w:lang w:val="es-VE"/>
        </w:rPr>
        <w:t xml:space="preserve">), variaciones de diseño directo de estilos </w:t>
      </w:r>
      <w:proofErr w:type="spellStart"/>
      <w:r w:rsidRPr="004831B3">
        <w:rPr>
          <w:lang w:val="es-VE"/>
        </w:rPr>
        <w:t>inline</w:t>
      </w:r>
      <w:proofErr w:type="spellEnd"/>
      <w:r w:rsidRPr="004831B3">
        <w:rPr>
          <w:lang w:val="es-VE"/>
        </w:rPr>
        <w:t xml:space="preserve"> (</w:t>
      </w:r>
      <w:proofErr w:type="spellStart"/>
      <w:r w:rsidRPr="004831B3">
        <w:rPr>
          <w:lang w:val="es-VE"/>
        </w:rPr>
        <w:t>style</w:t>
      </w:r>
      <w:proofErr w:type="spellEnd"/>
      <w:r w:rsidRPr="004831B3">
        <w:rPr>
          <w:lang w:val="es-VE"/>
        </w:rPr>
        <w:t>) y orquestando interceptores de eventos reactivos (</w:t>
      </w:r>
      <w:proofErr w:type="spellStart"/>
      <w:r w:rsidRPr="004831B3">
        <w:rPr>
          <w:lang w:val="es-VE"/>
        </w:rPr>
        <w:t>addEventListener</w:t>
      </w:r>
      <w:proofErr w:type="spellEnd"/>
      <w:r w:rsidRPr="004831B3">
        <w:rPr>
          <w:lang w:val="es-VE"/>
        </w:rPr>
        <w:t>).</w:t>
      </w:r>
    </w:p>
    <w:p w14:paraId="499F1117" w14:textId="77777777" w:rsidR="00CD5110" w:rsidRPr="004831B3" w:rsidRDefault="00142C57" w:rsidP="00921155">
      <w:pPr>
        <w:jc w:val="center"/>
        <w:rPr>
          <w:lang w:val="es-VE"/>
        </w:rPr>
      </w:pPr>
      <w:r w:rsidRPr="004831B3">
        <w:rPr>
          <w:b/>
          <w:color w:val="34495E"/>
          <w:sz w:val="24"/>
          <w:lang w:val="es-VE"/>
        </w:rPr>
        <w:t>Ejemplos prácticos de programación del DOM</w:t>
      </w:r>
    </w:p>
    <w:p w14:paraId="765F899A" w14:textId="77777777" w:rsidR="00CD5110" w:rsidRPr="004831B3" w:rsidRDefault="00142C57" w:rsidP="00921155">
      <w:pPr>
        <w:jc w:val="center"/>
        <w:rPr>
          <w:lang w:val="es-VE"/>
        </w:rPr>
      </w:pPr>
      <w:r w:rsidRPr="004831B3">
        <w:rPr>
          <w:b/>
          <w:lang w:val="es-VE"/>
        </w:rPr>
        <w:t>Ejemplo 1:</w:t>
      </w:r>
      <w:r w:rsidRPr="004831B3">
        <w:rPr>
          <w:b/>
          <w:lang w:val="es-VE"/>
        </w:rPr>
        <w:t xml:space="preserve"> Reescritura dinámica de cadenas de texto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9"/>
      </w:tblGrid>
      <w:tr w:rsidR="00CD5110" w:rsidRPr="004831B3" w14:paraId="7FCF3542" w14:textId="77777777">
        <w:tc>
          <w:tcPr>
            <w:tcW w:w="9029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2EC883" w14:textId="77777777" w:rsidR="00CD5110" w:rsidRPr="004831B3" w:rsidRDefault="00142C57">
            <w:pPr>
              <w:spacing w:after="0"/>
              <w:rPr>
                <w:lang w:val="es-VE"/>
              </w:rPr>
            </w:pPr>
            <w:r w:rsidRPr="004831B3">
              <w:rPr>
                <w:rFonts w:ascii="Courier New" w:hAnsi="Courier New"/>
                <w:sz w:val="19"/>
                <w:lang w:val="es-VE"/>
              </w:rPr>
              <w:t>&lt;p id="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parrafo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"&gt;Texto viejo&lt;/p&gt;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>&lt;script&gt;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// Ubicación del nodo por ID y alteración directa de su propiedad textual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document.getElementById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("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parrafo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"</w:t>
            </w:r>
            <w:proofErr w:type="gramStart"/>
            <w:r w:rsidRPr="004831B3">
              <w:rPr>
                <w:rFonts w:ascii="Courier New" w:hAnsi="Courier New"/>
                <w:sz w:val="19"/>
                <w:lang w:val="es-VE"/>
              </w:rPr>
              <w:t>).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textContent</w:t>
            </w:r>
            <w:proofErr w:type="spellEnd"/>
            <w:proofErr w:type="gramEnd"/>
            <w:r w:rsidRPr="004831B3">
              <w:rPr>
                <w:rFonts w:ascii="Courier New" w:hAnsi="Courier New"/>
                <w:sz w:val="19"/>
                <w:lang w:val="es-VE"/>
              </w:rPr>
              <w:t xml:space="preserve"> = "Texto nuevo";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>&lt;/script&gt;</w:t>
            </w:r>
          </w:p>
        </w:tc>
      </w:tr>
    </w:tbl>
    <w:p w14:paraId="4B3B25DA" w14:textId="77777777" w:rsidR="00CD5110" w:rsidRPr="004831B3" w:rsidRDefault="00CD5110">
      <w:pPr>
        <w:rPr>
          <w:lang w:val="es-VE"/>
        </w:rPr>
      </w:pPr>
    </w:p>
    <w:p w14:paraId="6BA45EB7" w14:textId="77777777" w:rsidR="00921155" w:rsidRDefault="00921155">
      <w:pPr>
        <w:rPr>
          <w:b/>
          <w:lang w:val="es-VE"/>
        </w:rPr>
      </w:pPr>
    </w:p>
    <w:p w14:paraId="202B7B05" w14:textId="77777777" w:rsidR="00921155" w:rsidRDefault="00921155" w:rsidP="00921155">
      <w:pPr>
        <w:jc w:val="center"/>
        <w:rPr>
          <w:b/>
          <w:lang w:val="es-VE"/>
        </w:rPr>
      </w:pPr>
    </w:p>
    <w:p w14:paraId="37280638" w14:textId="58A07EC0" w:rsidR="00CD5110" w:rsidRPr="004831B3" w:rsidRDefault="00142C57" w:rsidP="00921155">
      <w:pPr>
        <w:jc w:val="center"/>
        <w:rPr>
          <w:lang w:val="es-VE"/>
        </w:rPr>
      </w:pPr>
      <w:r w:rsidRPr="004831B3">
        <w:rPr>
          <w:b/>
          <w:lang w:val="es-VE"/>
        </w:rPr>
        <w:lastRenderedPageBreak/>
        <w:t>Ejemplo 2: Mutación</w:t>
      </w:r>
      <w:r w:rsidRPr="004831B3">
        <w:rPr>
          <w:b/>
          <w:lang w:val="es-VE"/>
        </w:rPr>
        <w:t xml:space="preserve"> cromática por evento interactivo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29"/>
      </w:tblGrid>
      <w:tr w:rsidR="00CD5110" w:rsidRPr="004831B3" w14:paraId="6DF9B752" w14:textId="77777777">
        <w:tc>
          <w:tcPr>
            <w:tcW w:w="9029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836D03" w14:textId="77777777" w:rsidR="00CD5110" w:rsidRPr="004831B3" w:rsidRDefault="00142C57">
            <w:pPr>
              <w:spacing w:after="0"/>
              <w:rPr>
                <w:lang w:val="es-VE"/>
              </w:rPr>
            </w:pPr>
            <w:r w:rsidRPr="004831B3">
              <w:rPr>
                <w:rFonts w:ascii="Courier New" w:hAnsi="Courier New"/>
                <w:sz w:val="19"/>
                <w:lang w:val="es-VE"/>
              </w:rPr>
              <w:t>&lt;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button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 xml:space="preserve"> id="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btn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"&gt;Cambiar Color&lt;/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button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&gt;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>&lt;script&gt;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// Captura del botón para inyectarle un disparador ante el 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click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document.getElementById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("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btn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"</w:t>
            </w:r>
            <w:proofErr w:type="gramStart"/>
            <w:r w:rsidRPr="004831B3">
              <w:rPr>
                <w:rFonts w:ascii="Courier New" w:hAnsi="Courier New"/>
                <w:sz w:val="19"/>
                <w:lang w:val="es-VE"/>
              </w:rPr>
              <w:t>).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addEventListener</w:t>
            </w:r>
            <w:proofErr w:type="spellEnd"/>
            <w:proofErr w:type="gramEnd"/>
            <w:r w:rsidRPr="004831B3">
              <w:rPr>
                <w:rFonts w:ascii="Courier New" w:hAnsi="Courier New"/>
                <w:sz w:val="19"/>
                <w:lang w:val="es-VE"/>
              </w:rPr>
              <w:t>("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click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>", () =&gt; {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  // Acceso y alteración al estilo 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in</w:t>
            </w:r>
            <w:r w:rsidRPr="004831B3">
              <w:rPr>
                <w:rFonts w:ascii="Courier New" w:hAnsi="Courier New"/>
                <w:sz w:val="19"/>
                <w:lang w:val="es-VE"/>
              </w:rPr>
              <w:t>line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 xml:space="preserve"> del fondo del documento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  </w:t>
            </w:r>
            <w:proofErr w:type="spellStart"/>
            <w:r w:rsidRPr="004831B3">
              <w:rPr>
                <w:rFonts w:ascii="Courier New" w:hAnsi="Courier New"/>
                <w:sz w:val="19"/>
                <w:lang w:val="es-VE"/>
              </w:rPr>
              <w:t>document.body.style.backgroundColor</w:t>
            </w:r>
            <w:proofErr w:type="spellEnd"/>
            <w:r w:rsidRPr="004831B3">
              <w:rPr>
                <w:rFonts w:ascii="Courier New" w:hAnsi="Courier New"/>
                <w:sz w:val="19"/>
                <w:lang w:val="es-VE"/>
              </w:rPr>
              <w:t xml:space="preserve"> = "blue";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 xml:space="preserve">  });</w:t>
            </w:r>
            <w:r w:rsidRPr="004831B3">
              <w:rPr>
                <w:rFonts w:ascii="Courier New" w:hAnsi="Courier New"/>
                <w:sz w:val="19"/>
                <w:lang w:val="es-VE"/>
              </w:rPr>
              <w:br/>
              <w:t>&lt;/script&gt;</w:t>
            </w:r>
          </w:p>
        </w:tc>
      </w:tr>
    </w:tbl>
    <w:p w14:paraId="1FFABD93" w14:textId="77777777" w:rsidR="00142C57" w:rsidRPr="004831B3" w:rsidRDefault="00142C57">
      <w:pPr>
        <w:rPr>
          <w:lang w:val="es-VE"/>
        </w:rPr>
      </w:pPr>
    </w:p>
    <w:sectPr w:rsidR="00142C57" w:rsidRPr="004831B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C57"/>
    <w:rsid w:val="0015074B"/>
    <w:rsid w:val="0029639D"/>
    <w:rsid w:val="00326F90"/>
    <w:rsid w:val="004831B3"/>
    <w:rsid w:val="00921155"/>
    <w:rsid w:val="00AA1D8D"/>
    <w:rsid w:val="00B47730"/>
    <w:rsid w:val="00CB0664"/>
    <w:rsid w:val="00CD51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6FCB20"/>
  <w14:defaultImageDpi w14:val="300"/>
  <w15:docId w15:val="{BF1B0087-DDEF-4261-9795-496FC40F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1213</Words>
  <Characters>6674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hermoso</cp:lastModifiedBy>
  <cp:revision>2</cp:revision>
  <dcterms:created xsi:type="dcterms:W3CDTF">2013-12-23T23:15:00Z</dcterms:created>
  <dcterms:modified xsi:type="dcterms:W3CDTF">2026-05-19T16:20:00Z</dcterms:modified>
  <cp:category/>
</cp:coreProperties>
</file>