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>Medidas</w:t>
      </w:r>
    </w:p>
    <w:p w:rsidR="00BF6EDF" w:rsidRPr="00BF6EDF" w:rsidRDefault="00BF6EDF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lang w:val="es-ES_tradnl"/>
        </w:rPr>
        <w:t>x1​=1+1+2+3+1+2+3+3/8​=2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x2=0+1+1+2+2+3+3+1</w:t>
      </w:r>
      <w:r w:rsidR="00BF6EDF" w:rsidRPr="00BF6EDF">
        <w:rPr>
          <w:rFonts w:cstheme="minorHAnsi"/>
          <w:bdr w:val="none" w:sz="0" w:space="0" w:color="auto" w:frame="1"/>
          <w:lang w:eastAsia="es-ES_tradnl"/>
        </w:rPr>
        <w:t>/</w:t>
      </w:r>
      <w:r w:rsidRPr="00BF6EDF">
        <w:rPr>
          <w:rFonts w:cstheme="minorHAnsi"/>
          <w:bdr w:val="none" w:sz="0" w:space="0" w:color="auto" w:frame="1"/>
          <w:lang w:eastAsia="es-ES_tradnl"/>
        </w:rPr>
        <w:t>8=1.5</w:t>
      </w:r>
    </w:p>
    <w:p w:rsidR="00661C74" w:rsidRPr="00BF6EDF" w:rsidRDefault="00661C74" w:rsidP="00BF6EDF">
      <w:pPr>
        <w:rPr>
          <w:rFonts w:cstheme="minorHAnsi"/>
          <w:bdr w:val="none" w:sz="0" w:space="0" w:color="auto" w:frame="1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y=0.6+2+0.1+0.3+2.2+2.3+0.8−1</w:t>
      </w:r>
      <w:r w:rsidR="00BF6EDF" w:rsidRPr="00BF6EDF">
        <w:rPr>
          <w:rFonts w:cstheme="minorHAnsi"/>
          <w:bdr w:val="none" w:sz="0" w:space="0" w:color="auto" w:frame="1"/>
          <w:lang w:eastAsia="es-ES_tradnl"/>
        </w:rPr>
        <w:t>/</w:t>
      </w:r>
      <w:r w:rsidRPr="00BF6EDF">
        <w:rPr>
          <w:rFonts w:cstheme="minorHAnsi"/>
          <w:bdr w:val="none" w:sz="0" w:space="0" w:color="auto" w:frame="1"/>
          <w:lang w:eastAsia="es-ES_tradnl"/>
        </w:rPr>
        <w:t>8=1.25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>Sumas de productos y sumas de cuadrados: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Sx1=12+12+22+32+12+22+32+32=30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Sx2=02+12+12+22+22+32+32+12=23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Sy=0.62+22+0.12+0.32+2.22+2.32+0.82+(−1)2=19.99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Sx1y=1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0.6+1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2+2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0.1+3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0.3+1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2.2+2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2.3+3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0.8+3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(−1)=16.2</w:t>
      </w:r>
    </w:p>
    <w:p w:rsidR="00661C74" w:rsidRDefault="00661C74" w:rsidP="00BF6EDF">
      <w:pPr>
        <w:rPr>
          <w:rFonts w:cstheme="minorHAnsi"/>
          <w:bdr w:val="none" w:sz="0" w:space="0" w:color="auto" w:frame="1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Sx2y=0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0.6+1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2+1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0.1+2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0.3+2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2.2+3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2.3+3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0.8+1</w:t>
      </w:r>
      <w:r w:rsidRPr="00BF6EDF">
        <w:rPr>
          <w:rFonts w:ascii="Cambria Math" w:hAnsi="Cambria Math" w:cs="Cambria Math"/>
          <w:bdr w:val="none" w:sz="0" w:space="0" w:color="auto" w:frame="1"/>
          <w:lang w:eastAsia="es-ES_tradnl"/>
        </w:rPr>
        <w:t>⋅</w:t>
      </w:r>
      <w:r w:rsidRPr="00BF6EDF">
        <w:rPr>
          <w:rFonts w:cstheme="minorHAnsi"/>
          <w:bdr w:val="none" w:sz="0" w:space="0" w:color="auto" w:frame="1"/>
          <w:lang w:eastAsia="es-ES_tradnl"/>
        </w:rPr>
        <w:t>(−1)=18.1</w:t>
      </w:r>
    </w:p>
    <w:p w:rsidR="00BF6EDF" w:rsidRPr="00BF6EDF" w:rsidRDefault="00BF6EDF" w:rsidP="00BF6EDF">
      <w:pPr>
        <w:rPr>
          <w:rFonts w:cstheme="minorHAnsi"/>
        </w:rPr>
      </w:pPr>
      <w:bookmarkStart w:id="0" w:name="_GoBack"/>
      <w:bookmarkEnd w:id="0"/>
    </w:p>
    <w:p w:rsidR="00661C74" w:rsidRPr="00BF6EDF" w:rsidRDefault="00661C74" w:rsidP="00BF6EDF">
      <w:pPr>
        <w:rPr>
          <w:rFonts w:cstheme="minorHAnsi"/>
          <w:lang w:eastAsia="es-ES_tradnl"/>
        </w:rPr>
      </w:pP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>Medias: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x1=2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x2=1.5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y=1.25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>Sumas de productos y sumas de cuadrados: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Sx1=30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Sx2=23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Sy=19.99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Sx1y=16.2</w:t>
      </w:r>
    </w:p>
    <w:p w:rsidR="00661C74" w:rsidRPr="00BF6EDF" w:rsidRDefault="00661C74" w:rsidP="00BF6EDF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Sx2y=18.1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>Coeficientes de la función lineal: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m1=0.28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m2=−0.12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c=1.42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 xml:space="preserve">Suma total de cuadrados 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Stotal=13.34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Sresidual=2.68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>Coeficiente de determinación (</w:t>
      </w:r>
      <w:r w:rsidRPr="00BF6EDF">
        <w:rPr>
          <w:rFonts w:cstheme="minorHAnsi"/>
          <w:bdr w:val="none" w:sz="0" w:space="0" w:color="auto" w:frame="1"/>
          <w:lang w:eastAsia="es-ES_tradnl"/>
        </w:rPr>
        <w:t>R2</w:t>
      </w:r>
      <w:r w:rsidRPr="00BF6EDF">
        <w:rPr>
          <w:rFonts w:cstheme="minorHAnsi"/>
          <w:lang w:eastAsia="es-ES_tradnl"/>
        </w:rPr>
        <w:t>):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R2=0.798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lang w:eastAsia="es-ES_tradnl"/>
        </w:rPr>
        <w:t>Coeficiente de correlación (</w:t>
      </w:r>
      <w:r w:rsidRPr="00BF6EDF">
        <w:rPr>
          <w:rFonts w:cstheme="minorHAnsi"/>
          <w:bdr w:val="none" w:sz="0" w:space="0" w:color="auto" w:frame="1"/>
          <w:lang w:eastAsia="es-ES_tradnl"/>
        </w:rPr>
        <w:t>r</w:t>
      </w:r>
      <w:r w:rsidRPr="00BF6EDF">
        <w:rPr>
          <w:rFonts w:cstheme="minorHAnsi"/>
          <w:lang w:eastAsia="es-ES_tradnl"/>
        </w:rPr>
        <w:t>):</w:t>
      </w:r>
    </w:p>
    <w:p w:rsidR="00661C74" w:rsidRPr="00BF6EDF" w:rsidRDefault="00661C74" w:rsidP="00661C74">
      <w:pPr>
        <w:rPr>
          <w:rFonts w:cstheme="minorHAnsi"/>
          <w:lang w:eastAsia="es-ES_tradnl"/>
        </w:rPr>
      </w:pPr>
      <w:r w:rsidRPr="00BF6EDF">
        <w:rPr>
          <w:rFonts w:cstheme="minorHAnsi"/>
          <w:bdr w:val="none" w:sz="0" w:space="0" w:color="auto" w:frame="1"/>
          <w:lang w:eastAsia="es-ES_tradnl"/>
        </w:rPr>
        <w:t>r=0.893</w:t>
      </w:r>
    </w:p>
    <w:p w:rsidR="00661C74" w:rsidRPr="00BF6EDF" w:rsidRDefault="00661C74" w:rsidP="00661C74">
      <w:pPr>
        <w:rPr>
          <w:rFonts w:cstheme="minorHAnsi"/>
        </w:rPr>
      </w:pPr>
      <w:r w:rsidRPr="00BF6EDF">
        <w:rPr>
          <w:rFonts w:cstheme="minorHAnsi"/>
        </w:rPr>
        <w:br/>
      </w:r>
    </w:p>
    <w:p w:rsidR="00D95323" w:rsidRPr="00BF6EDF" w:rsidRDefault="00011CB3" w:rsidP="00661C74">
      <w:pPr>
        <w:rPr>
          <w:rFonts w:cstheme="minorHAnsi"/>
        </w:rPr>
      </w:pPr>
    </w:p>
    <w:sectPr w:rsidR="00D95323" w:rsidRPr="00BF6EDF" w:rsidSect="004833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CB3" w:rsidRDefault="00011CB3" w:rsidP="00661C74">
      <w:r>
        <w:separator/>
      </w:r>
    </w:p>
  </w:endnote>
  <w:endnote w:type="continuationSeparator" w:id="0">
    <w:p w:rsidR="00011CB3" w:rsidRDefault="00011CB3" w:rsidP="0066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CB3" w:rsidRDefault="00011CB3" w:rsidP="00661C74">
      <w:r>
        <w:separator/>
      </w:r>
    </w:p>
  </w:footnote>
  <w:footnote w:type="continuationSeparator" w:id="0">
    <w:p w:rsidR="00011CB3" w:rsidRDefault="00011CB3" w:rsidP="00661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C74" w:rsidRDefault="00661C74">
    <w:pPr>
      <w:pStyle w:val="Encabezado"/>
      <w:rPr>
        <w:lang w:val="es-ES"/>
      </w:rPr>
    </w:pPr>
    <w:r>
      <w:rPr>
        <w:lang w:val="es-ES"/>
      </w:rPr>
      <w:t xml:space="preserve">Leandro Steven herrera </w:t>
    </w:r>
    <w:proofErr w:type="spellStart"/>
    <w:r>
      <w:rPr>
        <w:lang w:val="es-ES"/>
      </w:rPr>
      <w:t>fiayo</w:t>
    </w:r>
    <w:proofErr w:type="spellEnd"/>
  </w:p>
  <w:p w:rsidR="00661C74" w:rsidRPr="00661C74" w:rsidRDefault="00661C7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542"/>
    <w:multiLevelType w:val="multilevel"/>
    <w:tmpl w:val="2272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05A65"/>
    <w:multiLevelType w:val="multilevel"/>
    <w:tmpl w:val="3CE8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36E84"/>
    <w:multiLevelType w:val="multilevel"/>
    <w:tmpl w:val="3F58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74"/>
    <w:rsid w:val="00011CB3"/>
    <w:rsid w:val="004833D4"/>
    <w:rsid w:val="004F7D91"/>
    <w:rsid w:val="00661C74"/>
    <w:rsid w:val="00A91F49"/>
    <w:rsid w:val="00B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EBEBA"/>
  <w15:chartTrackingRefBased/>
  <w15:docId w15:val="{705BC41F-C0E5-EF42-A504-26044B6B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E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1C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1C74"/>
  </w:style>
  <w:style w:type="paragraph" w:styleId="Piedepgina">
    <w:name w:val="footer"/>
    <w:basedOn w:val="Normal"/>
    <w:link w:val="PiedepginaCar"/>
    <w:uiPriority w:val="99"/>
    <w:unhideWhenUsed/>
    <w:rsid w:val="00661C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C74"/>
  </w:style>
  <w:style w:type="character" w:customStyle="1" w:styleId="katex-mathml">
    <w:name w:val="katex-mathml"/>
    <w:basedOn w:val="Fuentedeprrafopredeter"/>
    <w:rsid w:val="00661C74"/>
  </w:style>
  <w:style w:type="character" w:customStyle="1" w:styleId="mord">
    <w:name w:val="mord"/>
    <w:basedOn w:val="Fuentedeprrafopredeter"/>
    <w:rsid w:val="00661C74"/>
  </w:style>
  <w:style w:type="character" w:customStyle="1" w:styleId="vlist-s">
    <w:name w:val="vlist-s"/>
    <w:basedOn w:val="Fuentedeprrafopredeter"/>
    <w:rsid w:val="00661C74"/>
  </w:style>
  <w:style w:type="character" w:customStyle="1" w:styleId="mrel">
    <w:name w:val="mrel"/>
    <w:basedOn w:val="Fuentedeprrafopredeter"/>
    <w:rsid w:val="00661C74"/>
  </w:style>
  <w:style w:type="character" w:customStyle="1" w:styleId="mopen">
    <w:name w:val="mopen"/>
    <w:basedOn w:val="Fuentedeprrafopredeter"/>
    <w:rsid w:val="00661C74"/>
  </w:style>
  <w:style w:type="character" w:customStyle="1" w:styleId="mbin">
    <w:name w:val="mbin"/>
    <w:basedOn w:val="Fuentedeprrafopredeter"/>
    <w:rsid w:val="00661C74"/>
  </w:style>
  <w:style w:type="character" w:customStyle="1" w:styleId="mclose">
    <w:name w:val="mclose"/>
    <w:basedOn w:val="Fuentedeprrafopredeter"/>
    <w:rsid w:val="00661C74"/>
  </w:style>
  <w:style w:type="paragraph" w:styleId="NormalWeb">
    <w:name w:val="Normal (Web)"/>
    <w:basedOn w:val="Normal"/>
    <w:uiPriority w:val="99"/>
    <w:semiHidden/>
    <w:unhideWhenUsed/>
    <w:rsid w:val="00661C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Sinespaciado">
    <w:name w:val="No Spacing"/>
    <w:uiPriority w:val="1"/>
    <w:qFormat/>
    <w:rsid w:val="00BF6EDF"/>
  </w:style>
  <w:style w:type="character" w:customStyle="1" w:styleId="Ttulo1Car">
    <w:name w:val="Título 1 Car"/>
    <w:basedOn w:val="Fuentedeprrafopredeter"/>
    <w:link w:val="Ttulo1"/>
    <w:uiPriority w:val="9"/>
    <w:rsid w:val="00BF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2024-05-11T12:09:00Z</dcterms:created>
  <dcterms:modified xsi:type="dcterms:W3CDTF">2024-05-11T12:29:00Z</dcterms:modified>
</cp:coreProperties>
</file>