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BAEF" w14:textId="297D3243" w:rsidR="001B4E9C" w:rsidRPr="001B4E9C" w:rsidRDefault="001B4E9C" w:rsidP="001B4E9C">
      <w:pPr>
        <w:rPr>
          <w:rFonts w:asciiTheme="majorHAnsi" w:hAnsiTheme="majorHAnsi" w:cstheme="majorHAnsi"/>
          <w:lang w:eastAsia="es-CO"/>
        </w:rPr>
      </w:pPr>
      <w:r w:rsidRPr="001B4E9C">
        <w:rPr>
          <w:rFonts w:asciiTheme="majorHAnsi" w:hAnsiTheme="majorHAnsi" w:cstheme="majorHAnsi"/>
          <w:lang w:eastAsia="es-CO"/>
        </w:rPr>
        <w:t xml:space="preserve">Identidad del Conjunto: Ya se cumple, tenemos </w:t>
      </w:r>
      <w:r w:rsidRPr="001B4E9C">
        <w:rPr>
          <w:rFonts w:asciiTheme="majorHAnsi" w:hAnsiTheme="majorHAnsi" w:cstheme="majorHAnsi"/>
          <w:b/>
          <w:bCs/>
          <w:sz w:val="21"/>
          <w:szCs w:val="21"/>
          <w:bdr w:val="single" w:sz="2" w:space="0" w:color="E3E3E3" w:frame="1"/>
          <w:lang w:eastAsia="es-CO"/>
        </w:rPr>
        <w:t>false</w:t>
      </w:r>
      <w:r w:rsidRPr="001B4E9C">
        <w:rPr>
          <w:rFonts w:asciiTheme="majorHAnsi" w:hAnsiTheme="majorHAnsi" w:cstheme="majorHAnsi"/>
          <w:lang w:eastAsia="es-CO"/>
        </w:rPr>
        <w:t xml:space="preserve"> y </w:t>
      </w:r>
      <w:r w:rsidRPr="001B4E9C">
        <w:rPr>
          <w:rFonts w:asciiTheme="majorHAnsi" w:hAnsiTheme="majorHAnsi" w:cstheme="majorHAnsi"/>
          <w:b/>
          <w:bCs/>
          <w:sz w:val="21"/>
          <w:szCs w:val="21"/>
          <w:bdr w:val="single" w:sz="2" w:space="0" w:color="E3E3E3" w:frame="1"/>
          <w:lang w:eastAsia="es-CO"/>
        </w:rPr>
        <w:t>true</w:t>
      </w:r>
      <w:r w:rsidRPr="001B4E9C">
        <w:rPr>
          <w:rFonts w:asciiTheme="majorHAnsi" w:hAnsiTheme="majorHAnsi" w:cstheme="majorHAnsi"/>
          <w:lang w:eastAsia="es-CO"/>
        </w:rPr>
        <w:t xml:space="preserve"> en </w:t>
      </w:r>
      <w:r w:rsidRPr="001B4E9C">
        <w:rPr>
          <w:rFonts w:asciiTheme="majorHAnsi" w:hAnsiTheme="majorHAnsi" w:cstheme="majorHAnsi"/>
          <w:i/>
          <w:iCs/>
          <w:sz w:val="29"/>
          <w:szCs w:val="29"/>
          <w:bdr w:val="single" w:sz="2" w:space="0" w:color="E3E3E3" w:frame="1"/>
          <w:lang w:eastAsia="es-CO"/>
        </w:rPr>
        <w:t>S</w:t>
      </w:r>
      <w:r w:rsidRPr="001B4E9C">
        <w:rPr>
          <w:rFonts w:asciiTheme="majorHAnsi" w:hAnsiTheme="majorHAnsi" w:cstheme="majorHAnsi"/>
          <w:lang w:eastAsia="es-CO"/>
        </w:rPr>
        <w:t>.</w:t>
      </w:r>
    </w:p>
    <w:p w14:paraId="63972954" w14:textId="77777777" w:rsidR="001B4E9C" w:rsidRPr="001B4E9C" w:rsidRDefault="001B4E9C" w:rsidP="001B4E9C">
      <w:pPr>
        <w:rPr>
          <w:rFonts w:asciiTheme="majorHAnsi" w:hAnsiTheme="majorHAnsi" w:cstheme="majorHAnsi"/>
          <w:lang w:eastAsia="es-CO"/>
        </w:rPr>
      </w:pPr>
      <w:r w:rsidRPr="001B4E9C">
        <w:rPr>
          <w:rFonts w:asciiTheme="majorHAnsi" w:hAnsiTheme="majorHAnsi" w:cstheme="majorHAnsi"/>
          <w:lang w:eastAsia="es-CO"/>
        </w:rPr>
        <w:t>Operaciones Binarias:</w:t>
      </w:r>
    </w:p>
    <w:p w14:paraId="391978CC" w14:textId="2AAC27BC" w:rsidR="001B4E9C" w:rsidRPr="001B4E9C" w:rsidRDefault="001B4E9C" w:rsidP="001B4E9C">
      <w:pPr>
        <w:rPr>
          <w:rFonts w:asciiTheme="majorHAnsi" w:hAnsiTheme="majorHAnsi" w:cstheme="majorHAnsi"/>
          <w:lang w:eastAsia="es-CO"/>
        </w:rPr>
      </w:pPr>
      <w:r w:rsidRPr="001B4E9C">
        <w:rPr>
          <w:rFonts w:asciiTheme="majorHAnsi" w:hAnsiTheme="majorHAnsi" w:cstheme="majorHAnsi"/>
          <w:lang w:eastAsia="es-CO"/>
        </w:rPr>
        <w:t xml:space="preserve">La disyunción y la conjunción son cerradas, ya que para cualquier combinación de </w:t>
      </w:r>
      <w:r w:rsidRPr="001B4E9C">
        <w:rPr>
          <w:rFonts w:asciiTheme="majorHAnsi" w:hAnsiTheme="majorHAnsi" w:cstheme="majorHAnsi"/>
          <w:b/>
          <w:bCs/>
          <w:sz w:val="21"/>
          <w:szCs w:val="21"/>
          <w:bdr w:val="single" w:sz="2" w:space="0" w:color="E3E3E3" w:frame="1"/>
          <w:lang w:eastAsia="es-CO"/>
        </w:rPr>
        <w:t>false</w:t>
      </w:r>
      <w:r w:rsidRPr="001B4E9C">
        <w:rPr>
          <w:rFonts w:asciiTheme="majorHAnsi" w:hAnsiTheme="majorHAnsi" w:cstheme="majorHAnsi"/>
          <w:lang w:eastAsia="es-CO"/>
        </w:rPr>
        <w:t xml:space="preserve"> y </w:t>
      </w:r>
      <w:r w:rsidRPr="001B4E9C">
        <w:rPr>
          <w:rFonts w:asciiTheme="majorHAnsi" w:hAnsiTheme="majorHAnsi" w:cstheme="majorHAnsi"/>
          <w:b/>
          <w:bCs/>
          <w:sz w:val="21"/>
          <w:szCs w:val="21"/>
          <w:bdr w:val="single" w:sz="2" w:space="0" w:color="E3E3E3" w:frame="1"/>
          <w:lang w:eastAsia="es-CO"/>
        </w:rPr>
        <w:t>true</w:t>
      </w:r>
      <w:r w:rsidRPr="001B4E9C">
        <w:rPr>
          <w:rFonts w:asciiTheme="majorHAnsi" w:hAnsiTheme="majorHAnsi" w:cstheme="majorHAnsi"/>
          <w:lang w:eastAsia="es-CO"/>
        </w:rPr>
        <w:t xml:space="preserve">, el resultado sigue estando en </w:t>
      </w:r>
      <w:r w:rsidRPr="001B4E9C">
        <w:rPr>
          <w:rFonts w:asciiTheme="majorHAnsi" w:hAnsiTheme="majorHAnsi" w:cstheme="majorHAnsi"/>
          <w:i/>
          <w:iCs/>
          <w:sz w:val="29"/>
          <w:szCs w:val="29"/>
          <w:bdr w:val="single" w:sz="2" w:space="0" w:color="E3E3E3" w:frame="1"/>
          <w:lang w:eastAsia="es-CO"/>
        </w:rPr>
        <w:t>S</w:t>
      </w:r>
      <w:r w:rsidRPr="001B4E9C">
        <w:rPr>
          <w:rFonts w:asciiTheme="majorHAnsi" w:hAnsiTheme="majorHAnsi" w:cstheme="majorHAnsi"/>
          <w:lang w:eastAsia="es-CO"/>
        </w:rPr>
        <w:t>.</w:t>
      </w:r>
    </w:p>
    <w:p w14:paraId="213BF890" w14:textId="42FDFB72" w:rsidR="001B4E9C" w:rsidRPr="001B4E9C" w:rsidRDefault="001B4E9C" w:rsidP="001B4E9C">
      <w:pPr>
        <w:rPr>
          <w:rFonts w:asciiTheme="majorHAnsi" w:hAnsiTheme="majorHAnsi" w:cstheme="majorHAnsi"/>
          <w:lang w:eastAsia="es-CO"/>
        </w:rPr>
      </w:pPr>
      <w:r w:rsidRPr="001B4E9C">
        <w:rPr>
          <w:rFonts w:asciiTheme="majorHAnsi" w:hAnsiTheme="majorHAnsi" w:cstheme="majorHAnsi"/>
          <w:lang w:eastAsia="es-CO"/>
        </w:rPr>
        <w:t xml:space="preserve">La negación también es cerrada, ya que negar </w:t>
      </w:r>
      <w:r w:rsidRPr="001B4E9C">
        <w:rPr>
          <w:rFonts w:asciiTheme="majorHAnsi" w:hAnsiTheme="majorHAnsi" w:cstheme="majorHAnsi"/>
          <w:b/>
          <w:bCs/>
          <w:sz w:val="21"/>
          <w:szCs w:val="21"/>
          <w:bdr w:val="single" w:sz="2" w:space="0" w:color="E3E3E3" w:frame="1"/>
          <w:lang w:eastAsia="es-CO"/>
        </w:rPr>
        <w:t>false</w:t>
      </w:r>
      <w:r w:rsidRPr="001B4E9C">
        <w:rPr>
          <w:rFonts w:asciiTheme="majorHAnsi" w:hAnsiTheme="majorHAnsi" w:cstheme="majorHAnsi"/>
          <w:lang w:eastAsia="es-CO"/>
        </w:rPr>
        <w:t xml:space="preserve"> nos da </w:t>
      </w:r>
      <w:r w:rsidRPr="001B4E9C">
        <w:rPr>
          <w:rFonts w:asciiTheme="majorHAnsi" w:hAnsiTheme="majorHAnsi" w:cstheme="majorHAnsi"/>
          <w:b/>
          <w:bCs/>
          <w:sz w:val="21"/>
          <w:szCs w:val="21"/>
          <w:bdr w:val="single" w:sz="2" w:space="0" w:color="E3E3E3" w:frame="1"/>
          <w:lang w:eastAsia="es-CO"/>
        </w:rPr>
        <w:t>true</w:t>
      </w:r>
      <w:r w:rsidRPr="001B4E9C">
        <w:rPr>
          <w:rFonts w:asciiTheme="majorHAnsi" w:hAnsiTheme="majorHAnsi" w:cstheme="majorHAnsi"/>
          <w:lang w:eastAsia="es-CO"/>
        </w:rPr>
        <w:t xml:space="preserve"> y negar </w:t>
      </w:r>
      <w:r w:rsidRPr="001B4E9C">
        <w:rPr>
          <w:rFonts w:asciiTheme="majorHAnsi" w:hAnsiTheme="majorHAnsi" w:cstheme="majorHAnsi"/>
          <w:b/>
          <w:bCs/>
          <w:sz w:val="21"/>
          <w:szCs w:val="21"/>
          <w:bdr w:val="single" w:sz="2" w:space="0" w:color="E3E3E3" w:frame="1"/>
          <w:lang w:eastAsia="es-CO"/>
        </w:rPr>
        <w:t>true</w:t>
      </w:r>
      <w:r w:rsidRPr="001B4E9C">
        <w:rPr>
          <w:rFonts w:asciiTheme="majorHAnsi" w:hAnsiTheme="majorHAnsi" w:cstheme="majorHAnsi"/>
          <w:lang w:eastAsia="es-CO"/>
        </w:rPr>
        <w:t xml:space="preserve"> nos da </w:t>
      </w:r>
      <w:r w:rsidRPr="001B4E9C">
        <w:rPr>
          <w:rFonts w:asciiTheme="majorHAnsi" w:hAnsiTheme="majorHAnsi" w:cstheme="majorHAnsi"/>
          <w:b/>
          <w:bCs/>
          <w:sz w:val="21"/>
          <w:szCs w:val="21"/>
          <w:bdr w:val="single" w:sz="2" w:space="0" w:color="E3E3E3" w:frame="1"/>
          <w:lang w:eastAsia="es-CO"/>
        </w:rPr>
        <w:t>false</w:t>
      </w:r>
      <w:r w:rsidRPr="001B4E9C">
        <w:rPr>
          <w:rFonts w:asciiTheme="majorHAnsi" w:hAnsiTheme="majorHAnsi" w:cstheme="majorHAnsi"/>
          <w:lang w:eastAsia="es-CO"/>
        </w:rPr>
        <w:t xml:space="preserve">, ambos están en </w:t>
      </w:r>
      <w:r w:rsidRPr="001B4E9C">
        <w:rPr>
          <w:rFonts w:asciiTheme="majorHAnsi" w:hAnsiTheme="majorHAnsi" w:cstheme="majorHAnsi"/>
          <w:i/>
          <w:iCs/>
          <w:sz w:val="29"/>
          <w:szCs w:val="29"/>
          <w:bdr w:val="single" w:sz="2" w:space="0" w:color="E3E3E3" w:frame="1"/>
          <w:lang w:eastAsia="es-CO"/>
        </w:rPr>
        <w:t>S</w:t>
      </w:r>
      <w:r w:rsidRPr="001B4E9C">
        <w:rPr>
          <w:rFonts w:asciiTheme="majorHAnsi" w:hAnsiTheme="majorHAnsi" w:cstheme="majorHAnsi"/>
          <w:lang w:eastAsia="es-CO"/>
        </w:rPr>
        <w:t>.</w:t>
      </w:r>
    </w:p>
    <w:p w14:paraId="14BB669C" w14:textId="77777777" w:rsidR="001B4E9C" w:rsidRPr="001B4E9C" w:rsidRDefault="001B4E9C" w:rsidP="001B4E9C">
      <w:pPr>
        <w:rPr>
          <w:rFonts w:asciiTheme="majorHAnsi" w:hAnsiTheme="majorHAnsi" w:cstheme="majorHAnsi"/>
          <w:lang w:eastAsia="es-CO"/>
        </w:rPr>
      </w:pPr>
      <w:r w:rsidRPr="001B4E9C">
        <w:rPr>
          <w:rFonts w:asciiTheme="majorHAnsi" w:hAnsiTheme="majorHAnsi" w:cstheme="majorHAnsi"/>
          <w:lang w:eastAsia="es-CO"/>
        </w:rPr>
        <w:t>Propiedades de las Operaciones:</w:t>
      </w:r>
    </w:p>
    <w:p w14:paraId="4816F003" w14:textId="745C2E48" w:rsidR="001B4E9C" w:rsidRPr="001B4E9C" w:rsidRDefault="001B4E9C" w:rsidP="001B4E9C">
      <w:pPr>
        <w:rPr>
          <w:rFonts w:asciiTheme="majorHAnsi" w:hAnsiTheme="majorHAnsi" w:cstheme="majorHAnsi"/>
          <w:lang w:eastAsia="es-CO"/>
        </w:rPr>
      </w:pPr>
      <w:r w:rsidRPr="001B4E9C">
        <w:rPr>
          <w:rFonts w:asciiTheme="majorHAnsi" w:hAnsiTheme="majorHAnsi" w:cstheme="majorHAnsi"/>
          <w:lang w:eastAsia="es-CO"/>
        </w:rPr>
        <w:t xml:space="preserve">Todas las propiedades se cumplen trivialmente porque en álgebra booleana, las tablas de verdad para </w:t>
      </w:r>
      <w:r w:rsidRPr="001B4E9C">
        <w:rPr>
          <w:rFonts w:ascii="Cambria Math" w:hAnsi="Cambria Math" w:cs="Cambria Math"/>
          <w:sz w:val="29"/>
          <w:szCs w:val="29"/>
          <w:bdr w:val="none" w:sz="0" w:space="0" w:color="auto" w:frame="1"/>
          <w:lang w:eastAsia="es-CO"/>
        </w:rPr>
        <w:t>∨</w:t>
      </w:r>
      <w:r w:rsidRPr="001B4E9C">
        <w:rPr>
          <w:rFonts w:ascii="Cambria Math" w:hAnsi="Cambria Math" w:cs="Cambria Math"/>
          <w:sz w:val="29"/>
          <w:szCs w:val="29"/>
          <w:bdr w:val="single" w:sz="2" w:space="0" w:color="E3E3E3" w:frame="1"/>
          <w:lang w:eastAsia="es-CO"/>
        </w:rPr>
        <w:t>∨</w:t>
      </w:r>
      <w:r w:rsidRPr="001B4E9C">
        <w:rPr>
          <w:rFonts w:asciiTheme="majorHAnsi" w:hAnsiTheme="majorHAnsi" w:cstheme="majorHAnsi"/>
          <w:lang w:eastAsia="es-CO"/>
        </w:rPr>
        <w:t xml:space="preserve">, </w:t>
      </w:r>
      <w:r w:rsidRPr="001B4E9C">
        <w:rPr>
          <w:rFonts w:ascii="Cambria Math" w:hAnsi="Cambria Math" w:cs="Cambria Math"/>
          <w:sz w:val="29"/>
          <w:szCs w:val="29"/>
          <w:bdr w:val="none" w:sz="0" w:space="0" w:color="auto" w:frame="1"/>
          <w:lang w:eastAsia="es-CO"/>
        </w:rPr>
        <w:t>∧</w:t>
      </w:r>
      <w:r w:rsidRPr="001B4E9C">
        <w:rPr>
          <w:rFonts w:ascii="Cambria Math" w:hAnsi="Cambria Math" w:cs="Cambria Math"/>
          <w:sz w:val="29"/>
          <w:szCs w:val="29"/>
          <w:bdr w:val="single" w:sz="2" w:space="0" w:color="E3E3E3" w:frame="1"/>
          <w:lang w:eastAsia="es-CO"/>
        </w:rPr>
        <w:t>∧</w:t>
      </w:r>
      <w:r w:rsidRPr="001B4E9C">
        <w:rPr>
          <w:rFonts w:asciiTheme="majorHAnsi" w:hAnsiTheme="majorHAnsi" w:cstheme="majorHAnsi"/>
          <w:lang w:eastAsia="es-CO"/>
        </w:rPr>
        <w:t xml:space="preserve">, y </w:t>
      </w:r>
      <w:r w:rsidRPr="001B4E9C">
        <w:rPr>
          <w:rFonts w:asciiTheme="majorHAnsi" w:hAnsiTheme="majorHAnsi" w:cstheme="majorHAnsi"/>
          <w:sz w:val="29"/>
          <w:szCs w:val="29"/>
          <w:bdr w:val="none" w:sz="0" w:space="0" w:color="auto" w:frame="1"/>
          <w:lang w:eastAsia="es-CO"/>
        </w:rPr>
        <w:t>¬</w:t>
      </w:r>
      <w:r w:rsidRPr="001B4E9C">
        <w:rPr>
          <w:rFonts w:asciiTheme="majorHAnsi" w:hAnsiTheme="majorHAnsi" w:cstheme="majorHAnsi"/>
          <w:sz w:val="29"/>
          <w:szCs w:val="29"/>
          <w:bdr w:val="single" w:sz="2" w:space="0" w:color="E3E3E3" w:frame="1"/>
          <w:lang w:eastAsia="es-CO"/>
        </w:rPr>
        <w:t>¬</w:t>
      </w:r>
      <w:r w:rsidRPr="001B4E9C">
        <w:rPr>
          <w:rFonts w:asciiTheme="majorHAnsi" w:hAnsiTheme="majorHAnsi" w:cstheme="majorHAnsi"/>
          <w:lang w:eastAsia="es-CO"/>
        </w:rPr>
        <w:t xml:space="preserve"> cumplen con estas propiedades.</w:t>
      </w:r>
    </w:p>
    <w:p w14:paraId="33027A3C" w14:textId="49543C53" w:rsidR="001B4E9C" w:rsidRPr="001B4E9C" w:rsidRDefault="001B4E9C" w:rsidP="001B4E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es-CO"/>
          <w14:ligatures w14:val="none"/>
        </w:rPr>
      </w:pPr>
      <w:r w:rsidRPr="001B4E9C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es-CO"/>
          <w14:ligatures w14:val="none"/>
        </w:rPr>
        <w:t xml:space="preserve">Por lo tanto, 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(</w:t>
      </w:r>
      <w:proofErr w:type="gramStart"/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S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,</w:t>
      </w:r>
      <w:r w:rsidRPr="001B4E9C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∨</w:t>
      </w:r>
      <w:proofErr w:type="gramEnd"/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,</w:t>
      </w:r>
      <w:r w:rsidRPr="001B4E9C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∧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,</w:t>
      </w:r>
      <w:r w:rsidRPr="001B4E9C">
        <w:rPr>
          <w:rFonts w:ascii="Calibri Light" w:eastAsia="Times New Roman" w:hAnsi="Calibri Light" w:cs="Calibri Light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¬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,</w:t>
      </w:r>
      <w:proofErr w:type="spellStart"/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false,true</w:t>
      </w:r>
      <w:proofErr w:type="spellEnd"/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none" w:sz="0" w:space="0" w:color="auto" w:frame="1"/>
          <w:lang w:eastAsia="es-CO"/>
          <w14:ligatures w14:val="none"/>
        </w:rPr>
        <w:t>)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(</w:t>
      </w:r>
      <w:r w:rsidRPr="001B4E9C">
        <w:rPr>
          <w:rFonts w:asciiTheme="majorHAnsi" w:eastAsia="Times New Roman" w:hAnsiTheme="majorHAnsi" w:cstheme="majorHAnsi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S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,</w:t>
      </w:r>
      <w:r w:rsidRPr="001B4E9C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∨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,</w:t>
      </w:r>
      <w:r w:rsidRPr="001B4E9C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∧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,¬,</w:t>
      </w:r>
      <w:proofErr w:type="spellStart"/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false,true</w:t>
      </w:r>
      <w:proofErr w:type="spellEnd"/>
      <w:r w:rsidRPr="001B4E9C">
        <w:rPr>
          <w:rFonts w:asciiTheme="majorHAnsi" w:eastAsia="Times New Roman" w:hAnsiTheme="majorHAnsi" w:cstheme="majorHAnsi"/>
          <w:color w:val="0D0D0D"/>
          <w:kern w:val="0"/>
          <w:sz w:val="29"/>
          <w:szCs w:val="29"/>
          <w:bdr w:val="single" w:sz="2" w:space="0" w:color="E3E3E3" w:frame="1"/>
          <w:lang w:eastAsia="es-CO"/>
          <w14:ligatures w14:val="none"/>
        </w:rPr>
        <w:t>)</w:t>
      </w:r>
      <w:r w:rsidRPr="001B4E9C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es-CO"/>
          <w14:ligatures w14:val="none"/>
        </w:rPr>
        <w:t xml:space="preserve"> forma un álgebra booleana</w:t>
      </w:r>
    </w:p>
    <w:p w14:paraId="00DCEAA6" w14:textId="77777777" w:rsidR="00D52F58" w:rsidRDefault="00D52F58"/>
    <w:sectPr w:rsidR="00D52F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64F"/>
    <w:multiLevelType w:val="multilevel"/>
    <w:tmpl w:val="959E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38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C"/>
    <w:rsid w:val="00122B6C"/>
    <w:rsid w:val="001B4E9C"/>
    <w:rsid w:val="00323745"/>
    <w:rsid w:val="00D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1A71"/>
  <w15:chartTrackingRefBased/>
  <w15:docId w15:val="{5367C6E2-9B29-4F77-B4A1-9570F41E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B4E9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1B4E9C"/>
  </w:style>
  <w:style w:type="character" w:customStyle="1" w:styleId="mord">
    <w:name w:val="mord"/>
    <w:basedOn w:val="Fuentedeprrafopredeter"/>
    <w:rsid w:val="001B4E9C"/>
  </w:style>
  <w:style w:type="paragraph" w:styleId="NormalWeb">
    <w:name w:val="Normal (Web)"/>
    <w:basedOn w:val="Normal"/>
    <w:uiPriority w:val="99"/>
    <w:semiHidden/>
    <w:unhideWhenUsed/>
    <w:rsid w:val="001B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mopen">
    <w:name w:val="mopen"/>
    <w:basedOn w:val="Fuentedeprrafopredeter"/>
    <w:rsid w:val="001B4E9C"/>
  </w:style>
  <w:style w:type="character" w:customStyle="1" w:styleId="mpunct">
    <w:name w:val="mpunct"/>
    <w:basedOn w:val="Fuentedeprrafopredeter"/>
    <w:rsid w:val="001B4E9C"/>
  </w:style>
  <w:style w:type="character" w:customStyle="1" w:styleId="mclose">
    <w:name w:val="mclose"/>
    <w:basedOn w:val="Fuentedeprrafopredeter"/>
    <w:rsid w:val="001B4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Fiayo</dc:creator>
  <cp:keywords/>
  <dc:description/>
  <cp:lastModifiedBy>Leandro Fiayo</cp:lastModifiedBy>
  <cp:revision>1</cp:revision>
  <dcterms:created xsi:type="dcterms:W3CDTF">2024-02-25T15:38:00Z</dcterms:created>
  <dcterms:modified xsi:type="dcterms:W3CDTF">2024-02-25T15:45:00Z</dcterms:modified>
</cp:coreProperties>
</file>