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离线</w:t>
      </w:r>
      <w:r>
        <w:rPr>
          <w:rFonts w:hint="eastAsia" w:ascii="Times New Roman" w:hAnsi="Times New Roman"/>
        </w:rPr>
        <w:t>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识别</w:t>
      </w:r>
      <w:r>
        <w:rPr>
          <w:rFonts w:hint="eastAsia" w:ascii="Times New Roman" w:hAnsi="Times New Roman"/>
        </w:rPr>
        <w:t>模块接口设计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</w:t>
            </w:r>
            <w:r>
              <w:rPr>
                <w:rFonts w:hint="eastAsia"/>
                <w:color w:val="000000"/>
                <w:lang w:val="en-US" w:eastAsia="zh-CN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type w:val="oddPage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_Toc8893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_Toc8893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_Toc10958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 编写目的</w:t>
      </w:r>
      <w:r>
        <w:tab/>
      </w:r>
      <w:r>
        <w:fldChar w:fldCharType="begin"/>
      </w:r>
      <w:r>
        <w:instrText xml:space="preserve"> PAGEREF _Toc10958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_Toc28700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_Toc28700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_Toc1957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_Toc1957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_Toc19171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xml</w:t>
      </w:r>
      <w:r>
        <w:rPr>
          <w:rFonts w:hint="eastAsia"/>
        </w:rPr>
        <w:t>服务模块接口设计</w:t>
      </w:r>
      <w:r>
        <w:tab/>
      </w:r>
      <w:r>
        <w:fldChar w:fldCharType="begin"/>
      </w:r>
      <w:r>
        <w:instrText xml:space="preserve"> PAGEREF _Toc19171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_Toc25357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_Toc25357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_Toc13967 </w:instrText>
      </w:r>
      <w:r>
        <w:fldChar w:fldCharType="separate"/>
      </w:r>
      <w:r>
        <w:rPr>
          <w:rFonts w:hint="eastAsia"/>
          <w:szCs w:val="28"/>
        </w:rPr>
        <w:t xml:space="preserve">3.1.2 </w:t>
      </w:r>
      <w:r>
        <w:rPr>
          <w:rFonts w:hint="eastAsia"/>
          <w:szCs w:val="28"/>
          <w:lang w:val="en-US" w:eastAsia="zh-CN"/>
        </w:rPr>
        <w:t>任务接收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_Toc13967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_Toc25332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_Toc25332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_Toc14391 </w:instrText>
      </w:r>
      <w:r>
        <w:fldChar w:fldCharType="separate"/>
      </w:r>
      <w:r>
        <w:rPr>
          <w:rFonts w:hint="eastAsia"/>
          <w:szCs w:val="28"/>
        </w:rPr>
        <w:t xml:space="preserve">3.1.2 </w:t>
      </w:r>
      <w:r>
        <w:rPr>
          <w:rFonts w:hint="eastAsia"/>
          <w:szCs w:val="28"/>
          <w:lang w:val="en-US" w:eastAsia="zh-CN"/>
        </w:rPr>
        <w:t>结果发送</w:t>
      </w:r>
      <w:r>
        <w:rPr>
          <w:rFonts w:hint="eastAsia"/>
          <w:szCs w:val="28"/>
        </w:rPr>
        <w:t>接口</w:t>
      </w:r>
      <w:r>
        <w:tab/>
      </w:r>
      <w:r>
        <w:fldChar w:fldCharType="begin"/>
      </w:r>
      <w:r>
        <w:instrText xml:space="preserve"> PAGEREF _Toc14391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_Toc31624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r>
        <w:tab/>
      </w:r>
      <w:r>
        <w:fldChar w:fldCharType="begin"/>
      </w:r>
      <w:r>
        <w:instrText xml:space="preserve"> PAGEREF _Toc31624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_Toc12535 </w:instrText>
      </w:r>
      <w:r>
        <w:fldChar w:fldCharType="separate"/>
      </w:r>
      <w:r>
        <w:rPr>
          <w:rFonts w:hint="eastAsia"/>
          <w:szCs w:val="28"/>
        </w:rPr>
        <w:t xml:space="preserve">3.3.1 </w:t>
      </w:r>
      <w:r>
        <w:rPr>
          <w:rFonts w:hint="eastAsia"/>
          <w:szCs w:val="28"/>
          <w:lang w:val="en-US" w:eastAsia="zh-CN"/>
        </w:rPr>
        <w:t>语音转写</w:t>
      </w:r>
      <w:r>
        <w:tab/>
      </w:r>
      <w:r>
        <w:fldChar w:fldCharType="begin"/>
      </w:r>
      <w:r>
        <w:instrText xml:space="preserve"> PAGEREF _Toc12535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_Toc30839 </w:instrText>
      </w:r>
      <w:r>
        <w:fldChar w:fldCharType="separate"/>
      </w:r>
      <w:r>
        <w:rPr>
          <w:rFonts w:hint="eastAsia"/>
          <w:szCs w:val="28"/>
        </w:rPr>
        <w:t xml:space="preserve">3.3.2 </w:t>
      </w:r>
      <w:r>
        <w:rPr>
          <w:rFonts w:hint="eastAsia"/>
          <w:szCs w:val="28"/>
          <w:lang w:val="en-US" w:eastAsia="zh-CN"/>
        </w:rPr>
        <w:t>事件回调</w:t>
      </w:r>
      <w:r>
        <w:tab/>
      </w:r>
      <w:r>
        <w:fldChar w:fldCharType="begin"/>
      </w:r>
      <w:r>
        <w:instrText xml:space="preserve"> PAGEREF _Toc30839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_Toc30909 </w:instrText>
      </w:r>
      <w:r>
        <w:fldChar w:fldCharType="separate"/>
      </w:r>
      <w:r>
        <w:rPr>
          <w:rFonts w:hint="eastAsia"/>
          <w:szCs w:val="28"/>
        </w:rPr>
        <w:t xml:space="preserve">3.3.3 </w:t>
      </w:r>
      <w:r>
        <w:rPr>
          <w:rFonts w:hint="eastAsia"/>
          <w:lang w:val="en-US" w:eastAsia="zh-CN"/>
        </w:rPr>
        <w:t>识别结果回调</w:t>
      </w:r>
      <w:r>
        <w:tab/>
      </w:r>
      <w:r>
        <w:fldChar w:fldCharType="begin"/>
      </w:r>
      <w:r>
        <w:instrText xml:space="preserve"> PAGEREF _Toc30909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_Toc2313 </w:instrText>
      </w:r>
      <w:r>
        <w:fldChar w:fldCharType="separate"/>
      </w:r>
      <w:r>
        <w:rPr>
          <w:rFonts w:hint="eastAsia"/>
        </w:rPr>
        <w:t>4.代码目录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_Toc9344 </w:instrText>
      </w:r>
      <w:r>
        <w:fldChar w:fldCharType="separate"/>
      </w:r>
      <w:r>
        <w:rPr>
          <w:rFonts w:hint="eastAsia"/>
        </w:rPr>
        <w:t>4.1 代码目录结构</w:t>
      </w:r>
      <w:r>
        <w:tab/>
      </w:r>
      <w:r>
        <w:fldChar w:fldCharType="begin"/>
      </w:r>
      <w:r>
        <w:instrText xml:space="preserve"> PAGEREF _Toc9344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_Toc11768 </w:instrText>
      </w:r>
      <w:r>
        <w:fldChar w:fldCharType="separate"/>
      </w:r>
      <w:r>
        <w:rPr>
          <w:rFonts w:hint="eastAsia"/>
        </w:rPr>
        <w:t>4.2 主要代码文件说明</w:t>
      </w:r>
      <w:r>
        <w:tab/>
      </w:r>
      <w:r>
        <w:fldChar w:fldCharType="begin"/>
      </w:r>
      <w:r>
        <w:instrText xml:space="preserve"> PAGEREF _Toc11768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_Toc31529 </w:instrText>
      </w:r>
      <w:r>
        <w:fldChar w:fldCharType="separate"/>
      </w:r>
      <w:r>
        <w:rPr>
          <w:rFonts w:hint="eastAsia"/>
          <w:szCs w:val="28"/>
        </w:rPr>
        <w:t xml:space="preserve">4.2.1 </w:t>
      </w:r>
      <w:r>
        <w:rPr>
          <w:rFonts w:hint="eastAsia"/>
          <w:szCs w:val="28"/>
          <w:lang w:val="en-US" w:eastAsia="zh-CN"/>
        </w:rPr>
        <w:t>通信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_Toc31529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_Toc7999 </w:instrText>
      </w:r>
      <w:r>
        <w:fldChar w:fldCharType="separate"/>
      </w:r>
      <w:r>
        <w:rPr>
          <w:rFonts w:hint="eastAsia"/>
          <w:szCs w:val="28"/>
        </w:rPr>
        <w:t>4.2.2</w:t>
      </w:r>
      <w:r>
        <w:rPr>
          <w:rFonts w:hint="eastAsia"/>
          <w:szCs w:val="28"/>
          <w:lang w:val="en-US" w:eastAsia="zh-CN"/>
        </w:rPr>
        <w:t>识别实现</w:t>
      </w:r>
      <w:r>
        <w:rPr>
          <w:rFonts w:hint="eastAsia"/>
          <w:szCs w:val="28"/>
        </w:rPr>
        <w:t>模块</w:t>
      </w:r>
      <w:r>
        <w:tab/>
      </w:r>
      <w:r>
        <w:fldChar w:fldCharType="begin"/>
      </w:r>
      <w:r>
        <w:instrText xml:space="preserve"> PAGEREF _Toc7999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_Toc30382 </w:instrText>
      </w:r>
      <w:r>
        <w:fldChar w:fldCharType="separate"/>
      </w:r>
      <w:r>
        <w:rPr>
          <w:rFonts w:hint="eastAsia"/>
          <w:szCs w:val="28"/>
        </w:rPr>
        <w:t>4.2.3 流程控制模块</w:t>
      </w:r>
      <w:r>
        <w:tab/>
      </w:r>
      <w:r>
        <w:fldChar w:fldCharType="begin"/>
      </w:r>
      <w:r>
        <w:instrText xml:space="preserve"> PAGEREF _Toc30382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2108"/>
      <w:bookmarkStart w:id="1" w:name="_Toc87167153"/>
      <w:bookmarkStart w:id="2" w:name="_Toc133383077"/>
      <w:bookmarkStart w:id="3" w:name="_Toc82593941"/>
      <w:bookmarkStart w:id="4" w:name="_Toc133387530"/>
      <w:bookmarkStart w:id="5" w:name="_Toc8893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10958"/>
      <w:r>
        <w:rPr>
          <w:rFonts w:hint="eastAsia" w:asciiTheme="majorEastAsia" w:hAnsiTheme="majorEastAsia" w:eastAsiaTheme="majorEastAsia"/>
          <w:b/>
          <w:szCs w:val="21"/>
        </w:rPr>
        <w:t>1.1 编写目的</w:t>
      </w:r>
      <w:bookmarkEnd w:id="6"/>
    </w:p>
    <w:p>
      <w:pPr>
        <w:pStyle w:val="28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本文档主要描述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</w:rPr>
        <w:t>服务端内部接口设计及接口中参数的数据结构，本文档的读者对象为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识别系统的开发人员、测试人员、系统维护人员及接入识别系统的第三方业务人员，通过本文档能够从总体上了解识别系统内部的数据流向及处理方式。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识别系统的接口设计说明，包括接口安全、版本兼容性、数据格式、服务端的异常处理等。</w:t>
      </w:r>
    </w:p>
    <w:p>
      <w:pPr>
        <w:pStyle w:val="29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9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9"/>
      </w:pPr>
    </w:p>
    <w:p>
      <w:pPr>
        <w:pStyle w:val="29"/>
      </w:pPr>
      <w:bookmarkStart w:id="7" w:name="_Ref139963604"/>
      <w:bookmarkStart w:id="8" w:name="_Ref139963592"/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9" w:name="_Toc28700"/>
      <w:r>
        <w:rPr>
          <w:rFonts w:hint="eastAsia"/>
        </w:rPr>
        <w:t>2.</w:t>
      </w:r>
      <w:bookmarkEnd w:id="7"/>
      <w:bookmarkEnd w:id="8"/>
      <w:r>
        <w:rPr>
          <w:rFonts w:hint="eastAsia"/>
        </w:rPr>
        <w:t>总体设计</w:t>
      </w:r>
      <w:bookmarkEnd w:id="9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0" w:name="_Toc1957"/>
      <w:r>
        <w:rPr>
          <w:rFonts w:hint="eastAsia" w:asciiTheme="majorEastAsia" w:hAnsiTheme="majorEastAsia"/>
          <w:b w:val="0"/>
        </w:rPr>
        <w:t>2.1 总体需求</w:t>
      </w:r>
      <w:bookmarkEnd w:id="10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1，接口参数简单明了，参数有实际意义；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2，接口功能定义明确；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3，接口的数据特性明确；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4，接口的规格和技术要求明确；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5，接口程序的数据处理逻辑清晰；</w:t>
      </w:r>
    </w:p>
    <w:p>
      <w:pPr>
        <w:pStyle w:val="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</w:p>
    <w:p>
      <w:pPr>
        <w:pStyle w:val="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1" w:name="_Toc19171"/>
      <w:r>
        <w:rPr>
          <w:rFonts w:hint="eastAsia"/>
        </w:rPr>
        <w:t>3.</w:t>
      </w:r>
      <w:r>
        <w:rPr>
          <w:rFonts w:hint="eastAsia"/>
          <w:lang w:val="en-US" w:eastAsia="zh-CN"/>
        </w:rPr>
        <w:t>识别</w:t>
      </w:r>
      <w:bookmarkStart w:id="29" w:name="_GoBack"/>
      <w:bookmarkEnd w:id="29"/>
      <w:r>
        <w:rPr>
          <w:rFonts w:hint="eastAsia"/>
        </w:rPr>
        <w:t>服务模块接口设计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bookmarkStart w:id="12" w:name="_Toc131913822"/>
      <w:bookmarkStart w:id="13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8"/>
          <w:szCs w:val="28"/>
        </w:rPr>
        <w:t>服务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8"/>
          <w:szCs w:val="28"/>
        </w:rPr>
        <w:t>包含接收数据模块、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/>
          <w:sz w:val="28"/>
          <w:szCs w:val="28"/>
        </w:rPr>
        <w:t>数据模块和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结果返回</w:t>
      </w:r>
      <w:r>
        <w:rPr>
          <w:rFonts w:hint="eastAsia" w:asciiTheme="minorEastAsia" w:hAnsiTheme="minorEastAsia" w:eastAsiaTheme="minorEastAsia"/>
          <w:sz w:val="28"/>
          <w:szCs w:val="28"/>
        </w:rPr>
        <w:t>模块。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/>
    <w:p>
      <w:pPr>
        <w:pStyle w:val="3"/>
      </w:pPr>
      <w:bookmarkStart w:id="14" w:name="_Toc25357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任务接收</w:t>
      </w:r>
      <w:r>
        <w:rPr>
          <w:rFonts w:hint="eastAsia"/>
        </w:rPr>
        <w:t>模块</w:t>
      </w:r>
      <w:bookmarkEnd w:id="14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之间通过socket通信，数据接收模块负责接收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发送过来的请求数据并将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接收到的数据放入任务队列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6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5" w:name="_Toc13967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  <w:lang w:val="en-US" w:eastAsia="zh-CN"/>
        </w:rPr>
        <w:t>任务接收</w:t>
      </w:r>
      <w:r>
        <w:rPr>
          <w:rFonts w:hint="eastAsia"/>
          <w:sz w:val="28"/>
          <w:szCs w:val="28"/>
        </w:rPr>
        <w:t>接口</w:t>
      </w:r>
      <w:bookmarkEnd w:id="15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*TaskInsertThreadProc(void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接收总控端发送请求数据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message TaskInfo 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serialNum 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audiourl 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int32 channels=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ascii="Times New Roman" w:hAnsi="Times New Roman" w:cs="Times New Roman"/>
          <w:sz w:val="24"/>
        </w:rPr>
        <w:t>required string  language=</w:t>
      </w:r>
      <w:r>
        <w:rPr>
          <w:rFonts w:hint="eastAsia" w:ascii="Times New Roman" w:hAnsi="Times New Roman" w:cs="Times New Roman"/>
          <w:sz w:val="24"/>
          <w:lang w:val="en-US" w:eastAsia="zh-CN"/>
        </w:rPr>
        <w:t>zhn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ab/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keywordlist = </w:t>
      </w:r>
      <w:r>
        <w:rPr>
          <w:rFonts w:hint="eastAsia" w:ascii="Times New Roman" w:hAnsi="Times New Roman" w:cs="Times New Roman"/>
          <w:sz w:val="24"/>
        </w:rPr>
        <w:t>keyword.txt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optional string resultfilePath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</w:t>
      </w:r>
    </w:p>
    <w:p>
      <w:pPr>
        <w:widowControl/>
        <w:ind w:firstLine="720" w:firstLineChars="3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string xmlfilePath=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 xml:space="preserve"> ; 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widowControl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说明：</w:t>
      </w:r>
    </w:p>
    <w:p>
      <w:pPr>
        <w:pStyle w:val="30"/>
        <w:widowControl/>
        <w:numPr>
          <w:ilvl w:val="0"/>
          <w:numId w:val="0"/>
        </w:num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serialNum</w:t>
      </w:r>
      <w:r>
        <w:rPr>
          <w:rFonts w:hint="eastAsia" w:ascii="宋体" w:hAnsi="宋体" w:eastAsia="宋体" w:cs="宋体"/>
          <w:sz w:val="24"/>
        </w:rPr>
        <w:t>：音频文件的唯一性标识。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audioname</w:t>
      </w:r>
      <w:r>
        <w:rPr>
          <w:rFonts w:hint="eastAsia" w:ascii="宋体" w:hAnsi="宋体" w:eastAsia="宋体" w:cs="宋体"/>
          <w:sz w:val="24"/>
        </w:rPr>
        <w:t>：音频文件的名称。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</w:rPr>
        <w:t>audiourl</w:t>
      </w:r>
      <w:r>
        <w:rPr>
          <w:rFonts w:hint="eastAsia" w:ascii="宋体" w:hAnsi="宋体" w:eastAsia="宋体" w:cs="宋体"/>
          <w:sz w:val="24"/>
        </w:rPr>
        <w:t xml:space="preserve"> ：音频的存放目录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channels：音频的声道信息。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language</w:t>
      </w:r>
      <w:r>
        <w:rPr>
          <w:rFonts w:hint="eastAsia" w:ascii="宋体" w:hAnsi="宋体" w:eastAsia="宋体" w:cs="宋体"/>
          <w:sz w:val="24"/>
        </w:rPr>
        <w:t>：音频语种信息。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keywordlist</w:t>
      </w:r>
      <w:r>
        <w:rPr>
          <w:rFonts w:hint="eastAsia" w:ascii="宋体" w:hAnsi="宋体" w:eastAsia="宋体" w:cs="宋体"/>
          <w:sz w:val="24"/>
        </w:rPr>
        <w:t xml:space="preserve"> ：关键词列表的绝对路径。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resultfilePath </w:t>
      </w:r>
      <w:r>
        <w:rPr>
          <w:rFonts w:hint="eastAsia" w:ascii="宋体" w:hAnsi="宋体" w:eastAsia="宋体" w:cs="宋体"/>
          <w:sz w:val="24"/>
        </w:rPr>
        <w:t>：结果文本文件存放的绝对目录。</w:t>
      </w:r>
    </w:p>
    <w:p>
      <w:pPr>
        <w:pStyle w:val="30"/>
        <w:widowControl/>
        <w:numPr>
          <w:ilvl w:val="0"/>
          <w:numId w:val="0"/>
        </w:numPr>
        <w:ind w:leftChars="0"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xmlfilePath</w:t>
      </w:r>
      <w:r>
        <w:rPr>
          <w:rFonts w:hint="eastAsia" w:ascii="宋体" w:hAnsi="宋体" w:eastAsia="宋体" w:cs="宋体"/>
          <w:sz w:val="24"/>
        </w:rPr>
        <w:t>:最终</w:t>
      </w:r>
      <w:r>
        <w:rPr>
          <w:rFonts w:ascii="宋体" w:hAnsi="宋体" w:eastAsia="宋体" w:cs="宋体"/>
          <w:sz w:val="24"/>
        </w:rPr>
        <w:t>的xml结果文件</w:t>
      </w:r>
      <w:r>
        <w:rPr>
          <w:rFonts w:hint="eastAsia" w:ascii="宋体" w:hAnsi="宋体" w:eastAsia="宋体" w:cs="宋体"/>
          <w:sz w:val="24"/>
        </w:rPr>
        <w:t>存放</w:t>
      </w:r>
      <w:r>
        <w:rPr>
          <w:rFonts w:ascii="宋体" w:hAnsi="宋体" w:eastAsia="宋体" w:cs="宋体"/>
          <w:sz w:val="24"/>
        </w:rPr>
        <w:t>的绝对路径。</w:t>
      </w:r>
    </w:p>
    <w:p>
      <w:pPr>
        <w:widowControl w:val="0"/>
        <w:autoSpaceDE w:val="0"/>
        <w:autoSpaceDN w:val="0"/>
        <w:spacing w:after="0"/>
        <w:rPr>
          <w:rFonts w:ascii="Times New Roman" w:hAnsi="Times New Roman" w:cs="Times New Roman"/>
          <w:sz w:val="24"/>
        </w:rPr>
      </w:pPr>
    </w:p>
    <w:p>
      <w:pPr>
        <w:pStyle w:val="3"/>
      </w:pPr>
      <w:bookmarkStart w:id="16" w:name="_Toc25332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结果发送</w:t>
      </w:r>
      <w:r>
        <w:rPr>
          <w:rFonts w:hint="eastAsia"/>
        </w:rPr>
        <w:t>模块</w:t>
      </w:r>
      <w:bookmarkEnd w:id="16"/>
      <w:r>
        <w:t xml:space="preserve"> 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</w:rPr>
        <w:t>服务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端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总控端</w:t>
      </w:r>
      <w:r>
        <w:rPr>
          <w:rFonts w:hint="eastAsia" w:asciiTheme="minorEastAsia" w:hAnsiTheme="minorEastAsia" w:eastAsiaTheme="minorEastAsia"/>
          <w:sz w:val="24"/>
          <w:szCs w:val="24"/>
        </w:rPr>
        <w:t>之间通过socket通信，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结果发送</w:t>
      </w:r>
      <w:r>
        <w:rPr>
          <w:rFonts w:hint="eastAsia" w:asciiTheme="minorEastAsia" w:hAnsiTheme="minorEastAsia" w:eastAsiaTheme="minorEastAsia"/>
          <w:sz w:val="24"/>
          <w:szCs w:val="24"/>
        </w:rPr>
        <w:t>模块负责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从结果队列中取已经处理完的任务，并把处理结果返回给总控端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处理流程如下：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asciiTheme="minorEastAsia" w:hAnsiTheme="minorEastAsia" w:eastAsiaTheme="minorEastAsia"/>
          <w:sz w:val="24"/>
          <w:szCs w:val="24"/>
        </w:rPr>
        <w:object>
          <v:shape id="_x0000_i1027" o:spt="75" type="#_x0000_t75" style="height:182.5pt;width:39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pStyle w:val="4"/>
        <w:rPr>
          <w:sz w:val="28"/>
          <w:szCs w:val="28"/>
        </w:rPr>
      </w:pPr>
      <w:bookmarkStart w:id="17" w:name="_Toc14391"/>
      <w:r>
        <w:rPr>
          <w:rFonts w:hint="eastAsia"/>
          <w:sz w:val="28"/>
          <w:szCs w:val="28"/>
        </w:rPr>
        <w:t xml:space="preserve">3.1.2 </w:t>
      </w:r>
      <w:r>
        <w:rPr>
          <w:rFonts w:hint="eastAsia"/>
          <w:sz w:val="28"/>
          <w:szCs w:val="28"/>
          <w:lang w:val="en-US" w:eastAsia="zh-CN"/>
        </w:rPr>
        <w:t>结果发送</w:t>
      </w:r>
      <w:r>
        <w:rPr>
          <w:rFonts w:hint="eastAsia"/>
          <w:sz w:val="28"/>
          <w:szCs w:val="28"/>
        </w:rPr>
        <w:t>接口</w:t>
      </w:r>
      <w:bookmarkEnd w:id="17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static void *RestaskSendThreadProc(void *pvoid)</w:t>
      </w:r>
    </w:p>
    <w:p>
      <w:pPr>
        <w:spacing w:line="360" w:lineRule="auto"/>
        <w:jc w:val="both"/>
      </w:pPr>
      <w:r>
        <w:rPr>
          <w:rFonts w:hint="eastAsia" w:ascii="Consolas" w:hAnsi="Consolas" w:eastAsia="宋体" w:cs="Consolas"/>
          <w:color w:val="000000"/>
        </w:rPr>
        <w:t>接口功能：该函数主要实现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任务处理结果返回总控端</w:t>
      </w:r>
      <w:r>
        <w:rPr>
          <w:rFonts w:hint="eastAsia" w:ascii="Consolas" w:hAnsi="Consolas" w:eastAsia="宋体" w:cs="Consolas"/>
          <w:color w:val="000000"/>
        </w:rPr>
        <w:t>；</w:t>
      </w:r>
    </w:p>
    <w:p>
      <w:pPr>
        <w:adjustRightInd/>
        <w:snapToGrid/>
        <w:spacing w:line="220" w:lineRule="atLeast"/>
      </w:pPr>
      <w:r>
        <w:rPr>
          <w:rFonts w:hint="eastAsia"/>
        </w:rPr>
        <w:t>例如：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message ResultInfo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string serialNum = 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required int32 errorCode = 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optional bytes audioname=</w:t>
      </w:r>
      <w:r>
        <w:rPr>
          <w:rFonts w:hint="eastAsia" w:ascii="Times New Roman" w:hAnsi="Times New Roman" w:cs="Times New Roman"/>
          <w:sz w:val="24"/>
        </w:rPr>
        <w:t>20211102-01a28fa3-0</w:t>
      </w:r>
      <w:r>
        <w:rPr>
          <w:rFonts w:hint="eastAsia" w:ascii="Times New Roman" w:hAnsi="Times New Roman" w:cs="Times New Roman"/>
          <w:sz w:val="24"/>
          <w:lang w:val="en-US" w:eastAsia="zh-CN"/>
        </w:rPr>
        <w:t>0.wav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optional bytes xmlfilePath = </w:t>
      </w:r>
      <w:r>
        <w:rPr>
          <w:rFonts w:hint="eastAsia" w:ascii="Times New Roman" w:hAnsi="Times New Roman" w:cs="Times New Roman"/>
          <w:sz w:val="24"/>
          <w:lang w:val="en-US" w:eastAsia="zh-CN"/>
        </w:rPr>
        <w:t>/home/thinkit/tempvoice_Xml</w:t>
      </w:r>
      <w:r>
        <w:rPr>
          <w:rFonts w:ascii="Times New Roman" w:hAnsi="Times New Roman" w:cs="Times New Roman"/>
          <w:sz w:val="24"/>
        </w:rPr>
        <w:t>;</w:t>
      </w:r>
    </w:p>
    <w:p>
      <w:pPr>
        <w:widowControl w:val="0"/>
        <w:autoSpaceDE w:val="0"/>
        <w:autoSpaceDN w:val="0"/>
        <w:spacing w:after="0"/>
        <w:rPr>
          <w:rFonts w:ascii="Consolas" w:hAnsi="Consolas" w:eastAsia="宋体" w:cs="Consolas"/>
          <w:b/>
          <w:bCs/>
          <w:color w:val="7F0055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serialNum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音频文件的唯一性标识。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ascii="Times New Roman" w:hAnsi="Times New Roman" w:eastAsia="宋体" w:cs="Times New Roman"/>
          <w:sz w:val="24"/>
        </w:rPr>
        <w:t>errorCode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结果错误码。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cs="Times New Roman"/>
          <w:sz w:val="24"/>
        </w:rPr>
        <w:t>audioname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宋体" w:hAnsi="宋体" w:eastAsia="宋体" w:cs="宋体"/>
          <w:sz w:val="24"/>
        </w:rPr>
        <w:t>音频文件的名称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firstLine="480" w:firstLineChars="200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Times New Roman" w:hAnsi="Times New Roman" w:cs="Times New Roman"/>
          <w:sz w:val="24"/>
        </w:rPr>
        <w:t>xmlfilePath:</w:t>
      </w:r>
      <w:r>
        <w:rPr>
          <w:rFonts w:ascii="Times New Roman" w:hAnsi="Times New Roman" w:cs="Times New Roman"/>
          <w:sz w:val="24"/>
        </w:rPr>
        <w:t xml:space="preserve"> xml结果存放路径。</w:t>
      </w:r>
    </w:p>
    <w:p>
      <w:pPr>
        <w:pStyle w:val="3"/>
      </w:pPr>
      <w:bookmarkStart w:id="18" w:name="_Toc31624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任务</w:t>
      </w:r>
      <w:r>
        <w:rPr>
          <w:rFonts w:hint="eastAsia"/>
        </w:rPr>
        <w:t>处理模块</w:t>
      </w:r>
      <w:bookmarkEnd w:id="18"/>
      <w: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从任务队列中取出待处理任务，经过调用TBNR相关函数，生成sent中间结果文件。处理结果存入结果队列。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流程图如下：</w:t>
      </w:r>
    </w:p>
    <w:p>
      <w:pPr>
        <w:spacing w:line="276" w:lineRule="auto"/>
        <w:jc w:val="center"/>
        <w:rPr>
          <w:rFonts w:asciiTheme="minorEastAsia" w:hAnsiTheme="minorEastAsia" w:eastAsiaTheme="minorEastAsia"/>
          <w:sz w:val="24"/>
          <w:szCs w:val="24"/>
        </w:rPr>
      </w:pPr>
      <w:r>
        <w:object>
          <v:shape id="_x0000_i1028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pStyle w:val="4"/>
        <w:rPr>
          <w:rFonts w:hint="default"/>
          <w:sz w:val="28"/>
          <w:szCs w:val="28"/>
          <w:lang w:val="en-US" w:eastAsia="zh-CN"/>
        </w:rPr>
      </w:pPr>
      <w:bookmarkStart w:id="19" w:name="_Toc12535"/>
      <w:r>
        <w:rPr>
          <w:rFonts w:hint="eastAsia"/>
          <w:sz w:val="28"/>
          <w:szCs w:val="28"/>
        </w:rPr>
        <w:t xml:space="preserve">3.3.1 </w:t>
      </w:r>
      <w:r>
        <w:rPr>
          <w:rFonts w:hint="eastAsia"/>
          <w:sz w:val="28"/>
          <w:szCs w:val="28"/>
          <w:lang w:val="en-US" w:eastAsia="zh-CN"/>
        </w:rPr>
        <w:t>语音转写</w:t>
      </w:r>
      <w:bookmarkEnd w:id="19"/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 xml:space="preserve">int Recognize(int SessNum,char* line); </w:t>
      </w:r>
    </w:p>
    <w:p>
      <w:pPr>
        <w:spacing w:line="360" w:lineRule="auto"/>
        <w:jc w:val="both"/>
        <w:rPr>
          <w:rFonts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接口功能：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调用TBNR相关函数，对语音进行转写</w:t>
      </w:r>
      <w:r>
        <w:rPr>
          <w:rFonts w:hint="eastAsia" w:ascii="Consolas" w:hAnsi="Consolas" w:eastAsia="宋体" w:cs="Consolas"/>
          <w:color w:val="000000"/>
        </w:rPr>
        <w:t>；</w:t>
      </w:r>
    </w:p>
    <w:tbl>
      <w:tblPr>
        <w:tblStyle w:val="16"/>
        <w:tblW w:w="940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SessNum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存放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会话编号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color w:val="000000"/>
              </w:rPr>
              <w:t>line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指针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存放语音信息</w:t>
            </w:r>
          </w:p>
        </w:tc>
      </w:tr>
    </w:tbl>
    <w:p>
      <w:pPr>
        <w:adjustRightInd/>
        <w:snapToGrid/>
        <w:spacing w:line="220" w:lineRule="atLeast"/>
      </w:pPr>
    </w:p>
    <w:p>
      <w:pPr>
        <w:pStyle w:val="4"/>
        <w:rPr>
          <w:rFonts w:hint="default" w:eastAsia="微软雅黑"/>
          <w:sz w:val="28"/>
          <w:szCs w:val="28"/>
          <w:lang w:val="en-US" w:eastAsia="zh-CN"/>
        </w:rPr>
      </w:pPr>
      <w:bookmarkStart w:id="20" w:name="_Toc30839"/>
      <w:r>
        <w:rPr>
          <w:rFonts w:hint="eastAsia"/>
          <w:sz w:val="28"/>
          <w:szCs w:val="28"/>
        </w:rPr>
        <w:t xml:space="preserve">3.3.2 </w:t>
      </w:r>
      <w:r>
        <w:rPr>
          <w:rFonts w:hint="eastAsia"/>
          <w:sz w:val="28"/>
          <w:szCs w:val="28"/>
          <w:lang w:val="en-US" w:eastAsia="zh-CN"/>
        </w:rPr>
        <w:t>事件回调</w:t>
      </w:r>
      <w:bookmarkEnd w:id="20"/>
    </w:p>
    <w:p>
      <w:pPr>
        <w:adjustRightInd/>
        <w:snapToGrid/>
        <w:spacing w:line="276" w:lineRule="auto"/>
        <w:rPr>
          <w:rFonts w:hint="eastAsia" w:ascii="Consolas" w:hAnsi="Consolas" w:eastAsia="宋体" w:cs="Consolas"/>
          <w:b/>
          <w:bCs/>
        </w:rPr>
      </w:pPr>
      <w:r>
        <w:rPr>
          <w:rFonts w:hint="eastAsia" w:ascii="Consolas" w:hAnsi="Consolas" w:eastAsia="宋体" w:cs="Consolas"/>
          <w:b/>
          <w:bCs/>
        </w:rPr>
        <w:t>void myTBNR_ProcessEventCallback(int eventID, int sessionId);</w:t>
      </w:r>
    </w:p>
    <w:p>
      <w:pPr>
        <w:adjustRightInd/>
        <w:snapToGrid/>
        <w:spacing w:line="276" w:lineRule="auto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接口功能：该函数接口主要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完成修改对应会话处理状态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tbl>
      <w:tblPr>
        <w:tblStyle w:val="16"/>
        <w:tblW w:w="940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="Consolas" w:hAnsi="Consolas" w:eastAsia="宋体" w:cs="Consolas"/>
                <w:b/>
                <w:bCs/>
              </w:rPr>
              <w:t>eventID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存放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事件编号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b/>
                <w:bCs/>
              </w:rPr>
              <w:t>sessionId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存放会话编号</w:t>
            </w:r>
          </w:p>
        </w:tc>
      </w:tr>
    </w:tbl>
    <w:p>
      <w:pPr>
        <w:adjustRightInd/>
        <w:snapToGrid/>
        <w:spacing w:line="276" w:lineRule="auto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"/>
        <w:rPr>
          <w:rFonts w:hint="default"/>
          <w:sz w:val="28"/>
          <w:szCs w:val="28"/>
          <w:lang w:val="en-US"/>
        </w:rPr>
      </w:pPr>
      <w:bookmarkStart w:id="21" w:name="_Toc30909"/>
      <w:r>
        <w:rPr>
          <w:rFonts w:hint="eastAsia"/>
          <w:sz w:val="28"/>
          <w:szCs w:val="28"/>
        </w:rPr>
        <w:t xml:space="preserve">3.3.3 </w:t>
      </w:r>
      <w:r>
        <w:rPr>
          <w:rFonts w:hint="eastAsia"/>
          <w:lang w:val="en-US" w:eastAsia="zh-CN"/>
        </w:rPr>
        <w:t>识别结果回调</w:t>
      </w:r>
      <w:bookmarkEnd w:id="21"/>
    </w:p>
    <w:p>
      <w:pPr>
        <w:adjustRightInd/>
        <w:snapToGrid/>
        <w:spacing w:line="276" w:lineRule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void myTBNR_ResultCallback(const Task *pResultArray, int numberOfTasks, int sessionId); </w:t>
      </w:r>
    </w:p>
    <w:p>
      <w:pPr>
        <w:adjustRightInd/>
        <w:snapToGrid/>
        <w:spacing w:line="276" w:lineRule="auto"/>
        <w:rPr>
          <w:rFonts w:ascii="Consolas" w:hAnsi="Consolas" w:eastAsia="宋体" w:cs="Consolas"/>
          <w:color w:val="000000"/>
        </w:rPr>
      </w:pPr>
      <w:r>
        <w:rPr>
          <w:rFonts w:hint="eastAsia" w:ascii="Consolas" w:hAnsi="Consolas" w:eastAsia="宋体" w:cs="Consolas"/>
          <w:color w:val="000000"/>
        </w:rPr>
        <w:t>接口功能：主要</w:t>
      </w:r>
      <w:r>
        <w:rPr>
          <w:rFonts w:hint="eastAsia" w:ascii="Consolas" w:hAnsi="Consolas" w:eastAsia="宋体" w:cs="Consolas"/>
          <w:color w:val="000000"/>
          <w:lang w:val="en-US" w:eastAsia="zh-CN"/>
        </w:rPr>
        <w:t>实现把识别结果写入sent中间结果文件</w:t>
      </w:r>
      <w:r>
        <w:rPr>
          <w:rFonts w:hint="eastAsia" w:ascii="Consolas" w:hAnsi="Consolas" w:eastAsia="宋体" w:cs="Consolas"/>
          <w:color w:val="000000"/>
        </w:rPr>
        <w:t>。</w:t>
      </w:r>
    </w:p>
    <w:tbl>
      <w:tblPr>
        <w:tblStyle w:val="16"/>
        <w:tblW w:w="940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-SA"/>
              </w:rPr>
              <w:t>pResultArray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指针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存放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识别结果相关信息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-SA"/>
              </w:rPr>
              <w:t>numberOfTasks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返回结果数量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</w:tcPr>
          <w:p>
            <w:pPr>
              <w:spacing w:line="276" w:lineRule="auto"/>
              <w:rPr>
                <w:rFonts w:hint="eastAsia" w:ascii="Consolas" w:hAnsi="Consolas" w:eastAsia="宋体" w:cs="Consolas"/>
                <w:color w:val="000000"/>
              </w:rPr>
            </w:pPr>
            <w:r>
              <w:rPr>
                <w:rFonts w:hint="eastAsia" w:ascii="Consolas" w:hAnsi="Consolas" w:eastAsia="宋体" w:cs="Consolas"/>
                <w:b/>
                <w:bCs/>
              </w:rPr>
              <w:t>sessionId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34" w:type="dxa"/>
          </w:tcPr>
          <w:p>
            <w:pPr>
              <w:spacing w:line="276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存放会话编号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2" w:name="_Toc2313"/>
      <w:r>
        <w:rPr>
          <w:rFonts w:hint="eastAsia"/>
        </w:rPr>
        <w:t>4.代码目录</w:t>
      </w:r>
      <w:bookmarkEnd w:id="22"/>
    </w:p>
    <w:p>
      <w:pPr>
        <w:pStyle w:val="26"/>
        <w:wordWrap w:val="0"/>
      </w:pPr>
      <w:r>
        <w:rPr>
          <w:rFonts w:hint="eastAsia"/>
        </w:rPr>
        <w:t>4</w:t>
      </w:r>
    </w:p>
    <w:p>
      <w:pPr>
        <w:pStyle w:val="3"/>
      </w:pPr>
      <w:bookmarkStart w:id="23" w:name="_Toc9344"/>
      <w:r>
        <w:rPr>
          <w:rFonts w:hint="eastAsia"/>
        </w:rPr>
        <w:t>4.1 代码目录结构</w:t>
      </w:r>
      <w:bookmarkEnd w:id="23"/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RecognizeServerSrc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|--engine  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porting.h      </w:t>
      </w:r>
      <w:r>
        <w:rPr>
          <w:rFonts w:hint="eastAsia" w:ascii="Consolas" w:hAnsi="Consolas" w:cs="宋体"/>
          <w:color w:val="333333"/>
          <w:szCs w:val="21"/>
        </w:rPr>
        <w:t>头文件包含</w:t>
      </w:r>
      <w:r>
        <w:rPr>
          <w:rFonts w:ascii="Consolas" w:hAnsi="Consolas" w:cs="宋体"/>
          <w:color w:val="333333"/>
          <w:szCs w:val="21"/>
        </w:rPr>
        <w:t>及</w:t>
      </w:r>
      <w:r>
        <w:rPr>
          <w:rFonts w:hint="eastAsia" w:ascii="Consolas" w:hAnsi="Consolas" w:cs="宋体"/>
          <w:color w:val="333333"/>
          <w:szCs w:val="21"/>
        </w:rPr>
        <w:t>关于</w:t>
      </w:r>
      <w:r>
        <w:rPr>
          <w:rFonts w:ascii="Consolas" w:hAnsi="Consolas" w:cs="宋体"/>
          <w:color w:val="333333"/>
          <w:szCs w:val="21"/>
        </w:rPr>
        <w:t>互斥锁等的</w:t>
      </w:r>
      <w:r>
        <w:rPr>
          <w:rFonts w:hint="eastAsia" w:ascii="Consolas" w:hAnsi="Consolas" w:cs="宋体"/>
          <w:color w:val="333333"/>
          <w:szCs w:val="21"/>
        </w:rPr>
        <w:t>宏定义</w:t>
      </w:r>
    </w:p>
    <w:p>
      <w:pPr>
        <w:pStyle w:val="30"/>
        <w:shd w:val="clear" w:color="auto" w:fill="FFFFFF"/>
        <w:spacing w:before="94"/>
        <w:ind w:firstLine="1260" w:firstLineChars="6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porting.cpp   </w:t>
      </w:r>
      <w:r>
        <w:rPr>
          <w:rFonts w:hint="eastAsia" w:ascii="Consolas" w:hAnsi="Consolas" w:cs="宋体"/>
          <w:color w:val="333333"/>
          <w:szCs w:val="21"/>
        </w:rPr>
        <w:t>互斥锁</w:t>
      </w:r>
      <w:r>
        <w:rPr>
          <w:rFonts w:ascii="Consolas" w:hAnsi="Consolas" w:cs="宋体"/>
          <w:color w:val="333333"/>
          <w:szCs w:val="21"/>
        </w:rPr>
        <w:t>初始化函数定义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handleFile.h      </w:t>
      </w:r>
      <w:r>
        <w:rPr>
          <w:rFonts w:hint="eastAsia" w:ascii="Consolas" w:hAnsi="Consolas" w:cs="宋体"/>
          <w:color w:val="333333"/>
          <w:szCs w:val="21"/>
        </w:rPr>
        <w:t>文件</w:t>
      </w:r>
      <w:r>
        <w:rPr>
          <w:rFonts w:ascii="Consolas" w:hAnsi="Consolas" w:cs="宋体"/>
          <w:color w:val="333333"/>
          <w:szCs w:val="21"/>
        </w:rPr>
        <w:t>处理相关</w:t>
      </w:r>
      <w:r>
        <w:rPr>
          <w:rFonts w:hint="eastAsia" w:ascii="Consolas" w:hAnsi="Consolas" w:cs="宋体"/>
          <w:color w:val="333333"/>
          <w:szCs w:val="21"/>
        </w:rPr>
        <w:t>函数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 w:firstLine="840" w:firstLineChars="4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handleFile.cpp    </w:t>
      </w:r>
      <w:r>
        <w:rPr>
          <w:rFonts w:hint="eastAsia" w:ascii="Consolas" w:hAnsi="Consolas" w:cs="宋体"/>
          <w:color w:val="333333"/>
          <w:szCs w:val="21"/>
        </w:rPr>
        <w:t>文件</w:t>
      </w:r>
      <w:r>
        <w:rPr>
          <w:rFonts w:ascii="Consolas" w:hAnsi="Consolas" w:cs="宋体"/>
          <w:color w:val="333333"/>
          <w:szCs w:val="21"/>
        </w:rPr>
        <w:t>处理相关函数定义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ab/>
      </w: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TBNR_API</w:t>
      </w:r>
      <w:r>
        <w:rPr>
          <w:rFonts w:hint="eastAsia" w:ascii="Consolas" w:hAnsi="Consolas" w:cs="宋体"/>
          <w:color w:val="333333"/>
          <w:szCs w:val="21"/>
        </w:rPr>
        <w:t>.h</w:t>
      </w:r>
      <w:r>
        <w:rPr>
          <w:rFonts w:ascii="Consolas" w:hAnsi="Consolas" w:cs="宋体"/>
          <w:color w:val="333333"/>
          <w:szCs w:val="21"/>
        </w:rPr>
        <w:t xml:space="preserve">    </w:t>
      </w:r>
      <w:r>
        <w:rPr>
          <w:rFonts w:hint="eastAsia" w:ascii="Consolas" w:hAnsi="Consolas" w:cs="宋体"/>
          <w:color w:val="333333"/>
          <w:szCs w:val="21"/>
        </w:rPr>
        <w:t>TBNR识别</w:t>
      </w:r>
      <w:r>
        <w:rPr>
          <w:rFonts w:ascii="Consolas" w:hAnsi="Consolas" w:cs="宋体"/>
          <w:color w:val="333333"/>
          <w:szCs w:val="21"/>
        </w:rPr>
        <w:t>引擎头文件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|--KWSAPI_LIBLINUX     </w:t>
      </w:r>
      <w:r>
        <w:rPr>
          <w:rFonts w:hint="eastAsia" w:ascii="Consolas" w:hAnsi="Consolas" w:cs="宋体"/>
          <w:color w:val="333333"/>
          <w:szCs w:val="21"/>
        </w:rPr>
        <w:t>依赖库</w:t>
      </w:r>
      <w:r>
        <w:rPr>
          <w:rFonts w:ascii="Consolas" w:hAnsi="Consolas" w:cs="宋体"/>
          <w:color w:val="333333"/>
          <w:szCs w:val="21"/>
        </w:rPr>
        <w:t xml:space="preserve">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|--inlcude</w:t>
      </w:r>
      <w:r>
        <w:rPr>
          <w:rFonts w:ascii="Consolas" w:hAnsi="Consolas" w:cs="宋体"/>
          <w:color w:val="333333"/>
          <w:szCs w:val="21"/>
        </w:rPr>
        <w:t xml:space="preserve">       </w:t>
      </w:r>
    </w:p>
    <w:p>
      <w:pPr>
        <w:pStyle w:val="30"/>
        <w:shd w:val="clear" w:color="auto" w:fill="FFFFFF"/>
        <w:spacing w:before="94"/>
        <w:ind w:left="438" w:firstLine="840" w:firstLineChars="400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google</w:t>
      </w:r>
      <w:r>
        <w:rPr>
          <w:rFonts w:hint="eastAsia" w:ascii="Consolas" w:hAnsi="Consolas" w:cs="宋体"/>
          <w:color w:val="333333"/>
          <w:szCs w:val="21"/>
        </w:rPr>
        <w:t xml:space="preserve">              protobuf头文件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 xml:space="preserve">|--lib            </w:t>
      </w:r>
      <w:r>
        <w:rPr>
          <w:rFonts w:hint="eastAsia" w:ascii="Consolas" w:hAnsi="Consolas" w:cs="宋体"/>
          <w:color w:val="333333"/>
          <w:szCs w:val="21"/>
          <w:lang w:val="en-US" w:eastAsia="zh-CN"/>
        </w:rPr>
        <w:t xml:space="preserve">       </w:t>
      </w:r>
      <w:r>
        <w:rPr>
          <w:rFonts w:hint="eastAsia" w:ascii="Consolas" w:hAnsi="Consolas" w:cs="宋体"/>
          <w:color w:val="333333"/>
          <w:szCs w:val="21"/>
        </w:rPr>
        <w:t>protobuf动态库</w:t>
      </w:r>
      <w:r>
        <w:rPr>
          <w:rFonts w:ascii="Consolas" w:hAnsi="Consolas" w:cs="宋体"/>
          <w:color w:val="333333"/>
          <w:szCs w:val="21"/>
        </w:rPr>
        <w:t xml:space="preserve">           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|--Task_Distribution_System.cpp    </w:t>
      </w:r>
      <w:r>
        <w:rPr>
          <w:rFonts w:hint="eastAsia" w:ascii="Consolas" w:hAnsi="Consolas" w:cs="宋体"/>
          <w:color w:val="333333"/>
          <w:szCs w:val="21"/>
        </w:rPr>
        <w:t>语音</w:t>
      </w:r>
      <w:r>
        <w:rPr>
          <w:rFonts w:ascii="Consolas" w:hAnsi="Consolas" w:cs="宋体"/>
          <w:color w:val="333333"/>
          <w:szCs w:val="21"/>
        </w:rPr>
        <w:t>识别</w:t>
      </w:r>
      <w:r>
        <w:rPr>
          <w:rFonts w:hint="eastAsia" w:ascii="Consolas" w:hAnsi="Consolas" w:cs="宋体"/>
          <w:color w:val="333333"/>
          <w:szCs w:val="21"/>
        </w:rPr>
        <w:t>主</w:t>
      </w:r>
      <w:r>
        <w:rPr>
          <w:rFonts w:ascii="Consolas" w:hAnsi="Consolas" w:cs="宋体"/>
          <w:color w:val="333333"/>
          <w:szCs w:val="21"/>
        </w:rPr>
        <w:t>程序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MsgInfo.pb.h    TaskInfo/ResultInfo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MsgInfo.pb.cc   TaskInfo/ResultInfo</w:t>
      </w:r>
      <w:r>
        <w:rPr>
          <w:rFonts w:hint="eastAsia" w:ascii="Consolas" w:hAnsi="Consolas" w:cs="宋体"/>
          <w:color w:val="333333"/>
          <w:szCs w:val="21"/>
        </w:rPr>
        <w:t>类成员</w:t>
      </w:r>
      <w:r>
        <w:rPr>
          <w:rFonts w:ascii="Consolas" w:hAnsi="Consolas" w:cs="宋体"/>
          <w:color w:val="333333"/>
          <w:szCs w:val="21"/>
        </w:rPr>
        <w:t>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tools.h     </w:t>
      </w:r>
      <w:r>
        <w:rPr>
          <w:rFonts w:hint="eastAsia" w:ascii="Consolas" w:hAnsi="Consolas" w:cs="宋体"/>
          <w:color w:val="333333"/>
          <w:szCs w:val="21"/>
        </w:rPr>
        <w:t>R</w:t>
      </w:r>
      <w:r>
        <w:rPr>
          <w:rFonts w:ascii="Consolas" w:hAnsi="Consolas" w:cs="宋体"/>
          <w:color w:val="333333"/>
          <w:szCs w:val="21"/>
        </w:rPr>
        <w:t>ecognize</w:t>
      </w:r>
      <w:r>
        <w:rPr>
          <w:rFonts w:hint="eastAsia" w:ascii="Consolas" w:hAnsi="Consolas" w:cs="宋体"/>
          <w:color w:val="333333"/>
          <w:szCs w:val="21"/>
        </w:rPr>
        <w:t>()、</w:t>
      </w:r>
      <w:r>
        <w:rPr>
          <w:rFonts w:ascii="Consolas" w:hAnsi="Consolas" w:cs="宋体"/>
          <w:color w:val="333333"/>
          <w:szCs w:val="21"/>
        </w:rPr>
        <w:t xml:space="preserve"> myTBNR_ResultCallback()</w:t>
      </w:r>
      <w:r>
        <w:rPr>
          <w:rFonts w:hint="eastAsia" w:ascii="Consolas" w:hAnsi="Consolas" w:cs="宋体"/>
          <w:color w:val="333333"/>
          <w:szCs w:val="21"/>
        </w:rPr>
        <w:t>、SubNumber()等</w:t>
      </w:r>
      <w:r>
        <w:rPr>
          <w:rFonts w:ascii="Consolas" w:hAnsi="Consolas" w:cs="宋体"/>
          <w:color w:val="333333"/>
          <w:szCs w:val="21"/>
        </w:rPr>
        <w:t>函数</w:t>
      </w:r>
      <w:r>
        <w:rPr>
          <w:rFonts w:hint="eastAsia" w:ascii="Consolas" w:hAnsi="Consolas" w:cs="宋体"/>
          <w:color w:val="333333"/>
          <w:szCs w:val="21"/>
        </w:rPr>
        <w:t>的</w:t>
      </w:r>
      <w:r>
        <w:rPr>
          <w:rFonts w:ascii="Consolas" w:hAnsi="Consolas" w:cs="宋体"/>
          <w:color w:val="333333"/>
          <w:szCs w:val="21"/>
        </w:rPr>
        <w:t>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tools.cpp   </w:t>
      </w:r>
      <w:r>
        <w:rPr>
          <w:rFonts w:hint="eastAsia" w:ascii="Consolas" w:hAnsi="Consolas" w:cs="宋体"/>
          <w:color w:val="333333"/>
          <w:szCs w:val="21"/>
        </w:rPr>
        <w:t>R</w:t>
      </w:r>
      <w:r>
        <w:rPr>
          <w:rFonts w:ascii="Consolas" w:hAnsi="Consolas" w:cs="宋体"/>
          <w:color w:val="333333"/>
          <w:szCs w:val="21"/>
        </w:rPr>
        <w:t>ecognize</w:t>
      </w:r>
      <w:r>
        <w:rPr>
          <w:rFonts w:hint="eastAsia" w:ascii="Consolas" w:hAnsi="Consolas" w:cs="宋体"/>
          <w:color w:val="333333"/>
          <w:szCs w:val="21"/>
        </w:rPr>
        <w:t>()、</w:t>
      </w:r>
      <w:r>
        <w:rPr>
          <w:rFonts w:ascii="Consolas" w:hAnsi="Consolas" w:cs="宋体"/>
          <w:color w:val="333333"/>
          <w:szCs w:val="21"/>
        </w:rPr>
        <w:t xml:space="preserve"> myTBNR_ResultCallback()</w:t>
      </w:r>
      <w:r>
        <w:rPr>
          <w:rFonts w:hint="eastAsia" w:ascii="Consolas" w:hAnsi="Consolas" w:cs="宋体"/>
          <w:color w:val="333333"/>
          <w:szCs w:val="21"/>
        </w:rPr>
        <w:t>、SubNumber()等</w:t>
      </w:r>
      <w:r>
        <w:rPr>
          <w:rFonts w:ascii="Consolas" w:hAnsi="Consolas" w:cs="宋体"/>
          <w:color w:val="333333"/>
          <w:szCs w:val="21"/>
        </w:rPr>
        <w:t>函数</w:t>
      </w:r>
      <w:r>
        <w:rPr>
          <w:rFonts w:hint="eastAsia" w:ascii="Consolas" w:hAnsi="Consolas" w:cs="宋体"/>
          <w:color w:val="333333"/>
          <w:szCs w:val="21"/>
        </w:rPr>
        <w:t>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|--myqueue_template.h         myQueue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的定义</w:t>
      </w:r>
      <w:r>
        <w:rPr>
          <w:rFonts w:hint="eastAsia" w:ascii="Consolas" w:hAnsi="Consolas" w:cs="宋体"/>
          <w:color w:val="333333"/>
          <w:szCs w:val="21"/>
        </w:rPr>
        <w:t>，保证</w:t>
      </w:r>
      <w:r>
        <w:rPr>
          <w:rFonts w:ascii="Consolas" w:hAnsi="Consolas" w:cs="宋体"/>
          <w:color w:val="333333"/>
          <w:szCs w:val="21"/>
        </w:rPr>
        <w:t>共享队列操作的完整性。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>|--myqueue_template.cpp       myQueue</w:t>
      </w:r>
      <w:r>
        <w:rPr>
          <w:rFonts w:hint="eastAsia" w:ascii="Consolas" w:hAnsi="Consolas" w:cs="宋体"/>
          <w:color w:val="333333"/>
          <w:szCs w:val="21"/>
        </w:rPr>
        <w:t>类</w:t>
      </w:r>
      <w:r>
        <w:rPr>
          <w:rFonts w:ascii="Consolas" w:hAnsi="Consolas" w:cs="宋体"/>
          <w:color w:val="333333"/>
          <w:szCs w:val="21"/>
        </w:rPr>
        <w:t>成员函数的实现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>socketHandle.h      socket初始化、重连函数声明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socketHandle.cpp   </w:t>
      </w:r>
      <w:r>
        <w:rPr>
          <w:rFonts w:hint="eastAsia" w:ascii="Consolas" w:hAnsi="Consolas" w:cs="宋体"/>
          <w:color w:val="333333"/>
          <w:szCs w:val="21"/>
        </w:rPr>
        <w:t xml:space="preserve"> </w:t>
      </w:r>
      <w:r>
        <w:rPr>
          <w:rFonts w:ascii="Consolas" w:hAnsi="Consolas" w:cs="宋体"/>
          <w:color w:val="333333"/>
          <w:szCs w:val="21"/>
        </w:rPr>
        <w:t>socket初始化、重连函数</w:t>
      </w:r>
      <w:r>
        <w:rPr>
          <w:rFonts w:hint="eastAsia" w:ascii="Consolas" w:hAnsi="Consolas" w:cs="宋体"/>
          <w:color w:val="333333"/>
          <w:szCs w:val="21"/>
        </w:rPr>
        <w:t>定义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logfile.h     </w:t>
      </w:r>
      <w:r>
        <w:rPr>
          <w:rFonts w:hint="eastAsia" w:ascii="Consolas" w:hAnsi="Consolas" w:cs="宋体"/>
          <w:color w:val="333333"/>
          <w:szCs w:val="21"/>
        </w:rPr>
        <w:t>写</w:t>
      </w:r>
      <w:r>
        <w:rPr>
          <w:rFonts w:ascii="Consolas" w:hAnsi="Consolas" w:cs="宋体"/>
          <w:color w:val="333333"/>
          <w:szCs w:val="21"/>
        </w:rPr>
        <w:t>日志相关声明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|--</w:t>
      </w:r>
      <w:r>
        <w:rPr>
          <w:rFonts w:ascii="Consolas" w:hAnsi="Consolas" w:cs="宋体"/>
          <w:color w:val="333333"/>
          <w:szCs w:val="21"/>
        </w:rPr>
        <w:t xml:space="preserve">logfile.cpp   </w:t>
      </w:r>
      <w:r>
        <w:rPr>
          <w:rFonts w:hint="eastAsia" w:ascii="Consolas" w:hAnsi="Consolas" w:cs="宋体"/>
          <w:color w:val="333333"/>
          <w:szCs w:val="21"/>
        </w:rPr>
        <w:t>写</w:t>
      </w:r>
      <w:r>
        <w:rPr>
          <w:rFonts w:ascii="Consolas" w:hAnsi="Consolas" w:cs="宋体"/>
          <w:color w:val="333333"/>
          <w:szCs w:val="21"/>
        </w:rPr>
        <w:t>日志相关实现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|</w:t>
      </w:r>
      <w:r>
        <w:rPr>
          <w:rFonts w:ascii="Consolas" w:hAnsi="Consolas" w:cs="宋体"/>
          <w:color w:val="333333"/>
          <w:szCs w:val="21"/>
        </w:rPr>
        <w:t xml:space="preserve">--libTBNR_API.so  </w:t>
      </w:r>
      <w:r>
        <w:rPr>
          <w:rFonts w:hint="eastAsia" w:ascii="Consolas" w:hAnsi="Consolas" w:cs="宋体"/>
          <w:color w:val="333333"/>
          <w:szCs w:val="21"/>
        </w:rPr>
        <w:t>TBNR识别</w:t>
      </w:r>
      <w:r>
        <w:rPr>
          <w:rFonts w:ascii="Consolas" w:hAnsi="Consolas" w:cs="宋体"/>
          <w:color w:val="333333"/>
          <w:szCs w:val="21"/>
        </w:rPr>
        <w:t>引擎</w:t>
      </w:r>
      <w:r>
        <w:rPr>
          <w:rFonts w:hint="eastAsia" w:ascii="Consolas" w:hAnsi="Consolas" w:cs="宋体"/>
          <w:color w:val="333333"/>
          <w:szCs w:val="21"/>
        </w:rPr>
        <w:t>动态库</w:t>
      </w:r>
      <w:r>
        <w:rPr>
          <w:rFonts w:ascii="Consolas" w:hAnsi="Consolas" w:cs="宋体"/>
          <w:color w:val="333333"/>
          <w:szCs w:val="21"/>
        </w:rPr>
        <w:t>文件</w:t>
      </w:r>
    </w:p>
    <w:p>
      <w:pPr>
        <w:pStyle w:val="30"/>
        <w:shd w:val="clear" w:color="auto" w:fill="FFFFFF"/>
        <w:spacing w:before="94"/>
        <w:ind w:left="438"/>
        <w:rPr>
          <w:rFonts w:ascii="Consolas" w:hAnsi="Consolas" w:cs="宋体"/>
          <w:color w:val="333333"/>
          <w:szCs w:val="21"/>
        </w:rPr>
      </w:pPr>
      <w:r>
        <w:rPr>
          <w:rFonts w:ascii="Consolas" w:hAnsi="Consolas" w:cs="宋体"/>
          <w:color w:val="333333"/>
          <w:szCs w:val="21"/>
        </w:rPr>
        <w:t xml:space="preserve">|--Makefile        </w:t>
      </w:r>
      <w:r>
        <w:rPr>
          <w:rFonts w:hint="eastAsia" w:ascii="Consolas" w:hAnsi="Consolas" w:cs="宋体"/>
          <w:color w:val="333333"/>
          <w:szCs w:val="21"/>
        </w:rPr>
        <w:t>编译</w:t>
      </w:r>
      <w:r>
        <w:rPr>
          <w:rFonts w:ascii="Consolas" w:hAnsi="Consolas" w:cs="宋体"/>
          <w:color w:val="333333"/>
          <w:szCs w:val="21"/>
        </w:rPr>
        <w:t>规则与命令，执行“make”</w:t>
      </w:r>
      <w:r>
        <w:rPr>
          <w:rFonts w:hint="eastAsia" w:ascii="Consolas" w:hAnsi="Consolas" w:cs="宋体"/>
          <w:color w:val="333333"/>
          <w:szCs w:val="21"/>
        </w:rPr>
        <w:t>命令</w:t>
      </w:r>
      <w:r>
        <w:rPr>
          <w:rFonts w:ascii="Consolas" w:hAnsi="Consolas" w:cs="宋体"/>
          <w:color w:val="333333"/>
          <w:szCs w:val="21"/>
        </w:rPr>
        <w:t>即可</w:t>
      </w:r>
      <w:r>
        <w:rPr>
          <w:rFonts w:hint="eastAsia" w:ascii="Consolas" w:hAnsi="Consolas" w:cs="宋体"/>
          <w:color w:val="333333"/>
          <w:szCs w:val="21"/>
        </w:rPr>
        <w:t>实现</w:t>
      </w:r>
      <w:r>
        <w:rPr>
          <w:rFonts w:ascii="Consolas" w:hAnsi="Consolas" w:cs="宋体"/>
          <w:color w:val="333333"/>
          <w:szCs w:val="21"/>
        </w:rPr>
        <w:t>编译</w:t>
      </w:r>
    </w:p>
    <w:p>
      <w:pPr>
        <w:pStyle w:val="30"/>
        <w:shd w:val="clear" w:color="auto" w:fill="FFFFFF"/>
        <w:spacing w:before="94"/>
        <w:ind w:left="438"/>
        <w:rPr>
          <w:rFonts w:hint="default" w:ascii="Consolas" w:hAnsi="Consolas" w:cs="宋体"/>
          <w:color w:val="333333"/>
          <w:szCs w:val="21"/>
          <w:lang w:val="en-US" w:eastAsia="zh-CN"/>
        </w:rPr>
      </w:pPr>
      <w:r>
        <w:rPr>
          <w:rFonts w:ascii="Consolas" w:hAnsi="Consolas" w:cs="宋体"/>
          <w:color w:val="333333"/>
          <w:szCs w:val="21"/>
        </w:rPr>
        <w:t xml:space="preserve">|--Makefile.common.variables        </w:t>
      </w:r>
      <w:r>
        <w:rPr>
          <w:rFonts w:hint="eastAsia" w:ascii="Consolas" w:hAnsi="Consolas" w:cs="宋体"/>
          <w:color w:val="333333"/>
          <w:szCs w:val="21"/>
        </w:rPr>
        <w:t>部分</w:t>
      </w:r>
      <w:r>
        <w:rPr>
          <w:rFonts w:ascii="Consolas" w:hAnsi="Consolas" w:cs="宋体"/>
          <w:color w:val="333333"/>
          <w:szCs w:val="21"/>
        </w:rPr>
        <w:t>编译</w:t>
      </w:r>
      <w:r>
        <w:rPr>
          <w:rFonts w:hint="eastAsia" w:ascii="Consolas" w:hAnsi="Consolas" w:cs="宋体"/>
          <w:color w:val="333333"/>
          <w:szCs w:val="21"/>
        </w:rPr>
        <w:t>选项</w:t>
      </w:r>
      <w:r>
        <w:rPr>
          <w:rFonts w:ascii="Consolas" w:hAnsi="Consolas" w:cs="宋体"/>
          <w:color w:val="333333"/>
          <w:szCs w:val="21"/>
        </w:rPr>
        <w:t>定义</w:t>
      </w:r>
    </w:p>
    <w:p>
      <w:pPr>
        <w:pStyle w:val="3"/>
      </w:pPr>
      <w:bookmarkStart w:id="24" w:name="_Toc75264341"/>
      <w:bookmarkStart w:id="25" w:name="_Toc11768"/>
      <w:r>
        <w:rPr>
          <w:rFonts w:hint="eastAsia"/>
        </w:rPr>
        <w:t xml:space="preserve">4.2 </w:t>
      </w:r>
      <w:bookmarkEnd w:id="24"/>
      <w:r>
        <w:rPr>
          <w:rFonts w:hint="eastAsia"/>
        </w:rPr>
        <w:t>主要代码文件说明</w:t>
      </w:r>
      <w:bookmarkEnd w:id="25"/>
    </w:p>
    <w:p>
      <w:pPr>
        <w:pStyle w:val="4"/>
        <w:rPr>
          <w:sz w:val="28"/>
          <w:szCs w:val="28"/>
        </w:rPr>
      </w:pPr>
      <w:bookmarkStart w:id="26" w:name="_Toc31529"/>
      <w:r>
        <w:rPr>
          <w:rFonts w:hint="eastAsia"/>
          <w:sz w:val="28"/>
          <w:szCs w:val="28"/>
        </w:rPr>
        <w:t xml:space="preserve">4.2.1 </w:t>
      </w:r>
      <w:r>
        <w:rPr>
          <w:rFonts w:hint="eastAsia"/>
          <w:sz w:val="28"/>
          <w:szCs w:val="28"/>
          <w:lang w:val="en-US" w:eastAsia="zh-CN"/>
        </w:rPr>
        <w:t>通信</w:t>
      </w:r>
      <w:r>
        <w:rPr>
          <w:rFonts w:hint="eastAsia"/>
          <w:sz w:val="28"/>
          <w:szCs w:val="28"/>
        </w:rPr>
        <w:t>模块</w:t>
      </w:r>
      <w:bookmarkEnd w:id="26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</w:rPr>
        <w:t>socketHandle.cpp</w:t>
      </w:r>
      <w:r>
        <w:rPr>
          <w:rFonts w:hint="eastAsia" w:ascii="Consolas" w:hAnsi="Consolas" w:cs="宋体"/>
          <w:color w:val="333333"/>
          <w:sz w:val="21"/>
          <w:szCs w:val="21"/>
        </w:rPr>
        <w:t>该cpp文件中主要包含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socket通信相关函数的实现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7" w:name="_Toc7999"/>
      <w:r>
        <w:rPr>
          <w:rFonts w:hint="eastAsia"/>
          <w:sz w:val="28"/>
          <w:szCs w:val="28"/>
        </w:rPr>
        <w:t>4.2.2</w:t>
      </w:r>
      <w:r>
        <w:rPr>
          <w:rFonts w:hint="eastAsia"/>
          <w:sz w:val="28"/>
          <w:szCs w:val="28"/>
          <w:lang w:val="en-US" w:eastAsia="zh-CN"/>
        </w:rPr>
        <w:t>识别实现</w:t>
      </w:r>
      <w:r>
        <w:rPr>
          <w:rFonts w:hint="eastAsia"/>
          <w:sz w:val="28"/>
          <w:szCs w:val="28"/>
        </w:rPr>
        <w:t>模块</w:t>
      </w:r>
      <w:bookmarkEnd w:id="27"/>
    </w:p>
    <w:p>
      <w:pPr>
        <w:spacing w:line="276" w:lineRule="auto"/>
        <w:rPr>
          <w:rFonts w:ascii="Consolas" w:hAnsi="Consolas" w:cs="宋体"/>
          <w:color w:val="333333"/>
          <w:sz w:val="21"/>
          <w:szCs w:val="21"/>
        </w:rPr>
      </w:pPr>
      <w:r>
        <w:rPr>
          <w:rFonts w:hint="eastAsia" w:ascii="Consolas" w:hAnsi="Consolas" w:cs="宋体"/>
          <w:color w:val="333333"/>
          <w:szCs w:val="21"/>
          <w:lang w:val="en-US" w:eastAsia="zh-CN"/>
        </w:rPr>
        <w:t>tools</w:t>
      </w:r>
      <w:r>
        <w:rPr>
          <w:rFonts w:hint="eastAsia" w:ascii="Consolas" w:hAnsi="Consolas" w:cs="宋体"/>
          <w:color w:val="333333"/>
          <w:szCs w:val="21"/>
        </w:rPr>
        <w:t>.cpp</w:t>
      </w:r>
      <w:r>
        <w:rPr>
          <w:rFonts w:hint="eastAsia" w:ascii="Consolas" w:hAnsi="Consolas" w:cs="宋体"/>
          <w:color w:val="333333"/>
          <w:sz w:val="21"/>
          <w:szCs w:val="21"/>
        </w:rPr>
        <w:t>该cpp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识别主要实现，调用TBNR相关函数，回调函数时间结果写入sent中间结果文件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p>
      <w:pPr>
        <w:pStyle w:val="4"/>
        <w:rPr>
          <w:sz w:val="28"/>
          <w:szCs w:val="28"/>
        </w:rPr>
      </w:pPr>
      <w:bookmarkStart w:id="28" w:name="_Toc30382"/>
      <w:r>
        <w:rPr>
          <w:rFonts w:hint="eastAsia"/>
          <w:sz w:val="28"/>
          <w:szCs w:val="28"/>
        </w:rPr>
        <w:t>4.2.3 流程控制模块</w:t>
      </w:r>
      <w:bookmarkEnd w:id="28"/>
    </w:p>
    <w:p>
      <w:r>
        <w:rPr>
          <w:rFonts w:hint="eastAsia" w:ascii="Consolas" w:hAnsi="Consolas" w:cs="宋体"/>
          <w:color w:val="333333"/>
          <w:szCs w:val="21"/>
        </w:rPr>
        <w:t>Task_Distribution_System.cpp</w:t>
      </w:r>
      <w:r>
        <w:rPr>
          <w:rFonts w:hint="eastAsia" w:ascii="Consolas" w:hAnsi="Consolas" w:cs="宋体"/>
          <w:color w:val="333333"/>
          <w:sz w:val="21"/>
          <w:szCs w:val="21"/>
        </w:rPr>
        <w:t>该cpp功能为</w:t>
      </w:r>
      <w:r>
        <w:rPr>
          <w:rFonts w:hint="eastAsia" w:ascii="Consolas" w:hAnsi="Consolas" w:cs="宋体"/>
          <w:color w:val="333333"/>
          <w:sz w:val="21"/>
          <w:szCs w:val="21"/>
          <w:lang w:val="en-US" w:eastAsia="zh-CN"/>
        </w:rPr>
        <w:t>日志文件初始化，加载配置文件，任务接收、处理、返回线程的起动及具体处理逻辑</w:t>
      </w:r>
      <w:r>
        <w:rPr>
          <w:rFonts w:hint="eastAsia" w:ascii="Consolas" w:hAnsi="Consolas" w:cs="宋体"/>
          <w:color w:val="333333"/>
          <w:sz w:val="21"/>
          <w:szCs w:val="21"/>
        </w:rPr>
        <w:t>。</w:t>
      </w:r>
    </w:p>
    <w:bookmarkEnd w:id="12"/>
    <w:bookmarkEnd w:id="13"/>
    <w:p>
      <w:pPr>
        <w:adjustRightInd/>
        <w:snapToGrid/>
        <w:spacing w:line="220" w:lineRule="atLeast"/>
      </w:pPr>
    </w:p>
    <w:p/>
    <w:sectPr>
      <w:headerReference r:id="rId6" w:type="default"/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rPr>
        <w:rFonts w:hint="eastAsia"/>
      </w:rPr>
      <w:t>代码模块接口设计说明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37D9"/>
    <w:rsid w:val="039B7B3E"/>
    <w:rsid w:val="04D02CA5"/>
    <w:rsid w:val="0D40089C"/>
    <w:rsid w:val="16DB1D77"/>
    <w:rsid w:val="24966C1A"/>
    <w:rsid w:val="26B579F0"/>
    <w:rsid w:val="27F05FB4"/>
    <w:rsid w:val="2F886FF6"/>
    <w:rsid w:val="3E40242D"/>
    <w:rsid w:val="443B6819"/>
    <w:rsid w:val="4A8B0FC5"/>
    <w:rsid w:val="527F5FA9"/>
    <w:rsid w:val="55450B43"/>
    <w:rsid w:val="6B6059F6"/>
    <w:rsid w:val="6E401777"/>
    <w:rsid w:val="731D6403"/>
    <w:rsid w:val="76E537D9"/>
    <w:rsid w:val="7781012D"/>
    <w:rsid w:val="7D4A5FC9"/>
    <w:rsid w:val="7FC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28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29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2021-11-03T06:44:00Z</dcterms:created>
  <dc:creator>wangchaofeng</dc:creator>
  <cp:lastModifiedBy>wangchaofeng</cp:lastModifiedBy>
  <dcterms:modified xsi:type="dcterms:W3CDTF">2021-11-05T06:01:58Z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