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hint="eastAsia" w:ascii="Times New Roman" w:hAnsi="Times New Roman"/>
          <w:lang w:val="en-US" w:eastAsia="zh-CN"/>
        </w:rPr>
        <w:t>能力接口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代码模块接口设计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05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bookmarkStart w:id="30" w:name="_GoBack"/>
      <w:bookmarkEnd w:id="30"/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_Toc217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_Toc22984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_Toc22984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_Toc22225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_Toc22225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_Toc18921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_Toc18921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_Toc27898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离线</w:t>
      </w:r>
      <w:r>
        <w:rPr>
          <w:rFonts w:hint="eastAsia"/>
        </w:rPr>
        <w:t>识别</w:t>
      </w:r>
      <w:r>
        <w:rPr>
          <w:rFonts w:hint="eastAsia"/>
          <w:lang w:val="en-US" w:eastAsia="zh-CN"/>
        </w:rPr>
        <w:t>能力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_Toc27898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_Toc7657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_Toc7657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_Toc20263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1 HTTP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_Toc20263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_Toc30717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2 返回参数</w:t>
      </w:r>
      <w:r>
        <w:tab/>
      </w:r>
      <w:r>
        <w:fldChar w:fldCharType="begin"/>
      </w:r>
      <w:r>
        <w:instrText xml:space="preserve"> PAGEREF _Toc30717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_Toc28088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_Toc28088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_Toc2559 </w:instrText>
      </w:r>
      <w:r>
        <w:fldChar w:fldCharType="separate"/>
      </w:r>
      <w:r>
        <w:rPr>
          <w:rFonts w:hint="eastAsia"/>
          <w:szCs w:val="28"/>
        </w:rPr>
        <w:t>3.2.1</w:t>
      </w:r>
      <w:r>
        <w:rPr>
          <w:rFonts w:hint="eastAsia"/>
          <w:szCs w:val="28"/>
          <w:lang w:val="en-US" w:eastAsia="zh-CN"/>
        </w:rPr>
        <w:t xml:space="preserve"> redis接口</w:t>
      </w:r>
      <w:r>
        <w:tab/>
      </w:r>
      <w:r>
        <w:fldChar w:fldCharType="begin"/>
      </w:r>
      <w:r>
        <w:instrText xml:space="preserve"> PAGEREF _Toc2559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_Toc4661 </w:instrText>
      </w:r>
      <w:r>
        <w:fldChar w:fldCharType="separate"/>
      </w:r>
      <w:r>
        <w:rPr>
          <w:rFonts w:hint="eastAsia"/>
          <w:bCs/>
          <w:szCs w:val="28"/>
        </w:rPr>
        <w:t>3.2.2</w:t>
      </w:r>
      <w:r>
        <w:rPr>
          <w:rFonts w:hint="eastAsia"/>
          <w:bCs/>
          <w:szCs w:val="28"/>
          <w:lang w:val="en-US" w:eastAsia="zh-CN"/>
        </w:rPr>
        <w:t xml:space="preserve"> Mysql接口</w:t>
      </w:r>
      <w:r>
        <w:tab/>
      </w:r>
      <w:r>
        <w:fldChar w:fldCharType="begin"/>
      </w:r>
      <w:r>
        <w:instrText xml:space="preserve"> PAGEREF _Toc4661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_Toc8736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_Toc8736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_Toc31147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_Toc31147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_Toc6737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_Toc6737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_Toc19193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业务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_Toc19193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_Toc10213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Redis模块</w:t>
      </w:r>
      <w:r>
        <w:tab/>
      </w:r>
      <w:r>
        <w:fldChar w:fldCharType="begin"/>
      </w:r>
      <w:r>
        <w:instrText xml:space="preserve"> PAGEREF _Toc10213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133387530"/>
      <w:bookmarkStart w:id="1" w:name="_Toc133382108"/>
      <w:bookmarkStart w:id="2" w:name="_Toc82593941"/>
      <w:bookmarkStart w:id="3" w:name="_Toc87167153"/>
      <w:bookmarkStart w:id="4" w:name="_Toc133383077"/>
      <w:bookmarkStart w:id="5" w:name="_Toc217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22984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的数据流向及处理方式。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的接口设计说明，包括接口安全、版本兼容性、数据格式等。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135"/>
      </w:pPr>
      <w:bookmarkStart w:id="7" w:name="_Ref139963604"/>
      <w:bookmarkStart w:id="8" w:name="_Ref139963592"/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9" w:name="_Toc22225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18921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1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27898"/>
      <w:r>
        <w:rPr>
          <w:rFonts w:hint="eastAsia"/>
        </w:rPr>
        <w:t>3.</w:t>
      </w:r>
      <w:r>
        <w:rPr>
          <w:rFonts w:hint="eastAsia"/>
          <w:lang w:val="en-US" w:eastAsia="zh-CN"/>
        </w:rPr>
        <w:t>离线</w:t>
      </w:r>
      <w:r>
        <w:rPr>
          <w:rFonts w:hint="eastAsia"/>
        </w:rPr>
        <w:t>识别</w:t>
      </w:r>
      <w:r>
        <w:rPr>
          <w:rFonts w:hint="eastAsia"/>
          <w:lang w:val="en-US" w:eastAsia="zh-CN"/>
        </w:rPr>
        <w:t>能力</w:t>
      </w:r>
      <w:r>
        <w:rPr>
          <w:rFonts w:hint="eastAsia"/>
        </w:rPr>
        <w:t>接口设计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离线识别能力接口通过外部接口与客户端交互，通过Redis与Mysql与引擎进行交互。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9300" cy="30689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 w:eastAsiaTheme="majorEastAsia"/>
          <w:lang w:val="en-US" w:eastAsia="zh-CN"/>
        </w:rPr>
      </w:pPr>
      <w:bookmarkStart w:id="14" w:name="_Toc7657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外部接口</w:t>
      </w:r>
      <w:bookmarkEnd w:id="14"/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HTTP协议</w:t>
      </w:r>
      <w:r>
        <w:rPr>
          <w:rFonts w:hint="eastAsia" w:asciiTheme="minorEastAsia" w:hAnsiTheme="minorEastAsia" w:eastAsiaTheme="minorEastAsia"/>
          <w:sz w:val="24"/>
          <w:szCs w:val="24"/>
        </w:rPr>
        <w:t>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主要负责将客户端</w:t>
      </w:r>
      <w:r>
        <w:rPr>
          <w:rFonts w:hint="eastAsia" w:asciiTheme="minorEastAsia" w:hAnsiTheme="minorEastAsia" w:eastAsiaTheme="minorEastAsia"/>
          <w:sz w:val="24"/>
          <w:szCs w:val="24"/>
        </w:rPr>
        <w:t>数据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处理后发送给引擎，将引擎返回信息处理后返还至客户端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4"/>
        <w:rPr>
          <w:sz w:val="28"/>
          <w:szCs w:val="28"/>
        </w:rPr>
      </w:pPr>
      <w:bookmarkStart w:id="15" w:name="_Toc20263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1 HTTP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720" w:firstLineChars="0"/>
        <w:jc w:val="left"/>
        <w:rPr>
          <w:rFonts w:ascii="Consolas" w:hAnsi="Consolas" w:eastAsia="宋体" w:cs="Consolas"/>
          <w:color w:val="00000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Object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  <w:shd w:val="clear" w:fill="FFFFFF"/>
        </w:rPr>
        <w:t>offline_stream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(String cmd, String type, String sid,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audioStatus, String data, String postfix,String channels,String stereo_on,String user,String token,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urgent) </w:t>
      </w:r>
    </w:p>
    <w:p>
      <w:pPr>
        <w:widowControl w:val="0"/>
        <w:autoSpaceDE w:val="0"/>
        <w:autoSpaceDN w:val="0"/>
        <w:spacing w:after="0"/>
        <w:rPr>
          <w:rFonts w:ascii="宋体" w:hAnsi="宋体" w:eastAsia="宋体" w:cs="Times New Roman"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接口功能：该函数主要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通过HTTP协议与客户端</w:t>
      </w:r>
      <w:r>
        <w:rPr>
          <w:rFonts w:hint="eastAsia" w:ascii="宋体" w:hAnsi="宋体" w:eastAsia="宋体" w:cs="Times New Roman"/>
          <w:sz w:val="24"/>
          <w:szCs w:val="24"/>
        </w:rPr>
        <w:t>进行网络通信的数据交互，接收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发送的请求数据，并将识别后的数据返回给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JsonRpc版本号 固定值字符串“2.0”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命令字，固定为“offline_stream”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params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 xml:space="preserve">方法参数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离线语音识别使用引擎类型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cmd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postfix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返回结果格式或音频后缀名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user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鉴权用户名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鉴权密钥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音频数据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audioStatus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音频状态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channels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声道数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stereo_on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双声道类型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urgent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任务优先级</w:t>
            </w:r>
          </w:p>
        </w:tc>
      </w:tr>
    </w:tbl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</w:t>
      </w:r>
    </w:p>
    <w:tbl>
      <w:tblPr>
        <w:tblStyle w:val="43"/>
        <w:tblW w:w="940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bookmarkStart w:id="16" w:name="_Toc80102961"/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ession begin</w:t>
            </w:r>
            <w:bookmarkEnd w:id="16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630" w:firstLineChars="3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"type": "</w:t>
            </w:r>
            <w:r>
              <w:rPr>
                <w:rFonts w:hint="eastAsia"/>
                <w:color w:val="000000"/>
                <w:szCs w:val="21"/>
              </w:rPr>
              <w:t>01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"ssb"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"postfix": "</w:t>
            </w:r>
            <w:r>
              <w:rPr>
                <w:rFonts w:hint="eastAsia"/>
                <w:color w:val="000000"/>
                <w:szCs w:val="21"/>
              </w:rPr>
              <w:t>sent.txt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</w:t>
            </w:r>
            <w:r>
              <w:rPr>
                <w:rFonts w:hint="eastAsia"/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 xml:space="preserve">        "</w:t>
            </w:r>
            <w:r>
              <w:rPr>
                <w:rFonts w:hint="eastAsia"/>
                <w:color w:val="000000"/>
                <w:szCs w:val="21"/>
              </w:rPr>
              <w:t>token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</w:t>
            </w:r>
            <w:r>
              <w:rPr>
                <w:color w:val="000000"/>
                <w:szCs w:val="21"/>
              </w:rPr>
              <w:t>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bookmarkStart w:id="17" w:name="_Toc80102962"/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 xml:space="preserve">udio </w:t>
            </w:r>
            <w:r>
              <w:rPr>
                <w:color w:val="000000"/>
                <w:szCs w:val="21"/>
              </w:rPr>
              <w:t>write</w:t>
            </w:r>
            <w:bookmarkEnd w:id="17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630" w:firstLineChars="3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"auw",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"type": "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"data": "base64编码的音频数据",</w:t>
            </w:r>
            <w:r>
              <w:rPr>
                <w:color w:val="000000"/>
                <w:szCs w:val="21"/>
              </w:rPr>
              <w:tab/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"audioStatus": 1,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"postfix": "mp3",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"channels": "0",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"stereo_on": "4"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urgent</w:t>
            </w:r>
            <w:r>
              <w:rPr>
                <w:color w:val="000000"/>
                <w:szCs w:val="21"/>
              </w:rPr>
              <w:t>":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1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18" w:name="_Toc80102963"/>
            <w:r>
              <w:rPr>
                <w:rFonts w:hint="eastAsia"/>
                <w:color w:val="000000"/>
                <w:szCs w:val="21"/>
                <w:lang w:val="en-US" w:eastAsia="zh-CN"/>
              </w:rPr>
              <w:t>Get</w:t>
            </w:r>
            <w:r>
              <w:rPr>
                <w:color w:val="000000"/>
                <w:szCs w:val="21"/>
                <w:lang w:val="en-US" w:eastAsia="zh-CN"/>
              </w:rPr>
              <w:t xml:space="preserve"> result</w:t>
            </w:r>
            <w:bookmarkEnd w:id="18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"grs",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"type": "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19" w:name="_Toc80102964"/>
            <w:r>
              <w:rPr>
                <w:rFonts w:hint="eastAsia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Cs w:val="21"/>
              </w:rPr>
              <w:t xml:space="preserve">ession </w:t>
            </w:r>
            <w:r>
              <w:rPr>
                <w:color w:val="000000"/>
                <w:szCs w:val="21"/>
              </w:rPr>
              <w:t>end</w:t>
            </w:r>
            <w:bookmarkEnd w:id="19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"sse",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4"/>
        <w:rPr>
          <w:rFonts w:hint="default"/>
          <w:sz w:val="28"/>
          <w:szCs w:val="28"/>
          <w:lang w:val="en-US"/>
        </w:rPr>
      </w:pPr>
      <w:bookmarkStart w:id="20" w:name="_Toc30717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2 返回参数</w:t>
      </w:r>
      <w:bookmarkEnd w:id="20"/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SSB请求返回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返回消息内容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kern w:val="0"/>
                <w:szCs w:val="21"/>
              </w:rPr>
              <w:t>"result":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"msg": "data is accepted!"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离线语音识别结果状态: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5：整个会话识别结果获取完成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ind w:firstLine="880" w:firstLineChars="4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"sid": "4d5660000000",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"recStatus": 5,</w:t>
            </w:r>
          </w:p>
          <w:p>
            <w:pPr>
              <w:widowControl/>
              <w:ind w:firstLine="880" w:firstLineChars="40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"result": "xml文件内容"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220" w:firstLineChars="1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错误请求返回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jsonRpc错误码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 错误消息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errno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错误码，见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"id": 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"error":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"code": -34000,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"message": "server error",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"data":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"errno": -32010,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"errmsg": "params cmd must be required!"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1" w:name="_Toc28088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内部接口</w:t>
      </w:r>
      <w:bookmarkEnd w:id="21"/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能力接口将客户端发送的请求数据保存成语音文件后，发送至离线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引擎,并解析读取离线识别结果文件，返回给客户端。</w:t>
      </w: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22" w:name="_Toc2559"/>
      <w:r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  <w:lang w:val="en-US" w:eastAsia="zh-CN"/>
        </w:rPr>
        <w:t xml:space="preserve"> redis接口</w:t>
      </w:r>
      <w:bookmarkEnd w:id="22"/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Auw请求将会话信息保存至语音文件后，按照下列格式组装成json字符串，放入redis的List队列，由有空闲线程的引擎取走。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实现分布式集群情况下的引擎负载均衡。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audioName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hint="default" w:ascii="Consolas" w:hAnsi="Consolas" w:eastAsia="宋体" w:cs="Consolas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保存的语音文件名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audioUrl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保存语音文件的路径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audioServerIP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语音文件所在服务器IP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channels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声道数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stereo_on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双声道类型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postfix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语音文件后缀名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isLID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是否过语种识别引擎</w:t>
            </w:r>
          </w:p>
        </w:tc>
      </w:tr>
    </w:tbl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</w:p>
    <w:p>
      <w:pPr>
        <w:spacing w:line="360" w:lineRule="auto"/>
        <w:jc w:val="both"/>
        <w:outlineLvl w:val="2"/>
        <w:rPr>
          <w:rFonts w:hint="default" w:eastAsia="微软雅黑"/>
          <w:b/>
          <w:bCs/>
          <w:sz w:val="28"/>
          <w:szCs w:val="28"/>
          <w:lang w:val="en-US" w:eastAsia="zh-CN"/>
        </w:rPr>
      </w:pPr>
      <w:bookmarkStart w:id="23" w:name="_Toc4661"/>
      <w:r>
        <w:rPr>
          <w:rFonts w:hint="eastAsia"/>
          <w:b/>
          <w:bCs/>
          <w:sz w:val="28"/>
          <w:szCs w:val="28"/>
        </w:rPr>
        <w:t>3.2.2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Mysql接口</w:t>
      </w:r>
      <w:bookmarkEnd w:id="23"/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通过Mysql数据库查询会话信息处理结果，处理完成后，读取结果文件并通过Grs接口返回至客户端,xml格式数据说明如下：</w:t>
      </w:r>
    </w:p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  <w:r>
        <w:rPr>
          <w:rFonts w:hint="eastAsia"/>
        </w:rPr>
        <w:object>
          <v:shape id="_x0000_i1025" o:spt="75" type="#_x0000_t75" style="height:45.9pt;width:50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1">
            <o:LockedField>false</o:LockedField>
          </o:OLEObject>
        </w:object>
      </w:r>
    </w:p>
    <w:p>
      <w:pPr>
        <w:adjustRightInd/>
        <w:snapToGrid/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4" w:name="_Toc8736"/>
      <w:r>
        <w:rPr>
          <w:rFonts w:hint="eastAsia"/>
        </w:rPr>
        <w:t>4.代码目录</w:t>
      </w:r>
      <w:bookmarkEnd w:id="24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pStyle w:val="3"/>
        <w:rPr>
          <w:rFonts w:hint="eastAsia"/>
        </w:rPr>
      </w:pPr>
      <w:bookmarkStart w:id="25" w:name="_Toc31147"/>
      <w:r>
        <w:rPr>
          <w:rFonts w:hint="eastAsia"/>
        </w:rPr>
        <w:t>4.1 代码目录结构</w:t>
      </w:r>
      <w:bookmarkEnd w:id="25"/>
    </w:p>
    <w:p>
      <w:pPr>
        <w:rPr>
          <w:rFonts w:hint="eastAsia"/>
        </w:rPr>
      </w:pPr>
      <w:r>
        <w:rPr>
          <w:rFonts w:hint="eastAsia"/>
        </w:rPr>
        <w:t>src/</w:t>
      </w:r>
    </w:p>
    <w:p>
      <w:pPr>
        <w:rPr>
          <w:rFonts w:hint="eastAsia"/>
        </w:rPr>
      </w:pPr>
      <w:r>
        <w:rPr>
          <w:rFonts w:hint="eastAsia"/>
        </w:rPr>
        <w:t>└── main</w:t>
      </w:r>
    </w:p>
    <w:p>
      <w:pPr>
        <w:rPr>
          <w:rFonts w:hint="eastAsia"/>
        </w:rPr>
      </w:pPr>
      <w:r>
        <w:rPr>
          <w:rFonts w:hint="eastAsia"/>
        </w:rPr>
        <w:t xml:space="preserve">    ├── java</w:t>
      </w:r>
    </w:p>
    <w:p>
      <w:pPr>
        <w:rPr>
          <w:rFonts w:hint="eastAsia"/>
        </w:rPr>
      </w:pPr>
      <w:r>
        <w:rPr>
          <w:rFonts w:hint="eastAsia"/>
        </w:rPr>
        <w:t xml:space="preserve">    │   └── com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├── googlecode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└── jsonrpc4j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#JsonRpc框架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├── mybatis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#数据库查询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├── mycompany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├── LanguageDetect.java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#语种识别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├── UserServiceImpl.java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#业务流程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└── UserService.java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├── project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#对象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├── manager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└── 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#工具类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AESUtil.java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Base64.java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Data.java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DownLoadUtil.java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DSMsg.java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DSUtil.java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Error.java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ErrorMsg.java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ExecutorConfig.java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GenerateSessionId.java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GuavaUtil.java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HttpClientUtil.java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HttpUtil.java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├── LanguageFile.java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#语种识别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├── LanguageReturn.java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#语种识别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MsgPlatform.java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MysqlDataSource.java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PropertiesUtil.java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├── RedisConfig.java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#Redis配置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├── RedissonConfig.java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#Redis分布式锁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├── RedisUtil.java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#Redis连接池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│       ├── test.java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│       └── Util3DES.java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#3DES加密</w:t>
      </w:r>
    </w:p>
    <w:p>
      <w:pPr>
        <w:rPr>
          <w:rFonts w:hint="eastAsia"/>
        </w:rPr>
      </w:pPr>
      <w:r>
        <w:rPr>
          <w:rFonts w:hint="eastAsia"/>
        </w:rPr>
        <w:t xml:space="preserve">    │       └── task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    ├── CallEngineController.java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│           └── NoticePlatformTask.java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#回调线程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  ├── resources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#配置文件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applicationContext.xml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jdbc.properties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lanuage.txt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log4j.properties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mybatis-config.xml</w:t>
      </w:r>
    </w:p>
    <w:p>
      <w:pPr>
        <w:rPr>
          <w:rFonts w:hint="eastAsia"/>
        </w:rPr>
      </w:pPr>
      <w:r>
        <w:rPr>
          <w:rFonts w:hint="eastAsia"/>
        </w:rPr>
        <w:t xml:space="preserve">    │   ├── redis.properties</w:t>
      </w:r>
    </w:p>
    <w:p>
      <w:pPr>
        <w:rPr>
          <w:rFonts w:hint="eastAsia"/>
        </w:rPr>
      </w:pPr>
      <w:r>
        <w:rPr>
          <w:rFonts w:hint="eastAsia"/>
        </w:rPr>
        <w:t xml:space="preserve">    │   └── voiceTranscoding.txt</w:t>
      </w:r>
    </w:p>
    <w:p>
      <w:pPr>
        <w:rPr>
          <w:rFonts w:hint="eastAsia"/>
        </w:rPr>
      </w:pPr>
      <w:r>
        <w:rPr>
          <w:rFonts w:hint="eastAsia"/>
        </w:rPr>
        <w:t xml:space="preserve">    └── webapp</w:t>
      </w:r>
    </w:p>
    <w:p>
      <w:pPr>
        <w:rPr>
          <w:rFonts w:hint="eastAsia"/>
        </w:rPr>
      </w:pPr>
      <w:r>
        <w:rPr>
          <w:rFonts w:hint="eastAsia"/>
        </w:rPr>
        <w:t xml:space="preserve">        ├── index.jsp</w:t>
      </w:r>
    </w:p>
    <w:p>
      <w:pPr>
        <w:rPr>
          <w:rFonts w:hint="eastAsia"/>
        </w:rPr>
      </w:pPr>
      <w:r>
        <w:rPr>
          <w:rFonts w:hint="eastAsia"/>
        </w:rPr>
        <w:t xml:space="preserve">        └── WEB-INF</w:t>
      </w:r>
    </w:p>
    <w:p>
      <w:pPr>
        <w:rPr>
          <w:rFonts w:hint="eastAsia"/>
        </w:rPr>
      </w:pPr>
      <w:r>
        <w:rPr>
          <w:rFonts w:hint="eastAsia"/>
        </w:rPr>
        <w:t xml:space="preserve">            └── web.xml</w:t>
      </w:r>
    </w:p>
    <w:p/>
    <w:p>
      <w:pPr>
        <w:pStyle w:val="3"/>
      </w:pPr>
      <w:bookmarkStart w:id="26" w:name="_Toc75264341"/>
      <w:bookmarkStart w:id="27" w:name="_Toc6737"/>
      <w:r>
        <w:rPr>
          <w:rFonts w:hint="eastAsia"/>
        </w:rPr>
        <w:t xml:space="preserve">4.2 </w:t>
      </w:r>
      <w:bookmarkEnd w:id="26"/>
      <w:r>
        <w:rPr>
          <w:rFonts w:hint="eastAsia"/>
        </w:rPr>
        <w:t>主要代码文件说明</w:t>
      </w:r>
      <w:bookmarkEnd w:id="27"/>
    </w:p>
    <w:p>
      <w:pPr>
        <w:pStyle w:val="4"/>
        <w:rPr>
          <w:sz w:val="28"/>
          <w:szCs w:val="28"/>
        </w:rPr>
      </w:pPr>
      <w:bookmarkStart w:id="28" w:name="_Toc19193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业务</w:t>
      </w:r>
      <w:r>
        <w:rPr>
          <w:rFonts w:hint="eastAsia"/>
          <w:sz w:val="28"/>
          <w:szCs w:val="28"/>
        </w:rPr>
        <w:t>模块</w:t>
      </w:r>
      <w:bookmarkEnd w:id="28"/>
    </w:p>
    <w:p>
      <w:pPr>
        <w:spacing w:line="276" w:lineRule="auto"/>
        <w:rPr>
          <w:rFonts w:hint="default" w:ascii="Consolas" w:hAnsi="Consolas" w:eastAsia="微软雅黑" w:cs="宋体"/>
          <w:color w:val="333333"/>
          <w:sz w:val="21"/>
          <w:szCs w:val="21"/>
          <w:lang w:val="en-US" w:eastAsia="zh-CN"/>
        </w:rPr>
      </w:pPr>
      <w:r>
        <w:rPr>
          <w:rFonts w:hint="eastAsia"/>
        </w:rPr>
        <w:t>UserServiceImpl</w:t>
      </w: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该文件主要包括接收客户端请求并与引擎交互。</w:t>
      </w: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29" w:name="_Toc10213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Redis模块</w:t>
      </w:r>
      <w:bookmarkEnd w:id="29"/>
    </w:p>
    <w:p>
      <w:pPr>
        <w:spacing w:line="276" w:lineRule="auto"/>
      </w:pP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RedissonConfig.java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|</w:t>
      </w: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RedisUtil.java</w:t>
      </w:r>
      <w:r>
        <w:rPr>
          <w:rFonts w:hint="eastAsia" w:ascii="Consolas" w:hAnsi="Consolas" w:cs="宋体"/>
          <w:color w:val="333333"/>
          <w:sz w:val="21"/>
          <w:szCs w:val="21"/>
        </w:rPr>
        <w:t>该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文件主要封装了连接redis与操作redis的一些方法。</w:t>
      </w:r>
      <w:bookmarkEnd w:id="12"/>
      <w:bookmarkEnd w:id="13"/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246"/>
    <w:rsid w:val="00014D15"/>
    <w:rsid w:val="000151DE"/>
    <w:rsid w:val="00015925"/>
    <w:rsid w:val="00023B44"/>
    <w:rsid w:val="000269E4"/>
    <w:rsid w:val="00026F88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57C5"/>
    <w:rsid w:val="0005684F"/>
    <w:rsid w:val="00056D8C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422"/>
    <w:rsid w:val="00073F4E"/>
    <w:rsid w:val="0007643F"/>
    <w:rsid w:val="00076C56"/>
    <w:rsid w:val="00077CDA"/>
    <w:rsid w:val="0008143D"/>
    <w:rsid w:val="00081BC5"/>
    <w:rsid w:val="00082DE0"/>
    <w:rsid w:val="00083ED6"/>
    <w:rsid w:val="00085384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FF5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B64CC"/>
    <w:rsid w:val="000B78E5"/>
    <w:rsid w:val="000B7B5E"/>
    <w:rsid w:val="000C2C48"/>
    <w:rsid w:val="000C6155"/>
    <w:rsid w:val="000C6559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0D4F"/>
    <w:rsid w:val="000F14DB"/>
    <w:rsid w:val="000F1B0C"/>
    <w:rsid w:val="000F2D85"/>
    <w:rsid w:val="000F3252"/>
    <w:rsid w:val="000F3303"/>
    <w:rsid w:val="000F400A"/>
    <w:rsid w:val="000F6DFD"/>
    <w:rsid w:val="0010178A"/>
    <w:rsid w:val="00103A6F"/>
    <w:rsid w:val="00104844"/>
    <w:rsid w:val="00112967"/>
    <w:rsid w:val="00115FF4"/>
    <w:rsid w:val="001167B1"/>
    <w:rsid w:val="0011702A"/>
    <w:rsid w:val="001201F2"/>
    <w:rsid w:val="0012036D"/>
    <w:rsid w:val="00123C2D"/>
    <w:rsid w:val="00123D74"/>
    <w:rsid w:val="00125249"/>
    <w:rsid w:val="001273D0"/>
    <w:rsid w:val="00132D42"/>
    <w:rsid w:val="0013574F"/>
    <w:rsid w:val="00136B0D"/>
    <w:rsid w:val="00137177"/>
    <w:rsid w:val="001408EE"/>
    <w:rsid w:val="001424B1"/>
    <w:rsid w:val="00143FD7"/>
    <w:rsid w:val="00144D69"/>
    <w:rsid w:val="00146272"/>
    <w:rsid w:val="00146736"/>
    <w:rsid w:val="001477EB"/>
    <w:rsid w:val="00150623"/>
    <w:rsid w:val="0015238C"/>
    <w:rsid w:val="00153164"/>
    <w:rsid w:val="00154644"/>
    <w:rsid w:val="0015597A"/>
    <w:rsid w:val="00156B17"/>
    <w:rsid w:val="001600DF"/>
    <w:rsid w:val="00161928"/>
    <w:rsid w:val="00162B49"/>
    <w:rsid w:val="001655BF"/>
    <w:rsid w:val="00166A47"/>
    <w:rsid w:val="00166B30"/>
    <w:rsid w:val="001709CE"/>
    <w:rsid w:val="00171CD3"/>
    <w:rsid w:val="0017469B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398"/>
    <w:rsid w:val="00195555"/>
    <w:rsid w:val="00196329"/>
    <w:rsid w:val="00197915"/>
    <w:rsid w:val="001979DC"/>
    <w:rsid w:val="001A155F"/>
    <w:rsid w:val="001A73E0"/>
    <w:rsid w:val="001B3EF5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2C9D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271A2"/>
    <w:rsid w:val="002300BE"/>
    <w:rsid w:val="00230EB0"/>
    <w:rsid w:val="002315FB"/>
    <w:rsid w:val="00231EEA"/>
    <w:rsid w:val="00232218"/>
    <w:rsid w:val="00232959"/>
    <w:rsid w:val="00232ECE"/>
    <w:rsid w:val="00233DED"/>
    <w:rsid w:val="00235564"/>
    <w:rsid w:val="002356DB"/>
    <w:rsid w:val="00235802"/>
    <w:rsid w:val="00235EB1"/>
    <w:rsid w:val="002373F7"/>
    <w:rsid w:val="002442C5"/>
    <w:rsid w:val="00245037"/>
    <w:rsid w:val="00245634"/>
    <w:rsid w:val="00247493"/>
    <w:rsid w:val="002477A7"/>
    <w:rsid w:val="00251384"/>
    <w:rsid w:val="002527E1"/>
    <w:rsid w:val="002534E7"/>
    <w:rsid w:val="00253BF9"/>
    <w:rsid w:val="00254348"/>
    <w:rsid w:val="00254F72"/>
    <w:rsid w:val="0026079C"/>
    <w:rsid w:val="00264FEF"/>
    <w:rsid w:val="0026502D"/>
    <w:rsid w:val="002666E5"/>
    <w:rsid w:val="00271A0E"/>
    <w:rsid w:val="00271E74"/>
    <w:rsid w:val="0027219D"/>
    <w:rsid w:val="00272BDB"/>
    <w:rsid w:val="00272E2E"/>
    <w:rsid w:val="00273DBF"/>
    <w:rsid w:val="00273F64"/>
    <w:rsid w:val="00276213"/>
    <w:rsid w:val="00276EE8"/>
    <w:rsid w:val="00277A6C"/>
    <w:rsid w:val="002807E1"/>
    <w:rsid w:val="00280B63"/>
    <w:rsid w:val="00281568"/>
    <w:rsid w:val="00281679"/>
    <w:rsid w:val="0028263B"/>
    <w:rsid w:val="00283E44"/>
    <w:rsid w:val="00284D38"/>
    <w:rsid w:val="00287DCA"/>
    <w:rsid w:val="00290C3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16F1"/>
    <w:rsid w:val="002B24A7"/>
    <w:rsid w:val="002B25DE"/>
    <w:rsid w:val="002B4BDF"/>
    <w:rsid w:val="002B7093"/>
    <w:rsid w:val="002B7CDF"/>
    <w:rsid w:val="002C11DE"/>
    <w:rsid w:val="002C29C0"/>
    <w:rsid w:val="002C33CD"/>
    <w:rsid w:val="002C3A9C"/>
    <w:rsid w:val="002C478D"/>
    <w:rsid w:val="002C6FD0"/>
    <w:rsid w:val="002C74EB"/>
    <w:rsid w:val="002C7E93"/>
    <w:rsid w:val="002D0284"/>
    <w:rsid w:val="002D06F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9B2"/>
    <w:rsid w:val="00317EEC"/>
    <w:rsid w:val="003209AF"/>
    <w:rsid w:val="00320ACF"/>
    <w:rsid w:val="00321227"/>
    <w:rsid w:val="00322140"/>
    <w:rsid w:val="00323B43"/>
    <w:rsid w:val="00323E90"/>
    <w:rsid w:val="00324E87"/>
    <w:rsid w:val="0032617C"/>
    <w:rsid w:val="00326C1D"/>
    <w:rsid w:val="00327AB9"/>
    <w:rsid w:val="003360BB"/>
    <w:rsid w:val="0034062E"/>
    <w:rsid w:val="003413B4"/>
    <w:rsid w:val="003418C5"/>
    <w:rsid w:val="00342367"/>
    <w:rsid w:val="00343E72"/>
    <w:rsid w:val="00345F71"/>
    <w:rsid w:val="0034642E"/>
    <w:rsid w:val="003508CB"/>
    <w:rsid w:val="00352581"/>
    <w:rsid w:val="003527B2"/>
    <w:rsid w:val="00354893"/>
    <w:rsid w:val="003577B2"/>
    <w:rsid w:val="00360E64"/>
    <w:rsid w:val="00361348"/>
    <w:rsid w:val="00362AAC"/>
    <w:rsid w:val="003641DB"/>
    <w:rsid w:val="00365868"/>
    <w:rsid w:val="00367871"/>
    <w:rsid w:val="00367A3D"/>
    <w:rsid w:val="003705A6"/>
    <w:rsid w:val="0037203C"/>
    <w:rsid w:val="00376199"/>
    <w:rsid w:val="00377C0B"/>
    <w:rsid w:val="003846E3"/>
    <w:rsid w:val="003854D1"/>
    <w:rsid w:val="0038553F"/>
    <w:rsid w:val="00386514"/>
    <w:rsid w:val="00386535"/>
    <w:rsid w:val="003873A1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59A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1C9"/>
    <w:rsid w:val="0042432C"/>
    <w:rsid w:val="00425B42"/>
    <w:rsid w:val="00426133"/>
    <w:rsid w:val="00426694"/>
    <w:rsid w:val="004271C5"/>
    <w:rsid w:val="0042774B"/>
    <w:rsid w:val="0043197D"/>
    <w:rsid w:val="00431ACE"/>
    <w:rsid w:val="00431D1F"/>
    <w:rsid w:val="0043225D"/>
    <w:rsid w:val="00432A22"/>
    <w:rsid w:val="00435000"/>
    <w:rsid w:val="004358AB"/>
    <w:rsid w:val="00435EFF"/>
    <w:rsid w:val="00436833"/>
    <w:rsid w:val="00436891"/>
    <w:rsid w:val="00436FF3"/>
    <w:rsid w:val="00441862"/>
    <w:rsid w:val="00442A68"/>
    <w:rsid w:val="00445DB1"/>
    <w:rsid w:val="00450AEC"/>
    <w:rsid w:val="004532B5"/>
    <w:rsid w:val="00453A86"/>
    <w:rsid w:val="00453B04"/>
    <w:rsid w:val="00455187"/>
    <w:rsid w:val="004551F8"/>
    <w:rsid w:val="00455F81"/>
    <w:rsid w:val="00456AD5"/>
    <w:rsid w:val="004577DD"/>
    <w:rsid w:val="00457E2F"/>
    <w:rsid w:val="00462C8F"/>
    <w:rsid w:val="00463283"/>
    <w:rsid w:val="00464E3D"/>
    <w:rsid w:val="0046688F"/>
    <w:rsid w:val="004677BC"/>
    <w:rsid w:val="00470A0F"/>
    <w:rsid w:val="004719D4"/>
    <w:rsid w:val="00472316"/>
    <w:rsid w:val="00472584"/>
    <w:rsid w:val="0047285A"/>
    <w:rsid w:val="00472B71"/>
    <w:rsid w:val="0047323C"/>
    <w:rsid w:val="00473DCC"/>
    <w:rsid w:val="00481729"/>
    <w:rsid w:val="004846D1"/>
    <w:rsid w:val="00487361"/>
    <w:rsid w:val="004873B3"/>
    <w:rsid w:val="00487D79"/>
    <w:rsid w:val="00490377"/>
    <w:rsid w:val="004909AC"/>
    <w:rsid w:val="00493A10"/>
    <w:rsid w:val="0049545E"/>
    <w:rsid w:val="00495B5C"/>
    <w:rsid w:val="00495D58"/>
    <w:rsid w:val="00497789"/>
    <w:rsid w:val="004A3423"/>
    <w:rsid w:val="004A4047"/>
    <w:rsid w:val="004A6619"/>
    <w:rsid w:val="004B09C1"/>
    <w:rsid w:val="004B2C7E"/>
    <w:rsid w:val="004B5D58"/>
    <w:rsid w:val="004B643E"/>
    <w:rsid w:val="004C07C9"/>
    <w:rsid w:val="004C0850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2CB3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6E8"/>
    <w:rsid w:val="005B6865"/>
    <w:rsid w:val="005C4BFF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5C6A"/>
    <w:rsid w:val="005D68DC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153"/>
    <w:rsid w:val="00600F20"/>
    <w:rsid w:val="00603B56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5C76"/>
    <w:rsid w:val="006361D5"/>
    <w:rsid w:val="006374A8"/>
    <w:rsid w:val="00640F02"/>
    <w:rsid w:val="00642753"/>
    <w:rsid w:val="00643395"/>
    <w:rsid w:val="00643C34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AC5"/>
    <w:rsid w:val="00674F81"/>
    <w:rsid w:val="00675213"/>
    <w:rsid w:val="0067719F"/>
    <w:rsid w:val="0067761D"/>
    <w:rsid w:val="00677B06"/>
    <w:rsid w:val="00677EDB"/>
    <w:rsid w:val="00677EDD"/>
    <w:rsid w:val="006806A9"/>
    <w:rsid w:val="00680A94"/>
    <w:rsid w:val="00682028"/>
    <w:rsid w:val="0068204B"/>
    <w:rsid w:val="0068221C"/>
    <w:rsid w:val="00682E07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715"/>
    <w:rsid w:val="006A1582"/>
    <w:rsid w:val="006A16F5"/>
    <w:rsid w:val="006A1FE3"/>
    <w:rsid w:val="006A36EE"/>
    <w:rsid w:val="006A42EA"/>
    <w:rsid w:val="006A4A83"/>
    <w:rsid w:val="006A504D"/>
    <w:rsid w:val="006B1505"/>
    <w:rsid w:val="006B2016"/>
    <w:rsid w:val="006B5037"/>
    <w:rsid w:val="006B6B3C"/>
    <w:rsid w:val="006B6CB8"/>
    <w:rsid w:val="006B72A5"/>
    <w:rsid w:val="006C2504"/>
    <w:rsid w:val="006C2F02"/>
    <w:rsid w:val="006C451B"/>
    <w:rsid w:val="006C5498"/>
    <w:rsid w:val="006D0266"/>
    <w:rsid w:val="006D1391"/>
    <w:rsid w:val="006D180E"/>
    <w:rsid w:val="006D2056"/>
    <w:rsid w:val="006D2398"/>
    <w:rsid w:val="006D446F"/>
    <w:rsid w:val="006E06E6"/>
    <w:rsid w:val="006E20A1"/>
    <w:rsid w:val="006E4F09"/>
    <w:rsid w:val="006E55E6"/>
    <w:rsid w:val="006E5807"/>
    <w:rsid w:val="006E60FF"/>
    <w:rsid w:val="006E6912"/>
    <w:rsid w:val="006E6999"/>
    <w:rsid w:val="006E76B3"/>
    <w:rsid w:val="006E79A5"/>
    <w:rsid w:val="006F04C6"/>
    <w:rsid w:val="006F0DEC"/>
    <w:rsid w:val="006F124E"/>
    <w:rsid w:val="006F15B8"/>
    <w:rsid w:val="006F2C7A"/>
    <w:rsid w:val="006F3A30"/>
    <w:rsid w:val="006F3E28"/>
    <w:rsid w:val="006F40D1"/>
    <w:rsid w:val="006F4470"/>
    <w:rsid w:val="006F4C22"/>
    <w:rsid w:val="006F4F1A"/>
    <w:rsid w:val="006F55F8"/>
    <w:rsid w:val="007008E7"/>
    <w:rsid w:val="007014EB"/>
    <w:rsid w:val="00701D24"/>
    <w:rsid w:val="0070432A"/>
    <w:rsid w:val="00710FE1"/>
    <w:rsid w:val="0071547D"/>
    <w:rsid w:val="0071690D"/>
    <w:rsid w:val="00717766"/>
    <w:rsid w:val="00717C23"/>
    <w:rsid w:val="00720586"/>
    <w:rsid w:val="00720B6B"/>
    <w:rsid w:val="00720B70"/>
    <w:rsid w:val="00723A59"/>
    <w:rsid w:val="007257B0"/>
    <w:rsid w:val="00726ADB"/>
    <w:rsid w:val="00730805"/>
    <w:rsid w:val="007309C5"/>
    <w:rsid w:val="00731D75"/>
    <w:rsid w:val="00735186"/>
    <w:rsid w:val="0073558E"/>
    <w:rsid w:val="00736BE5"/>
    <w:rsid w:val="00740F6E"/>
    <w:rsid w:val="007415D7"/>
    <w:rsid w:val="00741A34"/>
    <w:rsid w:val="00744BB9"/>
    <w:rsid w:val="00745DF9"/>
    <w:rsid w:val="00746DD0"/>
    <w:rsid w:val="00747886"/>
    <w:rsid w:val="00751425"/>
    <w:rsid w:val="00751863"/>
    <w:rsid w:val="0075200D"/>
    <w:rsid w:val="00753B04"/>
    <w:rsid w:val="00753D01"/>
    <w:rsid w:val="007548FB"/>
    <w:rsid w:val="007568CF"/>
    <w:rsid w:val="00756CAE"/>
    <w:rsid w:val="00757C3D"/>
    <w:rsid w:val="00757DCF"/>
    <w:rsid w:val="00757F50"/>
    <w:rsid w:val="007603E0"/>
    <w:rsid w:val="00761188"/>
    <w:rsid w:val="00761EAC"/>
    <w:rsid w:val="00762CD0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3A85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5C5F"/>
    <w:rsid w:val="007B6A22"/>
    <w:rsid w:val="007C2D29"/>
    <w:rsid w:val="007C40DF"/>
    <w:rsid w:val="007C5F06"/>
    <w:rsid w:val="007C6BB6"/>
    <w:rsid w:val="007C76C7"/>
    <w:rsid w:val="007D1875"/>
    <w:rsid w:val="007D199C"/>
    <w:rsid w:val="007D1F28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67"/>
    <w:rsid w:val="00801289"/>
    <w:rsid w:val="008020B3"/>
    <w:rsid w:val="008028DB"/>
    <w:rsid w:val="00804B8D"/>
    <w:rsid w:val="008056D9"/>
    <w:rsid w:val="00805DB7"/>
    <w:rsid w:val="00806FCA"/>
    <w:rsid w:val="00807314"/>
    <w:rsid w:val="00807EF6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656"/>
    <w:rsid w:val="00833942"/>
    <w:rsid w:val="00834061"/>
    <w:rsid w:val="008359C5"/>
    <w:rsid w:val="0084127B"/>
    <w:rsid w:val="00841679"/>
    <w:rsid w:val="00846846"/>
    <w:rsid w:val="00846AAB"/>
    <w:rsid w:val="00846B35"/>
    <w:rsid w:val="00850295"/>
    <w:rsid w:val="0085745A"/>
    <w:rsid w:val="008574A4"/>
    <w:rsid w:val="008578F5"/>
    <w:rsid w:val="008614B4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86058"/>
    <w:rsid w:val="008901D7"/>
    <w:rsid w:val="008913C8"/>
    <w:rsid w:val="00896B18"/>
    <w:rsid w:val="008A0834"/>
    <w:rsid w:val="008A185A"/>
    <w:rsid w:val="008A38D2"/>
    <w:rsid w:val="008A4917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2EFA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0C3B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2B7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6A88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5CD1"/>
    <w:rsid w:val="00970A55"/>
    <w:rsid w:val="0097130A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4756"/>
    <w:rsid w:val="009868D9"/>
    <w:rsid w:val="0098718C"/>
    <w:rsid w:val="00990101"/>
    <w:rsid w:val="009902EA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34E"/>
    <w:rsid w:val="009A4E8D"/>
    <w:rsid w:val="009A52A2"/>
    <w:rsid w:val="009A56BA"/>
    <w:rsid w:val="009B02AC"/>
    <w:rsid w:val="009B1233"/>
    <w:rsid w:val="009B16FA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9F7603"/>
    <w:rsid w:val="00A00492"/>
    <w:rsid w:val="00A00A03"/>
    <w:rsid w:val="00A01FAB"/>
    <w:rsid w:val="00A02542"/>
    <w:rsid w:val="00A034E4"/>
    <w:rsid w:val="00A063D9"/>
    <w:rsid w:val="00A070DA"/>
    <w:rsid w:val="00A106DA"/>
    <w:rsid w:val="00A10C0D"/>
    <w:rsid w:val="00A11BEB"/>
    <w:rsid w:val="00A1201C"/>
    <w:rsid w:val="00A12D22"/>
    <w:rsid w:val="00A15808"/>
    <w:rsid w:val="00A204AB"/>
    <w:rsid w:val="00A21401"/>
    <w:rsid w:val="00A2162F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1DA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3E0D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A7264"/>
    <w:rsid w:val="00AB02B2"/>
    <w:rsid w:val="00AB1C57"/>
    <w:rsid w:val="00AB2793"/>
    <w:rsid w:val="00AB3153"/>
    <w:rsid w:val="00AB3B89"/>
    <w:rsid w:val="00AB496A"/>
    <w:rsid w:val="00AB4C94"/>
    <w:rsid w:val="00AB6AA2"/>
    <w:rsid w:val="00AB70A1"/>
    <w:rsid w:val="00AB72FF"/>
    <w:rsid w:val="00AC003F"/>
    <w:rsid w:val="00AC088F"/>
    <w:rsid w:val="00AC12DE"/>
    <w:rsid w:val="00AC161F"/>
    <w:rsid w:val="00AC1A2F"/>
    <w:rsid w:val="00AC1F98"/>
    <w:rsid w:val="00AC3623"/>
    <w:rsid w:val="00AC3C08"/>
    <w:rsid w:val="00AC59C8"/>
    <w:rsid w:val="00AC5BCD"/>
    <w:rsid w:val="00AD0F10"/>
    <w:rsid w:val="00AD1883"/>
    <w:rsid w:val="00AD2DCF"/>
    <w:rsid w:val="00AD5A37"/>
    <w:rsid w:val="00AD70FF"/>
    <w:rsid w:val="00AE0549"/>
    <w:rsid w:val="00AE2D69"/>
    <w:rsid w:val="00AE2D98"/>
    <w:rsid w:val="00AE7D20"/>
    <w:rsid w:val="00AF05D8"/>
    <w:rsid w:val="00AF0E55"/>
    <w:rsid w:val="00AF4403"/>
    <w:rsid w:val="00AF6F29"/>
    <w:rsid w:val="00B00AAA"/>
    <w:rsid w:val="00B00DD8"/>
    <w:rsid w:val="00B016C8"/>
    <w:rsid w:val="00B02CFA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168C2"/>
    <w:rsid w:val="00B20D91"/>
    <w:rsid w:val="00B213FA"/>
    <w:rsid w:val="00B21559"/>
    <w:rsid w:val="00B21D65"/>
    <w:rsid w:val="00B25077"/>
    <w:rsid w:val="00B25CF1"/>
    <w:rsid w:val="00B2708D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1EA5"/>
    <w:rsid w:val="00B95595"/>
    <w:rsid w:val="00B9672C"/>
    <w:rsid w:val="00B96A65"/>
    <w:rsid w:val="00B9789F"/>
    <w:rsid w:val="00BA1978"/>
    <w:rsid w:val="00BA1CA4"/>
    <w:rsid w:val="00BA30AC"/>
    <w:rsid w:val="00BA5B2A"/>
    <w:rsid w:val="00BA64D9"/>
    <w:rsid w:val="00BA7395"/>
    <w:rsid w:val="00BA7D74"/>
    <w:rsid w:val="00BB16B0"/>
    <w:rsid w:val="00BB391C"/>
    <w:rsid w:val="00BB43A0"/>
    <w:rsid w:val="00BB4E96"/>
    <w:rsid w:val="00BB5296"/>
    <w:rsid w:val="00BB5C0F"/>
    <w:rsid w:val="00BB7986"/>
    <w:rsid w:val="00BB7A24"/>
    <w:rsid w:val="00BC0E35"/>
    <w:rsid w:val="00BC18B4"/>
    <w:rsid w:val="00BC2468"/>
    <w:rsid w:val="00BC3B27"/>
    <w:rsid w:val="00BC51D3"/>
    <w:rsid w:val="00BC6E98"/>
    <w:rsid w:val="00BC79CC"/>
    <w:rsid w:val="00BC7DFC"/>
    <w:rsid w:val="00BD0E3A"/>
    <w:rsid w:val="00BD10E2"/>
    <w:rsid w:val="00BD2559"/>
    <w:rsid w:val="00BD4641"/>
    <w:rsid w:val="00BD47BE"/>
    <w:rsid w:val="00BD5EBD"/>
    <w:rsid w:val="00BD6B10"/>
    <w:rsid w:val="00BD7BD6"/>
    <w:rsid w:val="00BE19EB"/>
    <w:rsid w:val="00BE2F76"/>
    <w:rsid w:val="00BE3E82"/>
    <w:rsid w:val="00BE6CAD"/>
    <w:rsid w:val="00BF03D4"/>
    <w:rsid w:val="00BF055E"/>
    <w:rsid w:val="00BF200B"/>
    <w:rsid w:val="00BF285F"/>
    <w:rsid w:val="00BF2CBA"/>
    <w:rsid w:val="00BF2FDD"/>
    <w:rsid w:val="00BF3955"/>
    <w:rsid w:val="00BF3F06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42D8"/>
    <w:rsid w:val="00C07241"/>
    <w:rsid w:val="00C10320"/>
    <w:rsid w:val="00C106C0"/>
    <w:rsid w:val="00C11517"/>
    <w:rsid w:val="00C140D0"/>
    <w:rsid w:val="00C15601"/>
    <w:rsid w:val="00C170B9"/>
    <w:rsid w:val="00C17A2F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60E"/>
    <w:rsid w:val="00C279D5"/>
    <w:rsid w:val="00C32CB1"/>
    <w:rsid w:val="00C37E4D"/>
    <w:rsid w:val="00C40460"/>
    <w:rsid w:val="00C414B8"/>
    <w:rsid w:val="00C41755"/>
    <w:rsid w:val="00C41BDA"/>
    <w:rsid w:val="00C44480"/>
    <w:rsid w:val="00C44610"/>
    <w:rsid w:val="00C50042"/>
    <w:rsid w:val="00C51498"/>
    <w:rsid w:val="00C52D6F"/>
    <w:rsid w:val="00C52E56"/>
    <w:rsid w:val="00C53156"/>
    <w:rsid w:val="00C533F7"/>
    <w:rsid w:val="00C559E6"/>
    <w:rsid w:val="00C56999"/>
    <w:rsid w:val="00C61AB1"/>
    <w:rsid w:val="00C622B5"/>
    <w:rsid w:val="00C636A4"/>
    <w:rsid w:val="00C642DE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3CC2"/>
    <w:rsid w:val="00C84D78"/>
    <w:rsid w:val="00C84FD1"/>
    <w:rsid w:val="00C8508C"/>
    <w:rsid w:val="00C86551"/>
    <w:rsid w:val="00C910F7"/>
    <w:rsid w:val="00C91B13"/>
    <w:rsid w:val="00C947F0"/>
    <w:rsid w:val="00CA1574"/>
    <w:rsid w:val="00CA1BB9"/>
    <w:rsid w:val="00CA4097"/>
    <w:rsid w:val="00CA7629"/>
    <w:rsid w:val="00CB02D1"/>
    <w:rsid w:val="00CB2F72"/>
    <w:rsid w:val="00CB65CC"/>
    <w:rsid w:val="00CB6C6F"/>
    <w:rsid w:val="00CC00DF"/>
    <w:rsid w:val="00CC390D"/>
    <w:rsid w:val="00CC5709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8E6"/>
    <w:rsid w:val="00CF0B97"/>
    <w:rsid w:val="00CF2602"/>
    <w:rsid w:val="00CF3A8E"/>
    <w:rsid w:val="00CF68DE"/>
    <w:rsid w:val="00CF789A"/>
    <w:rsid w:val="00D01787"/>
    <w:rsid w:val="00D0276C"/>
    <w:rsid w:val="00D031F2"/>
    <w:rsid w:val="00D03F2A"/>
    <w:rsid w:val="00D03FB2"/>
    <w:rsid w:val="00D049B0"/>
    <w:rsid w:val="00D06F18"/>
    <w:rsid w:val="00D10FC4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36BB8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2DAE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1CDE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211C"/>
    <w:rsid w:val="00DB69FF"/>
    <w:rsid w:val="00DC461B"/>
    <w:rsid w:val="00DC4666"/>
    <w:rsid w:val="00DD0E38"/>
    <w:rsid w:val="00DD16EE"/>
    <w:rsid w:val="00DD2C9F"/>
    <w:rsid w:val="00DD4388"/>
    <w:rsid w:val="00DD6677"/>
    <w:rsid w:val="00DE1144"/>
    <w:rsid w:val="00DE2B6C"/>
    <w:rsid w:val="00DE6943"/>
    <w:rsid w:val="00DE6A18"/>
    <w:rsid w:val="00DE7FA6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6C3"/>
    <w:rsid w:val="00E12EC3"/>
    <w:rsid w:val="00E1316D"/>
    <w:rsid w:val="00E13B1B"/>
    <w:rsid w:val="00E13B61"/>
    <w:rsid w:val="00E15FAE"/>
    <w:rsid w:val="00E163E6"/>
    <w:rsid w:val="00E2060A"/>
    <w:rsid w:val="00E20CD8"/>
    <w:rsid w:val="00E212BB"/>
    <w:rsid w:val="00E26498"/>
    <w:rsid w:val="00E26E2F"/>
    <w:rsid w:val="00E30177"/>
    <w:rsid w:val="00E30EC6"/>
    <w:rsid w:val="00E35254"/>
    <w:rsid w:val="00E3647C"/>
    <w:rsid w:val="00E372D6"/>
    <w:rsid w:val="00E376AB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D4D"/>
    <w:rsid w:val="00E60F7F"/>
    <w:rsid w:val="00E61A47"/>
    <w:rsid w:val="00E621BE"/>
    <w:rsid w:val="00E6249D"/>
    <w:rsid w:val="00E62948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1AF7"/>
    <w:rsid w:val="00EB31ED"/>
    <w:rsid w:val="00EB6FF1"/>
    <w:rsid w:val="00EB7C8C"/>
    <w:rsid w:val="00EC0899"/>
    <w:rsid w:val="00EC27E9"/>
    <w:rsid w:val="00EC5BEE"/>
    <w:rsid w:val="00ED0674"/>
    <w:rsid w:val="00ED263C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E5ACC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58"/>
    <w:rsid w:val="00F16E81"/>
    <w:rsid w:val="00F17863"/>
    <w:rsid w:val="00F207FD"/>
    <w:rsid w:val="00F22A2A"/>
    <w:rsid w:val="00F22A3F"/>
    <w:rsid w:val="00F22DA0"/>
    <w:rsid w:val="00F22E26"/>
    <w:rsid w:val="00F23EC8"/>
    <w:rsid w:val="00F25C5B"/>
    <w:rsid w:val="00F300AA"/>
    <w:rsid w:val="00F31F18"/>
    <w:rsid w:val="00F3262C"/>
    <w:rsid w:val="00F3354C"/>
    <w:rsid w:val="00F3484F"/>
    <w:rsid w:val="00F3530A"/>
    <w:rsid w:val="00F36B3E"/>
    <w:rsid w:val="00F37115"/>
    <w:rsid w:val="00F37577"/>
    <w:rsid w:val="00F379B9"/>
    <w:rsid w:val="00F40D3F"/>
    <w:rsid w:val="00F41867"/>
    <w:rsid w:val="00F421C9"/>
    <w:rsid w:val="00F42725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642B1"/>
    <w:rsid w:val="00F66CCC"/>
    <w:rsid w:val="00F73EFB"/>
    <w:rsid w:val="00F73F6C"/>
    <w:rsid w:val="00F75D73"/>
    <w:rsid w:val="00F7685A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3E40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39F9"/>
    <w:rsid w:val="00FC52C0"/>
    <w:rsid w:val="00FC583C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6DAC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10230DF"/>
    <w:rsid w:val="01FC396B"/>
    <w:rsid w:val="04007D5B"/>
    <w:rsid w:val="05EF588D"/>
    <w:rsid w:val="097D3E83"/>
    <w:rsid w:val="0D2E7735"/>
    <w:rsid w:val="10C56A57"/>
    <w:rsid w:val="116D575A"/>
    <w:rsid w:val="123722C6"/>
    <w:rsid w:val="12FF2333"/>
    <w:rsid w:val="15842A45"/>
    <w:rsid w:val="17B15C9E"/>
    <w:rsid w:val="1894790A"/>
    <w:rsid w:val="18C358E9"/>
    <w:rsid w:val="19762A5F"/>
    <w:rsid w:val="1AE84428"/>
    <w:rsid w:val="1B406589"/>
    <w:rsid w:val="1B470E73"/>
    <w:rsid w:val="1DC822F9"/>
    <w:rsid w:val="1DD26668"/>
    <w:rsid w:val="1F8F3592"/>
    <w:rsid w:val="21BA33FD"/>
    <w:rsid w:val="245F2615"/>
    <w:rsid w:val="25F309FA"/>
    <w:rsid w:val="28B23A2E"/>
    <w:rsid w:val="2A247771"/>
    <w:rsid w:val="2AB0588F"/>
    <w:rsid w:val="2BA437A9"/>
    <w:rsid w:val="2D7B17B1"/>
    <w:rsid w:val="2FB42F0F"/>
    <w:rsid w:val="311F43A1"/>
    <w:rsid w:val="32903827"/>
    <w:rsid w:val="32DA4404"/>
    <w:rsid w:val="32F20104"/>
    <w:rsid w:val="368E7D01"/>
    <w:rsid w:val="386D4A7C"/>
    <w:rsid w:val="391E79EC"/>
    <w:rsid w:val="39563E67"/>
    <w:rsid w:val="39647C8B"/>
    <w:rsid w:val="3B2F1B67"/>
    <w:rsid w:val="3B516D5A"/>
    <w:rsid w:val="3CEB0B66"/>
    <w:rsid w:val="3E5F167D"/>
    <w:rsid w:val="40C47181"/>
    <w:rsid w:val="46115544"/>
    <w:rsid w:val="465B46A5"/>
    <w:rsid w:val="46E61CB2"/>
    <w:rsid w:val="49447688"/>
    <w:rsid w:val="4E51200B"/>
    <w:rsid w:val="4EF0341E"/>
    <w:rsid w:val="508C3905"/>
    <w:rsid w:val="51C57C84"/>
    <w:rsid w:val="53096C05"/>
    <w:rsid w:val="57731666"/>
    <w:rsid w:val="5A70072D"/>
    <w:rsid w:val="5ACF6F30"/>
    <w:rsid w:val="5B5173CD"/>
    <w:rsid w:val="5B800E0A"/>
    <w:rsid w:val="5BF87BC9"/>
    <w:rsid w:val="5CBB5E16"/>
    <w:rsid w:val="5F631DDE"/>
    <w:rsid w:val="5FF25C85"/>
    <w:rsid w:val="6038363F"/>
    <w:rsid w:val="61E709D2"/>
    <w:rsid w:val="66C70C81"/>
    <w:rsid w:val="687C3D3C"/>
    <w:rsid w:val="6A387554"/>
    <w:rsid w:val="6AC96053"/>
    <w:rsid w:val="6CFF18F5"/>
    <w:rsid w:val="6D384543"/>
    <w:rsid w:val="6EEA44E4"/>
    <w:rsid w:val="719246EA"/>
    <w:rsid w:val="74353BFC"/>
    <w:rsid w:val="758A19E1"/>
    <w:rsid w:val="76F851A8"/>
    <w:rsid w:val="786D12C2"/>
    <w:rsid w:val="787777B8"/>
    <w:rsid w:val="7A154A8F"/>
    <w:rsid w:val="7A9B40A4"/>
    <w:rsid w:val="7B1E3813"/>
    <w:rsid w:val="7BE908F3"/>
    <w:rsid w:val="7DB41160"/>
    <w:rsid w:val="7E4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2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e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58B27-3DAB-41AD-AB8A-56ABEA02F3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1620</Words>
  <Characters>9237</Characters>
  <Lines>76</Lines>
  <Paragraphs>21</Paragraphs>
  <TotalTime>0</TotalTime>
  <ScaleCrop>false</ScaleCrop>
  <LinksUpToDate>false</LinksUpToDate>
  <CharactersWithSpaces>10836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2021-11-05T09:01:20Z</dcterms:modified>
  <cp:revision>730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