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F6" w:rsidRPr="008B48EB" w:rsidRDefault="002377F6" w:rsidP="002377F6">
      <w:pPr>
        <w:pStyle w:val="1"/>
        <w:widowControl w:val="0"/>
        <w:adjustRightInd/>
        <w:snapToGrid/>
        <w:spacing w:before="500" w:after="200"/>
        <w:ind w:left="1440" w:firstLine="720"/>
        <w:jc w:val="both"/>
      </w:pPr>
      <w:r>
        <w:rPr>
          <w:rFonts w:hint="eastAsia"/>
        </w:rPr>
        <w:t>D</w:t>
      </w:r>
      <w:r>
        <w:t>NNVAD</w:t>
      </w:r>
      <w:r>
        <w:rPr>
          <w:rFonts w:hint="eastAsia"/>
        </w:rPr>
        <w:t>源代码概要设计</w:t>
      </w:r>
    </w:p>
    <w:p w:rsidR="002377F6" w:rsidRPr="008B48EB" w:rsidRDefault="002377F6" w:rsidP="002377F6">
      <w:pPr>
        <w:pStyle w:val="TITChapterNumbering"/>
        <w:wordWrap w:val="0"/>
      </w:pPr>
    </w:p>
    <w:p w:rsidR="002377F6" w:rsidRDefault="002377F6" w:rsidP="002377F6">
      <w:pPr>
        <w:pStyle w:val="2"/>
        <w:rPr>
          <w:rStyle w:val="fontstyle01"/>
          <w:b/>
          <w:bCs/>
        </w:rPr>
      </w:pPr>
      <w:bookmarkStart w:id="0" w:name="_Toc80365269"/>
      <w:r>
        <w:t>1</w:t>
      </w:r>
      <w:r w:rsidRPr="00AF025F">
        <w:rPr>
          <w:rFonts w:hint="eastAsia"/>
        </w:rPr>
        <w:t xml:space="preserve"> </w:t>
      </w:r>
      <w:r>
        <w:rPr>
          <w:rFonts w:ascii="Times New Roman" w:hAnsi="Times New Roman"/>
        </w:rPr>
        <w:t>DNN</w:t>
      </w:r>
      <w:r>
        <w:rPr>
          <w:rFonts w:ascii="Times New Roman" w:hAnsi="Times New Roman" w:hint="eastAsia"/>
        </w:rPr>
        <w:t>模型概率计算</w:t>
      </w:r>
      <w:bookmarkEnd w:id="0"/>
    </w:p>
    <w:p w:rsidR="002377F6" w:rsidRDefault="002377F6" w:rsidP="002377F6">
      <w:pPr>
        <w:spacing w:line="360" w:lineRule="auto"/>
        <w:ind w:firstLine="720"/>
        <w:rPr>
          <w:rFonts w:ascii="宋体" w:eastAsia="宋体" w:hAnsi="宋体" w:cs="宋体"/>
          <w:bCs/>
          <w:sz w:val="28"/>
          <w:szCs w:val="28"/>
        </w:rPr>
      </w:pPr>
      <w:r w:rsidRPr="00842142">
        <w:rPr>
          <w:rFonts w:ascii="宋体" w:eastAsia="宋体" w:hAnsi="宋体" w:cs="宋体" w:hint="eastAsia"/>
          <w:sz w:val="28"/>
          <w:szCs w:val="28"/>
        </w:rPr>
        <w:t>提取特征之后，输入DNN模型中的，模块中的DNN模型执行了一个二分类的任务，即输出某一原始语音帧为有效音帧概率和为噪音帧的概率。我们目前采用全连接的深度神经网络（之后会考虑替换其他结构的神经网络）来得到每帧的概率输出。下图是一个典型的神经网络结构示意图，语音特征先后通过输入层、隐含层、输出层，与有效音帧概率与噪音帧之间建立复杂的映射关系。在实际运行中，将每一帧语音特征联合其前后数帧的特征作为输入矢量，检测</w:t>
      </w:r>
      <w:r>
        <w:rPr>
          <w:rFonts w:ascii="宋体" w:eastAsia="宋体" w:hAnsi="宋体" w:cs="宋体" w:hint="eastAsia"/>
          <w:sz w:val="28"/>
          <w:szCs w:val="28"/>
        </w:rPr>
        <w:t>该帧的所属的类别，之后将每帧的输出概率做为一个二维向量存储下来</w:t>
      </w:r>
      <w:r w:rsidRPr="00AF025F">
        <w:rPr>
          <w:rFonts w:ascii="宋体" w:eastAsia="宋体" w:hAnsi="宋体" w:cs="宋体"/>
          <w:bCs/>
          <w:sz w:val="28"/>
          <w:szCs w:val="28"/>
        </w:rPr>
        <w:t>。</w:t>
      </w:r>
    </w:p>
    <w:p w:rsidR="002377F6" w:rsidRDefault="002377F6" w:rsidP="002377F6">
      <w:pPr>
        <w:spacing w:line="360" w:lineRule="auto"/>
        <w:ind w:firstLine="720"/>
        <w:jc w:val="center"/>
        <w:rPr>
          <w:rFonts w:ascii="宋体" w:eastAsia="宋体" w:hAnsi="宋体" w:cs="宋体"/>
          <w:bCs/>
          <w:sz w:val="28"/>
          <w:szCs w:val="28"/>
        </w:rPr>
      </w:pPr>
      <w:r w:rsidRPr="00D01781">
        <w:rPr>
          <w:rFonts w:eastAsia="宋体"/>
          <w:noProof/>
          <w:sz w:val="24"/>
          <w:szCs w:val="24"/>
        </w:rPr>
        <w:drawing>
          <wp:inline distT="0" distB="0" distL="0" distR="0" wp14:anchorId="5D1BA4C6" wp14:editId="088D2F94">
            <wp:extent cx="184912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120" cy="2197100"/>
                    </a:xfrm>
                    <a:prstGeom prst="rect">
                      <a:avLst/>
                    </a:prstGeom>
                    <a:noFill/>
                    <a:ln>
                      <a:noFill/>
                    </a:ln>
                  </pic:spPr>
                </pic:pic>
              </a:graphicData>
            </a:graphic>
          </wp:inline>
        </w:drawing>
      </w:r>
    </w:p>
    <w:p w:rsidR="002377F6" w:rsidRDefault="002377F6" w:rsidP="002377F6">
      <w:pPr>
        <w:spacing w:line="360" w:lineRule="auto"/>
        <w:ind w:firstLine="720"/>
        <w:jc w:val="center"/>
        <w:rPr>
          <w:rFonts w:ascii="宋体" w:eastAsia="宋体" w:hAnsi="宋体" w:cs="宋体"/>
          <w:bCs/>
          <w:sz w:val="28"/>
          <w:szCs w:val="28"/>
        </w:rPr>
      </w:pPr>
    </w:p>
    <w:p w:rsidR="002377F6" w:rsidRPr="00464C14" w:rsidRDefault="002377F6" w:rsidP="002377F6">
      <w:pPr>
        <w:pStyle w:val="a8"/>
        <w:numPr>
          <w:ilvl w:val="0"/>
          <w:numId w:val="1"/>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实现源文件：</w:t>
      </w:r>
      <w:r w:rsidRPr="003E7A7E">
        <w:rPr>
          <w:rFonts w:ascii="Tahoma" w:eastAsia="微软雅黑" w:hAnsi="Tahoma" w:cstheme="minorBidi"/>
          <w:kern w:val="0"/>
          <w:sz w:val="22"/>
          <w:szCs w:val="22"/>
        </w:rPr>
        <w:t>NeuralNet.h</w:t>
      </w:r>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Pr>
          <w:rFonts w:ascii="Tahoma" w:eastAsia="微软雅黑" w:hAnsi="Tahoma" w:cstheme="minorBidi"/>
          <w:kern w:val="0"/>
          <w:sz w:val="22"/>
          <w:szCs w:val="22"/>
        </w:rPr>
        <w:t>NeuralNet</w:t>
      </w:r>
      <w:r w:rsidRPr="00464C14">
        <w:rPr>
          <w:rFonts w:ascii="Tahoma" w:eastAsia="微软雅黑" w:hAnsi="Tahoma" w:cstheme="minorBidi"/>
          <w:kern w:val="0"/>
          <w:sz w:val="22"/>
          <w:szCs w:val="22"/>
        </w:rPr>
        <w:t>.</w:t>
      </w:r>
      <w:r>
        <w:rPr>
          <w:rFonts w:ascii="Tahoma" w:eastAsia="微软雅黑" w:hAnsi="Tahoma" w:cstheme="minorBidi" w:hint="eastAsia"/>
          <w:kern w:val="0"/>
          <w:sz w:val="22"/>
          <w:szCs w:val="22"/>
        </w:rPr>
        <w:t>cpp</w:t>
      </w:r>
    </w:p>
    <w:p w:rsidR="002377F6" w:rsidRPr="00464C14" w:rsidRDefault="002377F6" w:rsidP="002377F6">
      <w:pPr>
        <w:pStyle w:val="a8"/>
        <w:numPr>
          <w:ilvl w:val="0"/>
          <w:numId w:val="1"/>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Pr="00452A6A">
        <w:rPr>
          <w:rFonts w:ascii="Tahoma" w:eastAsia="微软雅黑" w:hAnsi="Tahoma" w:cstheme="minorBidi"/>
          <w:kern w:val="0"/>
          <w:sz w:val="22"/>
          <w:szCs w:val="22"/>
        </w:rPr>
        <w:t>FPNeuralNet</w:t>
      </w:r>
    </w:p>
    <w:p w:rsidR="002377F6" w:rsidRPr="00452A6A" w:rsidRDefault="002377F6" w:rsidP="002377F6">
      <w:pPr>
        <w:pStyle w:val="a8"/>
        <w:numPr>
          <w:ilvl w:val="0"/>
          <w:numId w:val="1"/>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2377F6" w:rsidRDefault="002377F6" w:rsidP="002377F6">
      <w:r>
        <w:rPr>
          <w:rFonts w:hint="eastAsia"/>
        </w:rPr>
        <w:t>（</w:t>
      </w:r>
      <w:r>
        <w:t>1</w:t>
      </w:r>
      <w:r>
        <w:rPr>
          <w:rFonts w:hint="eastAsia"/>
        </w:rPr>
        <w:t>）</w:t>
      </w:r>
      <w:r w:rsidRPr="00452A6A">
        <w:t>bool ParseNNModel(const char* DNNModel,const char* prior,const INT nStateNum, const INT nLeftFrm,const INT nRightFrm,const INT nTimeShift,const INT nVecSize);</w:t>
      </w:r>
    </w:p>
    <w:p w:rsidR="002377F6" w:rsidRDefault="002377F6" w:rsidP="002377F6">
      <w:r>
        <w:t>功能</w:t>
      </w:r>
      <w:r>
        <w:rPr>
          <w:rFonts w:hint="eastAsia"/>
        </w:rPr>
        <w:t>：</w:t>
      </w:r>
    </w:p>
    <w:p w:rsidR="002377F6" w:rsidRDefault="002377F6" w:rsidP="002377F6">
      <w:pPr>
        <w:ind w:firstLineChars="200" w:firstLine="440"/>
      </w:pPr>
      <w:r>
        <w:rPr>
          <w:rFonts w:hint="eastAsia"/>
        </w:rPr>
        <w:t>模型读取函数，用于读取神经网络模型。</w:t>
      </w:r>
    </w:p>
    <w:p w:rsidR="002377F6" w:rsidRDefault="002377F6" w:rsidP="002377F6">
      <w:r>
        <w:rPr>
          <w:rFonts w:hint="eastAsia"/>
        </w:rPr>
        <w:t>形参：</w:t>
      </w:r>
    </w:p>
    <w:p w:rsidR="002377F6" w:rsidRDefault="002377F6" w:rsidP="002377F6">
      <w:pPr>
        <w:ind w:firstLineChars="200" w:firstLine="440"/>
      </w:pPr>
      <w:r w:rsidRPr="00452A6A">
        <w:t>const char* DNNModel</w:t>
      </w:r>
      <w:r>
        <w:rPr>
          <w:rFonts w:hint="eastAsia"/>
        </w:rPr>
        <w:t>：神经网络名称</w:t>
      </w:r>
    </w:p>
    <w:p w:rsidR="002377F6" w:rsidRDefault="002377F6" w:rsidP="002377F6">
      <w:pPr>
        <w:ind w:firstLineChars="200" w:firstLine="440"/>
      </w:pPr>
      <w:r w:rsidRPr="00452A6A">
        <w:t>const char* prior</w:t>
      </w:r>
      <w:r>
        <w:rPr>
          <w:rFonts w:hint="eastAsia"/>
        </w:rPr>
        <w:t>：模型先验概率，一般为</w:t>
      </w:r>
      <w:r>
        <w:rPr>
          <w:rFonts w:hint="eastAsia"/>
        </w:rPr>
        <w:t>N</w:t>
      </w:r>
      <w:r>
        <w:t>ULL</w:t>
      </w:r>
    </w:p>
    <w:p w:rsidR="002377F6" w:rsidRDefault="002377F6" w:rsidP="002377F6">
      <w:pPr>
        <w:ind w:firstLineChars="200" w:firstLine="440"/>
      </w:pPr>
      <w:r w:rsidRPr="00452A6A">
        <w:t>const INT nStateNum</w:t>
      </w:r>
      <w:r>
        <w:rPr>
          <w:rFonts w:hint="eastAsia"/>
        </w:rPr>
        <w:t>：分类数</w:t>
      </w:r>
    </w:p>
    <w:p w:rsidR="002377F6" w:rsidRDefault="002377F6" w:rsidP="002377F6">
      <w:pPr>
        <w:ind w:firstLineChars="200" w:firstLine="440"/>
      </w:pPr>
      <w:r w:rsidRPr="00452A6A">
        <w:t>const INT nLeftFrm</w:t>
      </w:r>
      <w:r>
        <w:rPr>
          <w:rFonts w:hint="eastAsia"/>
        </w:rPr>
        <w:t>，</w:t>
      </w:r>
      <w:r w:rsidRPr="00452A6A">
        <w:t>const INT nRightFrm</w:t>
      </w:r>
      <w:r>
        <w:rPr>
          <w:rFonts w:hint="eastAsia"/>
        </w:rPr>
        <w:t>：模型左右拼帧数</w:t>
      </w:r>
    </w:p>
    <w:p w:rsidR="002377F6" w:rsidRDefault="002377F6" w:rsidP="002377F6">
      <w:pPr>
        <w:ind w:firstLineChars="200" w:firstLine="440"/>
      </w:pPr>
      <w:r w:rsidRPr="00452A6A">
        <w:t>const INT nTimeShift</w:t>
      </w:r>
      <w:r>
        <w:rPr>
          <w:rFonts w:hint="eastAsia"/>
        </w:rPr>
        <w:t>：增加语音帧数</w:t>
      </w:r>
    </w:p>
    <w:p w:rsidR="002377F6" w:rsidRDefault="002377F6" w:rsidP="002377F6">
      <w:pPr>
        <w:ind w:firstLineChars="200" w:firstLine="440"/>
      </w:pPr>
      <w:r w:rsidRPr="00452A6A">
        <w:t>const INT nVecSize</w:t>
      </w:r>
      <w:r>
        <w:rPr>
          <w:rFonts w:hint="eastAsia"/>
        </w:rPr>
        <w:t>：输入特征维度</w:t>
      </w:r>
    </w:p>
    <w:p w:rsidR="002377F6" w:rsidRDefault="002377F6" w:rsidP="002377F6">
      <w:r w:rsidRPr="00421955">
        <w:t>返回值：</w:t>
      </w:r>
      <w:r>
        <w:rPr>
          <w:rFonts w:hint="eastAsia"/>
        </w:rPr>
        <w:t>1</w:t>
      </w:r>
    </w:p>
    <w:p w:rsidR="002377F6" w:rsidRDefault="002377F6" w:rsidP="002377F6">
      <w:r>
        <w:rPr>
          <w:rFonts w:hint="eastAsia"/>
        </w:rPr>
        <w:t>（</w:t>
      </w:r>
      <w:r>
        <w:t>2</w:t>
      </w:r>
      <w:r>
        <w:rPr>
          <w:rFonts w:hint="eastAsia"/>
        </w:rPr>
        <w:t>）</w:t>
      </w:r>
      <w:r w:rsidRPr="00452A6A">
        <w:t>void Propagate(FLOAT* pFeatData, int nFrmNum);</w:t>
      </w:r>
    </w:p>
    <w:p w:rsidR="002377F6" w:rsidRDefault="002377F6" w:rsidP="002377F6">
      <w:r>
        <w:t>功能</w:t>
      </w:r>
      <w:r>
        <w:rPr>
          <w:rFonts w:hint="eastAsia"/>
        </w:rPr>
        <w:t>：</w:t>
      </w:r>
    </w:p>
    <w:p w:rsidR="002377F6" w:rsidRDefault="002377F6" w:rsidP="002377F6">
      <w:pPr>
        <w:ind w:firstLineChars="200" w:firstLine="440"/>
      </w:pPr>
      <w:r>
        <w:rPr>
          <w:rFonts w:hint="eastAsia"/>
        </w:rPr>
        <w:t>神经网络计算函数。</w:t>
      </w:r>
    </w:p>
    <w:p w:rsidR="002377F6" w:rsidRDefault="002377F6" w:rsidP="002377F6">
      <w:r>
        <w:rPr>
          <w:rFonts w:hint="eastAsia"/>
        </w:rPr>
        <w:t>形参：</w:t>
      </w:r>
    </w:p>
    <w:p w:rsidR="002377F6" w:rsidRDefault="002377F6" w:rsidP="002377F6">
      <w:pPr>
        <w:ind w:firstLineChars="200" w:firstLine="440"/>
      </w:pPr>
      <w:r w:rsidRPr="00452A6A">
        <w:t>FLOAT* pFeatData</w:t>
      </w:r>
      <w:r>
        <w:rPr>
          <w:rFonts w:hint="eastAsia"/>
        </w:rPr>
        <w:t>：输入语音</w:t>
      </w:r>
    </w:p>
    <w:p w:rsidR="002377F6" w:rsidRDefault="002377F6" w:rsidP="002377F6">
      <w:pPr>
        <w:ind w:firstLineChars="200" w:firstLine="440"/>
      </w:pPr>
      <w:r w:rsidRPr="00452A6A">
        <w:t>int nFrmNum</w:t>
      </w:r>
      <w:r>
        <w:rPr>
          <w:rFonts w:hint="eastAsia"/>
        </w:rPr>
        <w:t>：输入语音帧数</w:t>
      </w:r>
    </w:p>
    <w:p w:rsidR="002377F6" w:rsidRDefault="002377F6" w:rsidP="002377F6">
      <w:r w:rsidRPr="00421955">
        <w:t>返回值：</w:t>
      </w:r>
      <w:r>
        <w:rPr>
          <w:rFonts w:hint="eastAsia"/>
        </w:rPr>
        <w:t>空</w:t>
      </w:r>
    </w:p>
    <w:p w:rsidR="002377F6" w:rsidRDefault="002377F6" w:rsidP="002377F6">
      <w:r>
        <w:rPr>
          <w:rFonts w:hint="eastAsia"/>
        </w:rPr>
        <w:t>（</w:t>
      </w:r>
      <w:r>
        <w:t>3</w:t>
      </w:r>
      <w:r>
        <w:rPr>
          <w:rFonts w:hint="eastAsia"/>
        </w:rPr>
        <w:t>）</w:t>
      </w:r>
      <w:r w:rsidRPr="008043FD">
        <w:t>Matrix&lt;FLOAT&gt;* GetResult()</w:t>
      </w:r>
      <w:r w:rsidRPr="008043FD">
        <w:rPr>
          <w:rFonts w:hint="eastAsia"/>
        </w:rPr>
        <w:t>；</w:t>
      </w:r>
    </w:p>
    <w:p w:rsidR="002377F6" w:rsidRDefault="002377F6" w:rsidP="002377F6">
      <w:r>
        <w:lastRenderedPageBreak/>
        <w:t>功能</w:t>
      </w:r>
      <w:r>
        <w:rPr>
          <w:rFonts w:hint="eastAsia"/>
        </w:rPr>
        <w:t>：</w:t>
      </w:r>
    </w:p>
    <w:p w:rsidR="002377F6" w:rsidRDefault="002377F6" w:rsidP="002377F6">
      <w:pPr>
        <w:ind w:firstLineChars="200" w:firstLine="440"/>
      </w:pPr>
      <w:r>
        <w:rPr>
          <w:rFonts w:hint="eastAsia"/>
        </w:rPr>
        <w:t>得到神经网络计算结果，为一个</w:t>
      </w:r>
      <w:r>
        <w:rPr>
          <w:rFonts w:hint="eastAsia"/>
        </w:rPr>
        <w:t>M</w:t>
      </w:r>
      <w:r>
        <w:t xml:space="preserve"> * N</w:t>
      </w:r>
      <w:r>
        <w:rPr>
          <w:rFonts w:hint="eastAsia"/>
        </w:rPr>
        <w:t>的矩阵，其中</w:t>
      </w:r>
      <w:r>
        <w:rPr>
          <w:rFonts w:hint="eastAsia"/>
        </w:rPr>
        <w:t>M</w:t>
      </w:r>
      <w:r>
        <w:rPr>
          <w:rFonts w:hint="eastAsia"/>
        </w:rPr>
        <w:t>为分类数，</w:t>
      </w:r>
      <w:r>
        <w:rPr>
          <w:rFonts w:hint="eastAsia"/>
        </w:rPr>
        <w:t>N</w:t>
      </w:r>
      <w:r>
        <w:rPr>
          <w:rFonts w:hint="eastAsia"/>
        </w:rPr>
        <w:t>为语音帧数。</w:t>
      </w:r>
    </w:p>
    <w:p w:rsidR="002377F6" w:rsidRDefault="002377F6" w:rsidP="002377F6">
      <w:r>
        <w:rPr>
          <w:rFonts w:hint="eastAsia"/>
        </w:rPr>
        <w:t>形参：空</w:t>
      </w:r>
    </w:p>
    <w:p w:rsidR="002377F6" w:rsidRDefault="002377F6" w:rsidP="002377F6">
      <w:r w:rsidRPr="00421955">
        <w:t>返回值：</w:t>
      </w:r>
    </w:p>
    <w:p w:rsidR="002377F6" w:rsidRPr="008043FD" w:rsidRDefault="002377F6" w:rsidP="002377F6">
      <w:pPr>
        <w:ind w:firstLineChars="200" w:firstLine="440"/>
      </w:pPr>
      <w:r>
        <w:rPr>
          <w:rFonts w:hint="eastAsia"/>
        </w:rPr>
        <w:t>神经网络结果矩阵</w:t>
      </w:r>
    </w:p>
    <w:p w:rsidR="002377F6" w:rsidRDefault="002377F6" w:rsidP="002377F6">
      <w:pPr>
        <w:pStyle w:val="2"/>
        <w:rPr>
          <w:rStyle w:val="fontstyle01"/>
          <w:b/>
          <w:bCs/>
        </w:rPr>
      </w:pPr>
      <w:bookmarkStart w:id="1" w:name="_Toc80365270"/>
      <w:r>
        <w:t>2</w:t>
      </w:r>
      <w:bookmarkStart w:id="2" w:name="_GoBack"/>
      <w:bookmarkEnd w:id="2"/>
      <w:r>
        <w:rPr>
          <w:rFonts w:hint="eastAsia"/>
        </w:rPr>
        <w:t>维特比算法</w:t>
      </w:r>
      <w:bookmarkEnd w:id="1"/>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维特比算法是一种</w:t>
      </w:r>
      <w:hyperlink r:id="rId8" w:tgtFrame="_blank" w:history="1">
        <w:r w:rsidRPr="000B1E50">
          <w:rPr>
            <w:rFonts w:ascii="Times New Roman" w:eastAsia="宋体" w:hAnsi="Times New Roman" w:cs="Times New Roman"/>
            <w:kern w:val="2"/>
            <w:sz w:val="24"/>
            <w:szCs w:val="24"/>
          </w:rPr>
          <w:t>动态规划</w:t>
        </w:r>
      </w:hyperlink>
      <w:r w:rsidRPr="000B1E50">
        <w:rPr>
          <w:rFonts w:ascii="Times New Roman" w:eastAsia="宋体" w:hAnsi="Times New Roman" w:cs="Times New Roman"/>
          <w:kern w:val="2"/>
          <w:sz w:val="24"/>
          <w:szCs w:val="24"/>
        </w:rPr>
        <w:t>算法用于寻找最有可能产生观测事件序列的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维特比路径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隐含状态序列</w:t>
      </w:r>
      <w:r w:rsidRPr="000B1E50">
        <w:rPr>
          <w:rFonts w:ascii="Times New Roman" w:eastAsia="宋体" w:hAnsi="Times New Roman" w:cs="Times New Roman" w:hint="eastAsia"/>
          <w:kern w:val="2"/>
          <w:sz w:val="24"/>
          <w:szCs w:val="24"/>
        </w:rPr>
        <w:t>。</w:t>
      </w:r>
      <w:r w:rsidRPr="000B1E50">
        <w:rPr>
          <w:rFonts w:ascii="Times New Roman" w:eastAsia="宋体" w:hAnsi="Times New Roman" w:cs="Times New Roman"/>
          <w:kern w:val="2"/>
          <w:sz w:val="24"/>
          <w:szCs w:val="24"/>
        </w:rPr>
        <w:t>假设给定隐式马尔可夫模型（</w:t>
      </w:r>
      <w:r w:rsidRPr="000B1E50">
        <w:rPr>
          <w:rFonts w:ascii="Times New Roman" w:eastAsia="宋体" w:hAnsi="Times New Roman" w:cs="Times New Roman"/>
          <w:kern w:val="2"/>
          <w:sz w:val="24"/>
          <w:szCs w:val="24"/>
        </w:rPr>
        <w:t>HMM</w:t>
      </w:r>
      <w:r w:rsidRPr="000B1E50">
        <w:rPr>
          <w:rFonts w:ascii="Times New Roman" w:eastAsia="宋体" w:hAnsi="Times New Roman" w:cs="Times New Roman"/>
          <w:kern w:val="2"/>
          <w:sz w:val="24"/>
          <w:szCs w:val="24"/>
        </w:rPr>
        <w:t>）状态空间</w:t>
      </w:r>
      <w:r w:rsidRPr="000B1E50">
        <w:rPr>
          <w:rFonts w:ascii="Times New Roman" w:eastAsia="宋体" w:hAnsi="Times New Roman" w:cs="Times New Roman"/>
          <w:kern w:val="2"/>
          <w:sz w:val="24"/>
          <w:szCs w:val="24"/>
        </w:rPr>
        <w:t xml:space="preserve"> S</w:t>
      </w:r>
      <w:r w:rsidRPr="000B1E50">
        <w:rPr>
          <w:rFonts w:ascii="Times New Roman" w:eastAsia="宋体" w:hAnsi="Times New Roman" w:cs="Times New Roman"/>
          <w:kern w:val="2"/>
          <w:sz w:val="24"/>
          <w:szCs w:val="24"/>
        </w:rPr>
        <w:t>，共有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个状态，初始状态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的概率为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"https://gss2.bdstatic.com/9fo3dSag_xI4khGkpoWK1HF6hhy/baike/s%3D15/sign=2e976313a8cc7cd9fe2d30dc3801d1ba/dcc451da81cb39db34c51fa8db160924aa1830c2.jpg"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9.25pt">
            <v:imagedata r:id="rId9" r:href="rId10"/>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，从状态</w:t>
      </w:r>
      <w:r w:rsidRPr="000B1E50">
        <w:rPr>
          <w:rFonts w:ascii="Times New Roman" w:eastAsia="宋体" w:hAnsi="Times New Roman" w:cs="Times New Roman"/>
          <w:kern w:val="2"/>
          <w:sz w:val="24"/>
          <w:szCs w:val="24"/>
        </w:rPr>
        <w:t xml:space="preserve"> i </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 xml:space="preserve"> j </w:t>
      </w:r>
      <w:r w:rsidRPr="000B1E50">
        <w:rPr>
          <w:rFonts w:ascii="Times New Roman" w:eastAsia="宋体" w:hAnsi="Times New Roman" w:cs="Times New Roman"/>
          <w:kern w:val="2"/>
          <w:sz w:val="24"/>
          <w:szCs w:val="24"/>
        </w:rPr>
        <w:t>的转移概率为</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"https://gss3.bdstatic.com/7Po3dSag_xI4khGkpoWK1HF6hhy/baike/s%3D21/sign=02881835b9fb43161e1f7d7b22a493e1/95eef01f3a292df5df1bd4ebb7315c6035a87377.jpg"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27" type="#_x0000_t75" style="width:15.95pt;height:11.3pt">
            <v:imagedata r:id="rId11" r:href="rId12"/>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令观察到的输出为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"https://gss3.bdstatic.com/7Po3dSag_xI4khGkpoWK1HF6hhy/baike/s%3D62/sign=70f96e6a4d2309f7e36fae10730eee32/f11f3a292df5e0fea696f2ff576034a85fdf7245.jpg"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28" type="#_x0000_t75" style="width:46.3pt;height:9.75pt">
            <v:imagedata r:id="rId13" r:href="rId14"/>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产生观察结果的最有可能的状态序列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"https://gss1.bdstatic.com/-vo3dSag_xI4khGkpoWK1HF6hhy/baike/s%3D63/sign=536aed0277d98d1072d40f32203fd035/d31b0ef41bd5ad6ea0731f148acb39dbb7fd3c41.jpg"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29" type="#_x0000_t75" style="width:47.3pt;height:8.25pt">
            <v:imagedata r:id="rId15" r:href="rId16"/>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由递推关系给出：</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"https://gss1.bdstatic.com/9vo3dSag_xI4khGkpoWK1HF6hhy/baike/s%3D282/sign=a650a536114c510faac4e51252582528/2fdda3cc7cd98d1020fd77cf2a3fb80e7bec9026.jpg"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0" type="#_x0000_t75" style="width:211.35pt;height:39.6pt">
            <v:imagedata r:id="rId17" r:href="rId18"/>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此处</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"https://gss0.bdstatic.com/94o3dSag_xI4khGkpoWK1HF6hhy/baike/s%3D24/sign=09ff9437dc2a60595610e61e2a34faf3/bd3eb13533fa828bfeeee51df61f4134960a5a7a.jpg"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1" type="#_x0000_t75" style="width:18pt;height:12.85pt">
            <v:imagedata r:id="rId19" r:href="rId20"/>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是前</w:t>
      </w:r>
      <w:r w:rsidRPr="000B1E50">
        <w:rPr>
          <w:rFonts w:ascii="Times New Roman" w:eastAsia="宋体" w:hAnsi="Times New Roman" w:cs="Times New Roman"/>
          <w:kern w:val="2"/>
          <w:sz w:val="24"/>
          <w:szCs w:val="24"/>
        </w:rPr>
        <w:t xml:space="preserve"> t </w:t>
      </w:r>
      <w:r w:rsidRPr="000B1E50">
        <w:rPr>
          <w:rFonts w:ascii="Times New Roman" w:eastAsia="宋体" w:hAnsi="Times New Roman" w:cs="Times New Roman"/>
          <w:kern w:val="2"/>
          <w:sz w:val="24"/>
          <w:szCs w:val="24"/>
        </w:rPr>
        <w:t>个最终状态为</w:t>
      </w:r>
      <w:r w:rsidRPr="000B1E50">
        <w:rPr>
          <w:rFonts w:ascii="Times New Roman" w:eastAsia="宋体" w:hAnsi="Times New Roman" w:cs="Times New Roman"/>
          <w:kern w:val="2"/>
          <w:sz w:val="24"/>
          <w:szCs w:val="24"/>
        </w:rPr>
        <w:t xml:space="preserve"> k </w:t>
      </w:r>
      <w:r w:rsidRPr="000B1E50">
        <w:rPr>
          <w:rFonts w:ascii="Times New Roman" w:eastAsia="宋体" w:hAnsi="Times New Roman" w:cs="Times New Roman"/>
          <w:kern w:val="2"/>
          <w:sz w:val="24"/>
          <w:szCs w:val="24"/>
        </w:rPr>
        <w:t>的观测结果最有可能对应的状态序列的概率。</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通过保存向后指针记住在第二个等式中用到的状态</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可以获得维特比路径。声明一个函数</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"https://gss0.bdstatic.com/94o3dSag_xI4khGkpoWK1HF6hhy/baike/s%3D54/sign=3bbe41fd8c44ebf86971643bdbf9ffdd/d009b3de9c82d1589c61214f8b0a19d8bd3e4268.jpg"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2" type="#_x0000_t75" style="width:40.65pt;height:13.35pt">
            <v:imagedata r:id="rId21" r:href="rId22"/>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，它返回若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"https://gss0.bdstatic.com/94o3dSag_xI4khGkpoWK1HF6hhy/baike/s%3D30/sign=030823ec444a20a4351e3ac791529099/3b292df5e0fe9925fc2f12ae3fa85edf8db17128.jpg"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3" type="#_x0000_t75" style="width:22.65pt;height:9.75pt">
            <v:imagedata r:id="rId23" r:href="rId24"/>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时计算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"https://gss2.bdstatic.com/9fo3dSag_xI4khGkpoWK1HF6hhy/baike/s%3D24/sign=427dd7ebb7315c6047956ceb8cb10f00/aec379310a55b3194947f98b48a98226cefc1795.jpg"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4" type="#_x0000_t75" style="width:18pt;height:12.85pt">
            <v:imagedata r:id="rId19" r:href="rId25"/>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用到的</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值</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或若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"https://gss1.bdstatic.com/9vo3dSag_xI4khGkpoWK1HF6hhy/baike/s%3D30/sign=606e82716781800a6ae58f0eb0351fb1/a8773912b31bb051492fc8d63d7adab44bede0c1.jpg"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5" type="#_x0000_t75" style="width:22.65pt;height:9.25pt">
            <v:imagedata r:id="rId26" r:href="rId27"/>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时的</w:t>
      </w:r>
      <w:r w:rsidRPr="000B1E50">
        <w:rPr>
          <w:rFonts w:ascii="Times New Roman" w:eastAsia="宋体" w:hAnsi="Times New Roman" w:cs="Times New Roman"/>
          <w:kern w:val="2"/>
          <w:sz w:val="24"/>
          <w:szCs w:val="24"/>
        </w:rPr>
        <w:t xml:space="preserve"> k</w:t>
      </w:r>
      <w:r w:rsidRPr="000B1E50">
        <w:rPr>
          <w:rFonts w:ascii="Times New Roman" w:eastAsia="宋体" w:hAnsi="Times New Roman" w:cs="Times New Roman"/>
          <w:kern w:val="2"/>
          <w:sz w:val="24"/>
          <w:szCs w:val="24"/>
        </w:rPr>
        <w:t>，这样</w:t>
      </w:r>
      <w:r w:rsidRPr="000B1E50">
        <w:rPr>
          <w:rFonts w:ascii="Times New Roman" w:eastAsia="宋体" w:hAnsi="Times New Roman" w:cs="Times New Roman"/>
          <w:kern w:val="2"/>
          <w:sz w:val="24"/>
          <w:szCs w:val="24"/>
        </w:rPr>
        <w:t>:</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"https://gss1.bdstatic.com/9vo3dSag_xI4khGkpoWK1HF6hhy/baike/s%3D193/sign=886ff8335966d0167a199a21a42ad498/a8773912b31bb05149adc8d63d7adab44bede047.jpg"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6" type="#_x0000_t75" style="width:144.5pt;height:28.3pt">
            <v:imagedata r:id="rId28" r:href="rId29"/>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这里我们使用了</w:t>
      </w:r>
      <w:r w:rsidRPr="000B1E50">
        <w:rPr>
          <w:rFonts w:ascii="Times New Roman" w:eastAsia="宋体" w:hAnsi="Times New Roman" w:cs="Times New Roman"/>
          <w:kern w:val="2"/>
          <w:sz w:val="24"/>
          <w:szCs w:val="24"/>
        </w:rPr>
        <w:t>arg max</w:t>
      </w:r>
      <w:r w:rsidRPr="000B1E50">
        <w:rPr>
          <w:rFonts w:ascii="Times New Roman" w:eastAsia="宋体" w:hAnsi="Times New Roman" w:cs="Times New Roman"/>
          <w:kern w:val="2"/>
          <w:sz w:val="24"/>
          <w:szCs w:val="24"/>
        </w:rPr>
        <w:t>的标准定义</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算法复杂度为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"https://gss2.bdstatic.com/9fo3dSag_xI4khGkpoWK1HF6hhy/baike/s%3D76/sign=c5409bac8e35e5dd942ca7d977c62207/962bd40735fae6cdf10bd09f04b30f2443a70f94.jpg" \* MERGEFORMATINET </w:instrText>
      </w:r>
      <w:r w:rsidRPr="000B1E50">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fldChar w:fldCharType="begin"/>
      </w:r>
      <w:r>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Pr>
          <w:rFonts w:ascii="Times New Roman" w:eastAsia="宋体" w:hAnsi="Times New Roman" w:cs="Times New Roman"/>
          <w:kern w:val="2"/>
          <w:sz w:val="24"/>
          <w:szCs w:val="24"/>
        </w:rPr>
        <w:fldChar w:fldCharType="separate"/>
      </w:r>
      <w:r>
        <w:rPr>
          <w:rFonts w:ascii="Times New Roman" w:eastAsia="宋体" w:hAnsi="Times New Roman" w:cs="Times New Roman"/>
          <w:kern w:val="2"/>
          <w:sz w:val="24"/>
          <w:szCs w:val="24"/>
        </w:rPr>
        <w:pict>
          <v:shape id="_x0000_i1037" type="#_x0000_t75" style="width:57.1pt;height:15.95pt">
            <v:imagedata r:id="rId30" r:href="rId31"/>
          </v:shape>
        </w:pict>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维特比算法的基础可以概括成下面三点：</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1.</w:t>
      </w:r>
      <w:r w:rsidRPr="000B1E50">
        <w:rPr>
          <w:rFonts w:ascii="Times New Roman" w:eastAsia="宋体" w:hAnsi="Times New Roman" w:cs="Times New Roman"/>
          <w:kern w:val="2"/>
          <w:sz w:val="24"/>
          <w:szCs w:val="24"/>
        </w:rPr>
        <w:t>如果概率最大的路径</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或者说最短路径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经过某个点，比如途中的</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，那么这条路径上的起始点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的这段子路径</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，一定是</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之间的最短路径。否则，用</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的最短路径</w:t>
      </w:r>
      <w:r w:rsidRPr="000B1E50">
        <w:rPr>
          <w:rFonts w:ascii="Times New Roman" w:eastAsia="宋体" w:hAnsi="Times New Roman" w:cs="Times New Roman"/>
          <w:kern w:val="2"/>
          <w:sz w:val="24"/>
          <w:szCs w:val="24"/>
        </w:rPr>
        <w:t>R</w:t>
      </w:r>
      <w:r w:rsidRPr="000B1E50">
        <w:rPr>
          <w:rFonts w:ascii="Times New Roman" w:eastAsia="宋体" w:hAnsi="Times New Roman" w:cs="Times New Roman"/>
          <w:kern w:val="2"/>
          <w:sz w:val="24"/>
          <w:szCs w:val="24"/>
        </w:rPr>
        <w:t>替代</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，便构成一条比</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更短的路径，这显然是矛盾的。证明了满足最优性原理。</w:t>
      </w:r>
    </w:p>
    <w:p w:rsidR="002377F6" w:rsidRPr="000B1E50" w:rsidRDefault="002377F6" w:rsidP="002377F6">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lastRenderedPageBreak/>
        <w:t>2.</w:t>
      </w:r>
      <w:r w:rsidRPr="000B1E50">
        <w:rPr>
          <w:rFonts w:ascii="Times New Roman" w:eastAsia="宋体" w:hAnsi="Times New Roman" w:cs="Times New Roman"/>
          <w:kern w:val="2"/>
          <w:sz w:val="24"/>
          <w:szCs w:val="24"/>
        </w:rPr>
        <w:t>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E</w:t>
      </w:r>
      <w:r w:rsidRPr="000B1E50">
        <w:rPr>
          <w:rFonts w:ascii="Times New Roman" w:eastAsia="宋体" w:hAnsi="Times New Roman" w:cs="Times New Roman"/>
          <w:kern w:val="2"/>
          <w:sz w:val="24"/>
          <w:szCs w:val="24"/>
        </w:rPr>
        <w:t>的路径必定经过第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个时刻的某个状态，假定第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个状态，那么如果记录了从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个状态的所有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个节点的最短路径，最终的最短路径必经过其中一条，这样，在任意时刻，只要考虑非常有限的最短路即可。</w:t>
      </w:r>
    </w:p>
    <w:p w:rsidR="002377F6" w:rsidRPr="000B1E50" w:rsidRDefault="002377F6" w:rsidP="002377F6">
      <w:pPr>
        <w:shd w:val="clear" w:color="auto" w:fill="FFFFFF"/>
        <w:adjustRightInd/>
        <w:snapToGrid/>
        <w:spacing w:after="0" w:line="360" w:lineRule="auto"/>
        <w:ind w:firstLine="42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 xml:space="preserve">3. </w:t>
      </w:r>
      <w:r w:rsidRPr="000B1E50">
        <w:rPr>
          <w:rFonts w:ascii="Times New Roman" w:eastAsia="宋体" w:hAnsi="Times New Roman" w:cs="Times New Roman"/>
          <w:kern w:val="2"/>
          <w:sz w:val="24"/>
          <w:szCs w:val="24"/>
        </w:rPr>
        <w:t>结合以上两点，假定当我们从状态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进入状态</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时，从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上各个节的最短路径已经找到，并且记录在这些节点上，那么在计算从起点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状态的某个节点</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的最短路径时，只要考虑从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到前一个状态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所有的</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个节点的最短路径，以及从这个节点到</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j</w:t>
      </w:r>
      <w:r w:rsidRPr="000B1E50">
        <w:rPr>
          <w:rFonts w:ascii="Times New Roman" w:eastAsia="宋体" w:hAnsi="Times New Roman" w:cs="Times New Roman"/>
          <w:kern w:val="2"/>
          <w:sz w:val="24"/>
          <w:szCs w:val="24"/>
        </w:rPr>
        <w:t>的距离即可</w:t>
      </w:r>
      <w:r w:rsidRPr="000B1E50">
        <w:rPr>
          <w:rFonts w:ascii="Times New Roman" w:eastAsia="宋体" w:hAnsi="Times New Roman" w:cs="Times New Roman" w:hint="eastAsia"/>
          <w:kern w:val="2"/>
          <w:sz w:val="24"/>
          <w:szCs w:val="24"/>
        </w:rPr>
        <w:t>。</w:t>
      </w:r>
    </w:p>
    <w:p w:rsidR="002377F6" w:rsidRDefault="002377F6" w:rsidP="002377F6">
      <w:pPr>
        <w:spacing w:line="360" w:lineRule="auto"/>
        <w:ind w:firstLine="720"/>
        <w:rPr>
          <w:rFonts w:ascii="宋体" w:eastAsia="宋体" w:hAnsi="宋体" w:cs="宋体"/>
          <w:sz w:val="28"/>
          <w:szCs w:val="28"/>
        </w:rPr>
      </w:pPr>
      <w:r w:rsidRPr="000B1E50">
        <w:rPr>
          <w:rFonts w:ascii="Times New Roman" w:eastAsia="宋体" w:hAnsi="Times New Roman" w:cs="Times New Roman" w:hint="eastAsia"/>
          <w:kern w:val="2"/>
          <w:sz w:val="24"/>
          <w:szCs w:val="24"/>
        </w:rPr>
        <w:t>根据</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的输出概率，使用维特比算法，其中</w:t>
      </w:r>
      <w:r w:rsidRPr="000B1E50">
        <w:rPr>
          <w:rFonts w:ascii="Times New Roman" w:eastAsia="宋体" w:hAnsi="Times New Roman" w:cs="Times New Roman" w:hint="eastAsia"/>
          <w:kern w:val="2"/>
          <w:sz w:val="24"/>
          <w:szCs w:val="24"/>
        </w:rPr>
        <w:t>每帧</w:t>
      </w:r>
      <w:r w:rsidRPr="000B1E50">
        <w:rPr>
          <w:rFonts w:ascii="Times New Roman" w:eastAsia="宋体" w:hAnsi="Times New Roman" w:cs="Times New Roman"/>
          <w:kern w:val="2"/>
          <w:sz w:val="24"/>
          <w:szCs w:val="24"/>
        </w:rPr>
        <w:t>的状态数总计有两个，即有效音</w:t>
      </w:r>
      <w:r w:rsidRPr="000B1E50">
        <w:rPr>
          <w:rFonts w:ascii="Times New Roman" w:eastAsia="宋体" w:hAnsi="Times New Roman" w:cs="Times New Roman" w:hint="eastAsia"/>
          <w:kern w:val="2"/>
          <w:sz w:val="24"/>
          <w:szCs w:val="24"/>
        </w:rPr>
        <w:t>与噪音，</w:t>
      </w:r>
      <w:r w:rsidRPr="000B1E50">
        <w:rPr>
          <w:rFonts w:ascii="Times New Roman" w:eastAsia="宋体" w:hAnsi="Times New Roman" w:cs="Times New Roman"/>
          <w:kern w:val="2"/>
          <w:sz w:val="24"/>
          <w:szCs w:val="24"/>
        </w:rPr>
        <w:t>其生成概率为上一步</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的输出结果，转移概率为经验值</w:t>
      </w:r>
      <w:r w:rsidRPr="000B1E50">
        <w:rPr>
          <w:rFonts w:ascii="Times New Roman" w:eastAsia="宋体" w:hAnsi="Times New Roman" w:cs="Times New Roman" w:hint="eastAsia"/>
          <w:kern w:val="2"/>
          <w:sz w:val="24"/>
          <w:szCs w:val="24"/>
        </w:rPr>
        <w:t>。之后通过维特比算法</w:t>
      </w:r>
      <w:r w:rsidRPr="000B1E50">
        <w:rPr>
          <w:rFonts w:ascii="Times New Roman" w:eastAsia="宋体" w:hAnsi="Times New Roman" w:cs="Times New Roman"/>
          <w:kern w:val="2"/>
          <w:sz w:val="24"/>
          <w:szCs w:val="24"/>
        </w:rPr>
        <w:t>，将</w:t>
      </w:r>
      <w:r w:rsidRPr="000B1E50">
        <w:rPr>
          <w:rFonts w:ascii="Times New Roman" w:eastAsia="宋体" w:hAnsi="Times New Roman" w:cs="Times New Roman" w:hint="eastAsia"/>
          <w:kern w:val="2"/>
          <w:sz w:val="24"/>
          <w:szCs w:val="24"/>
        </w:rPr>
        <w:t>D</w:t>
      </w:r>
      <w:r w:rsidRPr="000B1E50">
        <w:rPr>
          <w:rFonts w:ascii="Times New Roman" w:eastAsia="宋体" w:hAnsi="Times New Roman" w:cs="Times New Roman"/>
          <w:kern w:val="2"/>
          <w:sz w:val="24"/>
          <w:szCs w:val="24"/>
        </w:rPr>
        <w:t>NN</w:t>
      </w:r>
      <w:r w:rsidRPr="000B1E50">
        <w:rPr>
          <w:rFonts w:ascii="Times New Roman" w:eastAsia="宋体" w:hAnsi="Times New Roman" w:cs="Times New Roman" w:hint="eastAsia"/>
          <w:kern w:val="2"/>
          <w:sz w:val="24"/>
          <w:szCs w:val="24"/>
        </w:rPr>
        <w:t>输出</w:t>
      </w:r>
      <w:r w:rsidRPr="000B1E50">
        <w:rPr>
          <w:rFonts w:ascii="Times New Roman" w:eastAsia="宋体" w:hAnsi="Times New Roman" w:cs="Times New Roman"/>
          <w:kern w:val="2"/>
          <w:sz w:val="24"/>
          <w:szCs w:val="24"/>
        </w:rPr>
        <w:t>的二维概率序列</w:t>
      </w:r>
      <w:r w:rsidRPr="000B1E50">
        <w:rPr>
          <w:rFonts w:ascii="Times New Roman" w:eastAsia="宋体" w:hAnsi="Times New Roman" w:cs="Times New Roman" w:hint="eastAsia"/>
          <w:kern w:val="2"/>
          <w:sz w:val="24"/>
          <w:szCs w:val="24"/>
        </w:rPr>
        <w:t>变为</w:t>
      </w:r>
      <w:r w:rsidRPr="000B1E50">
        <w:rPr>
          <w:rFonts w:ascii="Times New Roman" w:eastAsia="宋体" w:hAnsi="Times New Roman" w:cs="Times New Roman"/>
          <w:kern w:val="2"/>
          <w:sz w:val="24"/>
          <w:szCs w:val="24"/>
        </w:rPr>
        <w:t>一个由</w:t>
      </w:r>
      <w:r w:rsidRPr="000B1E50">
        <w:rPr>
          <w:rFonts w:ascii="Times New Roman" w:eastAsia="宋体" w:hAnsi="Times New Roman" w:cs="Times New Roman" w:hint="eastAsia"/>
          <w:kern w:val="2"/>
          <w:sz w:val="24"/>
          <w:szCs w:val="24"/>
        </w:rPr>
        <w:t>有效音帧</w:t>
      </w:r>
      <w:r w:rsidRPr="000B1E50">
        <w:rPr>
          <w:rFonts w:ascii="Times New Roman" w:eastAsia="宋体" w:hAnsi="Times New Roman" w:cs="Times New Roman"/>
          <w:kern w:val="2"/>
          <w:sz w:val="24"/>
          <w:szCs w:val="24"/>
        </w:rPr>
        <w:t>以及噪音帧组成的</w:t>
      </w:r>
      <w:r w:rsidRPr="000B1E50">
        <w:rPr>
          <w:rFonts w:ascii="Times New Roman" w:eastAsia="宋体" w:hAnsi="Times New Roman" w:cs="Times New Roman" w:hint="eastAsia"/>
          <w:kern w:val="2"/>
          <w:sz w:val="24"/>
          <w:szCs w:val="24"/>
        </w:rPr>
        <w:t>一维序列</w:t>
      </w:r>
      <w:r w:rsidRPr="00AF025F">
        <w:rPr>
          <w:rFonts w:ascii="宋体" w:eastAsia="宋体" w:hAnsi="宋体" w:cs="宋体"/>
          <w:sz w:val="28"/>
          <w:szCs w:val="28"/>
        </w:rPr>
        <w:t>。</w:t>
      </w:r>
    </w:p>
    <w:p w:rsidR="002377F6" w:rsidRPr="00A87067" w:rsidRDefault="002377F6" w:rsidP="002377F6">
      <w:pPr>
        <w:spacing w:line="360" w:lineRule="auto"/>
        <w:rPr>
          <w:rFonts w:ascii="新宋体" w:eastAsia="新宋体" w:hAnsiTheme="minorHAnsi" w:cs="新宋体"/>
          <w:color w:val="0000FF"/>
          <w:sz w:val="24"/>
          <w:szCs w:val="24"/>
          <w:shd w:val="pct15" w:color="auto" w:fill="FFFFFF"/>
        </w:rPr>
      </w:pPr>
      <w:r w:rsidRPr="00A87067">
        <w:rPr>
          <w:rFonts w:ascii="新宋体" w:eastAsia="新宋体" w:hAnsiTheme="minorHAnsi" w:cs="新宋体" w:hint="eastAsia"/>
          <w:color w:val="0000FF"/>
          <w:sz w:val="24"/>
          <w:szCs w:val="24"/>
          <w:shd w:val="pct15" w:color="auto" w:fill="FFFFFF"/>
        </w:rPr>
        <w:t>代码中维特比实现：</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for(int k=0,n=0;k&lt;ROUTENUM;k++,n++)    //Choose ten Contours with largest probs.</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 xml:space="preserve">max=INT_MIN;//the 0th contour, </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pre=0;</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back=0;</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for(int m=0;m&lt;ROUTENUM;m++)</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if(probability[m][n]&gt;max)</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max=probability[m][n];</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pre=m;</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back=n;</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寻找转移到两种状态上各自累计概率最大的前置状态以及累计概率值</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M[k]=max;//store Probs. of the contours until current frame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if(back==0)</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route[pre][i]=0; //i-th frame is Speech</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prior[k]=0; //the content of k-th contour at current frame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else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lastRenderedPageBreak/>
        <w:tab/>
        <w:t>{</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route[pre][i]=1;</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prior[k]=1;</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记录下目前状态序列当前的状态</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if((float)EPD-&gt;DELAY &lt; 0.001)//offline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memcpy(R[k],route[pre],sizeof(int)*(i+1));</w:t>
      </w:r>
      <w:r w:rsidRPr="005E03B4">
        <w:rPr>
          <w:shd w:val="pct15" w:color="auto" w:fill="FFFFFF"/>
        </w:rPr>
        <w:tab/>
      </w:r>
      <w:r w:rsidRPr="005E03B4">
        <w:rPr>
          <w:shd w:val="pct15" w:color="auto" w:fill="FFFFFF"/>
        </w:rPr>
        <w:tab/>
      </w:r>
      <w:r w:rsidRPr="005E03B4">
        <w:rPr>
          <w:shd w:val="pct15" w:color="auto" w:fill="FFFFFF"/>
        </w:rPr>
        <w:tab/>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else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r w:rsidRPr="005E03B4">
        <w:rPr>
          <w:shd w:val="pct15" w:color="auto" w:fill="FFFFFF"/>
        </w:rPr>
        <w:tab/>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if( i &gt; EPD-&gt;DELAY )</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memcpy(R[k]+i+1-EPD-&gt;DELAY,route[pre]+i+1-EPD-&gt;DELAY,sizeof(int)*EPD-&gt;DELAY);</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else</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memcpy(R[k],route[pre],sizeof(int)*(i+1));</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更新当前的状态序列</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ab/>
        <w:t>probability[pre][back]=-3.40e+30; //Drop the largest Prob.</w:t>
      </w:r>
    </w:p>
    <w:p w:rsidR="002377F6" w:rsidRPr="005E03B4" w:rsidRDefault="002377F6" w:rsidP="002377F6">
      <w:pPr>
        <w:widowControl w:val="0"/>
        <w:autoSpaceDE w:val="0"/>
        <w:autoSpaceDN w:val="0"/>
        <w:snapToGrid/>
        <w:spacing w:after="0"/>
        <w:rPr>
          <w:shd w:val="pct15" w:color="auto" w:fill="FFFFFF"/>
        </w:rPr>
      </w:pPr>
      <w:r w:rsidRPr="005E03B4">
        <w:rPr>
          <w:shd w:val="pct15" w:color="auto" w:fill="FFFFFF"/>
        </w:rPr>
        <w:t>}</w:t>
      </w:r>
    </w:p>
    <w:p w:rsidR="00E25533" w:rsidRDefault="00E25533"/>
    <w:sectPr w:rsidR="00E25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2D" w:rsidRDefault="00A9762D" w:rsidP="002377F6">
      <w:pPr>
        <w:spacing w:after="0"/>
      </w:pPr>
      <w:r>
        <w:separator/>
      </w:r>
    </w:p>
  </w:endnote>
  <w:endnote w:type="continuationSeparator" w:id="0">
    <w:p w:rsidR="00A9762D" w:rsidRDefault="00A9762D" w:rsidP="00237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charset w:val="00"/>
    <w:family w:val="roman"/>
    <w:pitch w:val="default"/>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2D" w:rsidRDefault="00A9762D" w:rsidP="002377F6">
      <w:pPr>
        <w:spacing w:after="0"/>
      </w:pPr>
      <w:r>
        <w:separator/>
      </w:r>
    </w:p>
  </w:footnote>
  <w:footnote w:type="continuationSeparator" w:id="0">
    <w:p w:rsidR="00A9762D" w:rsidRDefault="00A9762D" w:rsidP="002377F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28"/>
    <w:rsid w:val="002377F6"/>
    <w:rsid w:val="00A9762D"/>
    <w:rsid w:val="00D51A28"/>
    <w:rsid w:val="00E2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E69B"/>
  <w15:chartTrackingRefBased/>
  <w15:docId w15:val="{8756E95D-4785-4CDF-987E-06626928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F6"/>
    <w:pPr>
      <w:adjustRightInd w:val="0"/>
      <w:snapToGrid w:val="0"/>
      <w:spacing w:after="200"/>
    </w:pPr>
    <w:rPr>
      <w:rFonts w:ascii="Tahoma" w:eastAsia="微软雅黑" w:hAnsi="Tahoma"/>
      <w:kern w:val="0"/>
      <w:sz w:val="22"/>
    </w:rPr>
  </w:style>
  <w:style w:type="paragraph" w:styleId="1">
    <w:name w:val="heading 1"/>
    <w:aliases w:val="TIT Heading 1"/>
    <w:basedOn w:val="a"/>
    <w:next w:val="a"/>
    <w:link w:val="10"/>
    <w:qFormat/>
    <w:rsid w:val="002377F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377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7F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377F6"/>
    <w:rPr>
      <w:sz w:val="18"/>
      <w:szCs w:val="18"/>
    </w:rPr>
  </w:style>
  <w:style w:type="paragraph" w:styleId="a5">
    <w:name w:val="footer"/>
    <w:basedOn w:val="a"/>
    <w:link w:val="a6"/>
    <w:uiPriority w:val="99"/>
    <w:unhideWhenUsed/>
    <w:rsid w:val="002377F6"/>
    <w:pPr>
      <w:tabs>
        <w:tab w:val="center" w:pos="4153"/>
        <w:tab w:val="right" w:pos="8306"/>
      </w:tabs>
    </w:pPr>
    <w:rPr>
      <w:sz w:val="18"/>
      <w:szCs w:val="18"/>
    </w:rPr>
  </w:style>
  <w:style w:type="character" w:customStyle="1" w:styleId="a6">
    <w:name w:val="页脚 字符"/>
    <w:basedOn w:val="a0"/>
    <w:link w:val="a5"/>
    <w:uiPriority w:val="99"/>
    <w:rsid w:val="002377F6"/>
    <w:rPr>
      <w:sz w:val="18"/>
      <w:szCs w:val="18"/>
    </w:rPr>
  </w:style>
  <w:style w:type="character" w:customStyle="1" w:styleId="10">
    <w:name w:val="标题 1 字符"/>
    <w:aliases w:val="TIT Heading 1 字符"/>
    <w:basedOn w:val="a0"/>
    <w:link w:val="1"/>
    <w:rsid w:val="002377F6"/>
    <w:rPr>
      <w:rFonts w:ascii="Tahoma" w:eastAsia="微软雅黑" w:hAnsi="Tahoma"/>
      <w:b/>
      <w:bCs/>
      <w:kern w:val="44"/>
      <w:sz w:val="44"/>
      <w:szCs w:val="44"/>
    </w:rPr>
  </w:style>
  <w:style w:type="character" w:customStyle="1" w:styleId="20">
    <w:name w:val="标题 2 字符"/>
    <w:basedOn w:val="a0"/>
    <w:link w:val="2"/>
    <w:qFormat/>
    <w:rsid w:val="002377F6"/>
    <w:rPr>
      <w:rFonts w:asciiTheme="majorHAnsi" w:eastAsiaTheme="majorEastAsia" w:hAnsiTheme="majorHAnsi" w:cstheme="majorBidi"/>
      <w:b/>
      <w:bCs/>
      <w:kern w:val="0"/>
      <w:sz w:val="32"/>
      <w:szCs w:val="32"/>
    </w:rPr>
  </w:style>
  <w:style w:type="paragraph" w:customStyle="1" w:styleId="TITChapterNumbering">
    <w:name w:val="TIT Chapter Numbering"/>
    <w:basedOn w:val="a7"/>
    <w:rsid w:val="002377F6"/>
    <w:pPr>
      <w:pBdr>
        <w:bottom w:val="single" w:sz="18" w:space="1" w:color="auto"/>
      </w:pBdr>
      <w:adjustRightInd/>
      <w:snapToGrid/>
      <w:spacing w:after="240" w:line="2000" w:lineRule="exact"/>
      <w:jc w:val="right"/>
    </w:pPr>
    <w:rPr>
      <w:rFonts w:eastAsia="宋体"/>
      <w:color w:val="323232"/>
      <w:position w:val="-24"/>
      <w:sz w:val="204"/>
      <w:szCs w:val="204"/>
    </w:rPr>
  </w:style>
  <w:style w:type="character" w:customStyle="1" w:styleId="fontstyle01">
    <w:name w:val="fontstyle01"/>
    <w:basedOn w:val="a0"/>
    <w:qFormat/>
    <w:rsid w:val="002377F6"/>
    <w:rPr>
      <w:rFonts w:ascii="TimesNewRomanPS-BoldMT" w:hAnsi="TimesNewRomanPS-BoldMT" w:cs="Times New Roman"/>
      <w:b/>
      <w:bCs/>
      <w:color w:val="000000"/>
      <w:sz w:val="24"/>
      <w:szCs w:val="24"/>
    </w:rPr>
  </w:style>
  <w:style w:type="paragraph" w:styleId="a8">
    <w:name w:val="List Paragraph"/>
    <w:basedOn w:val="a"/>
    <w:uiPriority w:val="34"/>
    <w:qFormat/>
    <w:rsid w:val="002377F6"/>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styleId="a7">
    <w:name w:val="Normal (Web)"/>
    <w:basedOn w:val="a"/>
    <w:uiPriority w:val="99"/>
    <w:semiHidden/>
    <w:unhideWhenUsed/>
    <w:rsid w:val="002377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gss1.bdstatic.com/9vo3dSag_xI4khGkpoWK1HF6hhy/baike/s=282/sign=a650a536114c510faac4e51252582528/2fdda3cc7cd98d1020fd77cf2a3fb80e7bec9026.jp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s://gss3.bdstatic.com/7Po3dSag_xI4khGkpoWK1HF6hhy/baike/s=21/sign=02881835b9fb43161e1f7d7b22a493e1/95eef01f3a292df5df1bd4ebb7315c6035a87377.jpg" TargetMode="External"/><Relationship Id="rId17" Type="http://schemas.openxmlformats.org/officeDocument/2006/relationships/image" Target="media/image6.png"/><Relationship Id="rId25" Type="http://schemas.openxmlformats.org/officeDocument/2006/relationships/image" Target="https://gss2.bdstatic.com/9fo3dSag_xI4khGkpoWK1HF6hhy/baike/s=24/sign=427dd7ebb7315c6047956ceb8cb10f00/aec379310a55b3194947f98b48a98226cefc1795.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gss1.bdstatic.com/-vo3dSag_xI4khGkpoWK1HF6hhy/baike/s=63/sign=536aed0277d98d1072d40f32203fd035/d31b0ef41bd5ad6ea0731f148acb39dbb7fd3c41.jpg" TargetMode="External"/><Relationship Id="rId20" Type="http://schemas.openxmlformats.org/officeDocument/2006/relationships/image" Target="https://gss0.bdstatic.com/94o3dSag_xI4khGkpoWK1HF6hhy/baike/s=24/sign=09ff9437dc2a60595610e61e2a34faf3/bd3eb13533fa828bfeeee51df61f4134960a5a7a.jpg" TargetMode="External"/><Relationship Id="rId29" Type="http://schemas.openxmlformats.org/officeDocument/2006/relationships/image" Target="https://gss1.bdstatic.com/9vo3dSag_xI4khGkpoWK1HF6hhy/baike/s=193/sign=886ff8335966d0167a199a21a42ad498/a8773912b31bb05149adc8d63d7adab44bede047.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s://gss0.bdstatic.com/94o3dSag_xI4khGkpoWK1HF6hhy/baike/s=30/sign=030823ec444a20a4351e3ac791529099/3b292df5e0fe9925fc2f12ae3fa85edf8db17128.jp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https://gss2.bdstatic.com/9fo3dSag_xI4khGkpoWK1HF6hhy/baike/s=15/sign=2e976313a8cc7cd9fe2d30dc3801d1ba/dcc451da81cb39db34c51fa8db160924aa1830c2.jpg" TargetMode="External"/><Relationship Id="rId19" Type="http://schemas.openxmlformats.org/officeDocument/2006/relationships/image" Target="media/image7.png"/><Relationship Id="rId31" Type="http://schemas.openxmlformats.org/officeDocument/2006/relationships/image" Target="https://gss2.bdstatic.com/9fo3dSag_xI4khGkpoWK1HF6hhy/baike/s=76/sign=c5409bac8e35e5dd942ca7d977c62207/962bd40735fae6cdf10bd09f04b30f2443a70f94.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gss3.bdstatic.com/7Po3dSag_xI4khGkpoWK1HF6hhy/baike/s=62/sign=70f96e6a4d2309f7e36fae10730eee32/f11f3a292df5e0fea696f2ff576034a85fdf7245.jpg" TargetMode="External"/><Relationship Id="rId22" Type="http://schemas.openxmlformats.org/officeDocument/2006/relationships/image" Target="https://gss0.bdstatic.com/94o3dSag_xI4khGkpoWK1HF6hhy/baike/s=54/sign=3bbe41fd8c44ebf86971643bdbf9ffdd/d009b3de9c82d1589c61214f8b0a19d8bd3e4268.jpg" TargetMode="External"/><Relationship Id="rId27" Type="http://schemas.openxmlformats.org/officeDocument/2006/relationships/image" Target="https://gss1.bdstatic.com/9vo3dSag_xI4khGkpoWK1HF6hhy/baike/s=30/sign=606e82716781800a6ae58f0eb0351fb1/a8773912b31bb051492fc8d63d7adab44bede0c1.jpg" TargetMode="External"/><Relationship Id="rId30" Type="http://schemas.openxmlformats.org/officeDocument/2006/relationships/image" Target="media/image12.png"/><Relationship Id="rId8" Type="http://schemas.openxmlformats.org/officeDocument/2006/relationships/hyperlink" Target="https://baike.baidu.com/item/%E5%8A%A8%E6%80%81%E8%A7%84%E5%88%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2776</Words>
  <Characters>15826</Characters>
  <Application>Microsoft Office Word</Application>
  <DocSecurity>0</DocSecurity>
  <Lines>131</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2021-11-17T10:35:00Z</dcterms:created>
  <dcterms:modified xsi:type="dcterms:W3CDTF">2021-11-17T10:35:00Z</dcterms:modified>
</cp:coreProperties>
</file>