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6E" w:rsidRPr="008B48EB" w:rsidRDefault="004F646E" w:rsidP="004F646E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0" w:name="_Toc80350100"/>
      <w:r>
        <w:t xml:space="preserve">EPD </w:t>
      </w:r>
      <w:r>
        <w:rPr>
          <w:rFonts w:hint="eastAsia"/>
        </w:rPr>
        <w:t>接口设计</w:t>
      </w:r>
      <w:bookmarkEnd w:id="0"/>
    </w:p>
    <w:p w:rsidR="004F646E" w:rsidRPr="008B48EB" w:rsidRDefault="004F646E" w:rsidP="004F646E">
      <w:pPr>
        <w:pStyle w:val="TITChapterNumbering"/>
        <w:wordWrap w:val="0"/>
      </w:pPr>
    </w:p>
    <w:p w:rsidR="004F646E" w:rsidRDefault="004F646E" w:rsidP="004F646E">
      <w:pPr>
        <w:pStyle w:val="3"/>
      </w:pPr>
      <w:bookmarkStart w:id="1" w:name="_Toc80350101"/>
      <w:bookmarkStart w:id="2" w:name="_Toc533598812"/>
      <w:r>
        <w:t>1</w:t>
      </w:r>
      <w:r>
        <w:rPr>
          <w:rFonts w:hint="eastAsia"/>
        </w:rPr>
        <w:t>、接口调用流程</w:t>
      </w:r>
      <w:bookmarkEnd w:id="1"/>
    </w:p>
    <w:p w:rsidR="004F646E" w:rsidRPr="00465424" w:rsidRDefault="004F646E" w:rsidP="004F646E">
      <w:pPr>
        <w:pStyle w:val="Default"/>
        <w:spacing w:line="360" w:lineRule="auto"/>
        <w:ind w:left="360" w:firstLineChars="200" w:firstLine="480"/>
        <w:rPr>
          <w:rFonts w:asciiTheme="minorEastAsia" w:eastAsiaTheme="minorEastAsia" w:hAnsiTheme="minorEastAsia"/>
        </w:rPr>
      </w:pPr>
      <w:r w:rsidRPr="00465424">
        <w:rPr>
          <w:rFonts w:asciiTheme="minorEastAsia" w:eastAsiaTheme="minorEastAsia" w:hAnsiTheme="minorEastAsia" w:hint="eastAsia"/>
        </w:rPr>
        <w:t>E</w:t>
      </w:r>
      <w:r w:rsidRPr="00465424">
        <w:rPr>
          <w:rFonts w:asciiTheme="minorEastAsia" w:eastAsiaTheme="minorEastAsia" w:hAnsiTheme="minorEastAsia"/>
        </w:rPr>
        <w:t xml:space="preserve">PD引擎的流程如下: </w:t>
      </w:r>
    </w:p>
    <w:p w:rsidR="004F646E" w:rsidRPr="00C67A05" w:rsidRDefault="004F646E" w:rsidP="004F646E">
      <w:pPr>
        <w:pStyle w:val="Default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465424">
        <w:rPr>
          <w:rFonts w:asciiTheme="minorEastAsia" w:eastAsiaTheme="minorEastAsia" w:hAnsiTheme="minorEastAsia"/>
        </w:rPr>
        <w:t>初始化引擎,分配引擎运行所需要资源</w:t>
      </w:r>
      <w:r w:rsidRPr="00465424">
        <w:rPr>
          <w:rFonts w:asciiTheme="minorEastAsia" w:eastAsiaTheme="minorEastAsia" w:hAnsiTheme="minorEastAsia" w:hint="eastAsia"/>
        </w:rPr>
        <w:t>；</w:t>
      </w:r>
    </w:p>
    <w:p w:rsidR="004F646E" w:rsidRPr="004F646E" w:rsidRDefault="004F646E" w:rsidP="004F646E">
      <w:pPr>
        <w:pStyle w:val="Default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hint="eastAsia"/>
        </w:rPr>
      </w:pPr>
      <w:r w:rsidRPr="00465424">
        <w:rPr>
          <w:rFonts w:asciiTheme="minorEastAsia" w:eastAsiaTheme="minorEastAsia" w:hAnsiTheme="minorEastAsia"/>
        </w:rPr>
        <w:t>语音数据</w:t>
      </w:r>
      <w:r w:rsidRPr="00465424">
        <w:rPr>
          <w:rFonts w:asciiTheme="minorEastAsia" w:eastAsiaTheme="minorEastAsia" w:hAnsiTheme="minorEastAsia" w:hint="eastAsia"/>
        </w:rPr>
        <w:t>分包</w:t>
      </w:r>
      <w:r w:rsidRPr="00465424">
        <w:rPr>
          <w:rFonts w:asciiTheme="minorEastAsia" w:eastAsiaTheme="minorEastAsia" w:hAnsiTheme="minorEastAsia"/>
        </w:rPr>
        <w:t>送入引擎并进行</w:t>
      </w:r>
      <w:r w:rsidRPr="00465424">
        <w:rPr>
          <w:rFonts w:asciiTheme="minorEastAsia" w:eastAsiaTheme="minorEastAsia" w:hAnsiTheme="minorEastAsia" w:hint="eastAsia"/>
        </w:rPr>
        <w:t>E</w:t>
      </w:r>
      <w:r w:rsidRPr="00465424">
        <w:rPr>
          <w:rFonts w:asciiTheme="minorEastAsia" w:eastAsiaTheme="minorEastAsia" w:hAnsiTheme="minorEastAsia"/>
        </w:rPr>
        <w:t>PD</w:t>
      </w:r>
      <w:r w:rsidRPr="00465424">
        <w:rPr>
          <w:rFonts w:asciiTheme="minorEastAsia" w:eastAsiaTheme="minorEastAsia" w:hAnsiTheme="minorEastAsia" w:hint="eastAsia"/>
        </w:rPr>
        <w:t>切分，实时返回</w:t>
      </w:r>
      <w:r w:rsidRPr="00465424">
        <w:rPr>
          <w:rFonts w:asciiTheme="minorEastAsia" w:eastAsiaTheme="minorEastAsia" w:hAnsiTheme="minorEastAsia"/>
        </w:rPr>
        <w:t>语音起尾点</w:t>
      </w:r>
      <w:r w:rsidRPr="00465424">
        <w:rPr>
          <w:rFonts w:asciiTheme="minorEastAsia" w:eastAsiaTheme="minorEastAsia" w:hAnsiTheme="minorEastAsia" w:hint="eastAsia"/>
        </w:rPr>
        <w:t>，</w:t>
      </w:r>
      <w:r w:rsidRPr="00465424">
        <w:rPr>
          <w:rFonts w:asciiTheme="minorEastAsia" w:eastAsiaTheme="minorEastAsia" w:hAnsiTheme="minorEastAsia"/>
        </w:rPr>
        <w:t>每找到一组起尾点对引擎进行重置</w:t>
      </w:r>
      <w:r w:rsidRPr="00465424">
        <w:rPr>
          <w:rFonts w:asciiTheme="minorEastAsia" w:eastAsiaTheme="minorEastAsia" w:hAnsiTheme="minorEastAsia" w:hint="eastAsia"/>
        </w:rPr>
        <w:t>操作，重置</w:t>
      </w:r>
      <w:r w:rsidRPr="00465424">
        <w:rPr>
          <w:rFonts w:asciiTheme="minorEastAsia" w:eastAsiaTheme="minorEastAsia" w:hAnsiTheme="minorEastAsia"/>
        </w:rPr>
        <w:t>后</w:t>
      </w:r>
      <w:r w:rsidRPr="00465424">
        <w:rPr>
          <w:rFonts w:asciiTheme="minorEastAsia" w:eastAsiaTheme="minorEastAsia" w:hAnsiTheme="minorEastAsia" w:hint="eastAsia"/>
        </w:rPr>
        <w:t>数据</w:t>
      </w:r>
      <w:r w:rsidRPr="00465424">
        <w:rPr>
          <w:rFonts w:asciiTheme="minorEastAsia" w:eastAsiaTheme="minorEastAsia" w:hAnsiTheme="minorEastAsia"/>
        </w:rPr>
        <w:t>需要</w:t>
      </w:r>
      <w:r w:rsidRPr="00465424">
        <w:rPr>
          <w:rFonts w:asciiTheme="minorEastAsia" w:eastAsiaTheme="minorEastAsia" w:hAnsiTheme="minorEastAsia" w:hint="eastAsia"/>
        </w:rPr>
        <w:t>从当前</w:t>
      </w:r>
      <w:r w:rsidRPr="00465424">
        <w:rPr>
          <w:rFonts w:asciiTheme="minorEastAsia" w:eastAsiaTheme="minorEastAsia" w:hAnsiTheme="minorEastAsia"/>
        </w:rPr>
        <w:t>尾点之后</w:t>
      </w:r>
      <w:r w:rsidRPr="00465424">
        <w:rPr>
          <w:rFonts w:asciiTheme="minorEastAsia" w:eastAsiaTheme="minorEastAsia" w:hAnsiTheme="minorEastAsia" w:hint="eastAsia"/>
        </w:rPr>
        <w:t>重新开始</w:t>
      </w:r>
      <w:r w:rsidRPr="00465424">
        <w:rPr>
          <w:rFonts w:asciiTheme="minorEastAsia" w:eastAsiaTheme="minorEastAsia" w:hAnsiTheme="minorEastAsia"/>
        </w:rPr>
        <w:t>送入；</w:t>
      </w:r>
    </w:p>
    <w:p w:rsidR="004F646E" w:rsidRPr="00834017" w:rsidRDefault="004F646E" w:rsidP="004F646E">
      <w:pPr>
        <w:pStyle w:val="3"/>
      </w:pPr>
      <w:bookmarkStart w:id="3" w:name="_Toc80350102"/>
      <w:r>
        <w:t>2</w:t>
      </w:r>
      <w:r>
        <w:rPr>
          <w:rFonts w:hint="eastAsia"/>
        </w:rPr>
        <w:t>、</w:t>
      </w:r>
      <w:r w:rsidRPr="00834017">
        <w:t>初始化引擎</w:t>
      </w:r>
      <w:bookmarkEnd w:id="2"/>
      <w:bookmarkEnd w:id="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6949"/>
      </w:tblGrid>
      <w:tr w:rsidR="004F646E" w:rsidRPr="00834017" w:rsidTr="00DD641B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C_EPD(int SampleRate,char* cfgFilename);</w:t>
            </w:r>
          </w:p>
        </w:tc>
      </w:tr>
      <w:tr w:rsidR="004F646E" w:rsidRPr="00834017" w:rsidTr="00DD641B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加载配置文件</w:t>
            </w:r>
          </w:p>
        </w:tc>
      </w:tr>
      <w:tr w:rsidR="004F646E" w:rsidRPr="00834017" w:rsidTr="00DD641B">
        <w:trPr>
          <w:trHeight w:val="611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 w:rsidRPr="00E13163">
              <w:rPr>
                <w:rFonts w:ascii="Times New Roman" w:hAnsi="Times New Roman"/>
                <w:b/>
                <w:szCs w:val="21"/>
              </w:rPr>
              <w:t>SampleRate</w:t>
            </w:r>
            <w:r w:rsidRPr="00834017">
              <w:rPr>
                <w:rFonts w:ascii="Times New Roman" w:hAnsi="Times New Roman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输入</w:t>
            </w:r>
            <w:r>
              <w:rPr>
                <w:rFonts w:ascii="Times New Roman" w:hAnsi="Times New Roman"/>
                <w:szCs w:val="21"/>
              </w:rPr>
              <w:t>音频采样率（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  <w:r>
              <w:rPr>
                <w:rFonts w:ascii="Times New Roman" w:hAnsi="Times New Roman" w:hint="eastAsia"/>
                <w:szCs w:val="21"/>
              </w:rPr>
              <w:t>8</w:t>
            </w:r>
            <w:r>
              <w:rPr>
                <w:rFonts w:ascii="Times New Roman" w:hAnsi="Times New Roman"/>
                <w:szCs w:val="21"/>
              </w:rPr>
              <w:t>kHz</w:t>
            </w:r>
            <w:r>
              <w:rPr>
                <w:rFonts w:ascii="Times New Roman" w:hAnsi="Times New Roman" w:hint="eastAsia"/>
                <w:szCs w:val="21"/>
              </w:rPr>
              <w:t>，只支持</w:t>
            </w:r>
            <w:r>
              <w:rPr>
                <w:rFonts w:ascii="Times New Roman" w:hAnsi="Times New Roman" w:hint="eastAsia"/>
                <w:szCs w:val="21"/>
              </w:rPr>
              <w:t>PCM</w:t>
            </w:r>
            <w:r>
              <w:rPr>
                <w:rFonts w:ascii="Times New Roman" w:hAnsi="Times New Roman" w:hint="eastAsia"/>
                <w:szCs w:val="21"/>
              </w:rPr>
              <w:t>格式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4F646E" w:rsidRPr="00834017" w:rsidTr="00DD641B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char* cfgFilename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 w:rsidRPr="00205A89">
              <w:rPr>
                <w:rFonts w:ascii="Times New Roman" w:hAnsi="Times New Roman" w:hint="eastAsia"/>
                <w:szCs w:val="21"/>
              </w:rPr>
              <w:t>配置文件名称</w:t>
            </w:r>
          </w:p>
        </w:tc>
      </w:tr>
      <w:tr w:rsidR="004F646E" w:rsidRPr="00834017" w:rsidTr="00DD641B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</w:p>
        </w:tc>
      </w:tr>
      <w:tr w:rsidR="004F646E" w:rsidRPr="00834017" w:rsidTr="00DD641B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确保该在其它函数之前调用，一个进程仅能调用一次</w:t>
            </w:r>
          </w:p>
        </w:tc>
      </w:tr>
    </w:tbl>
    <w:p w:rsidR="004F646E" w:rsidRPr="00A21369" w:rsidRDefault="004F646E" w:rsidP="004F646E">
      <w:pPr>
        <w:pStyle w:val="3"/>
      </w:pPr>
      <w:bookmarkStart w:id="4" w:name="_Toc533598814"/>
      <w:bookmarkStart w:id="5" w:name="_Toc80350103"/>
      <w:r>
        <w:t>3</w:t>
      </w:r>
      <w:r>
        <w:rPr>
          <w:rFonts w:hint="eastAsia"/>
        </w:rPr>
        <w:t>、引擎参数重置</w:t>
      </w:r>
      <w:bookmarkEnd w:id="4"/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6949"/>
      </w:tblGrid>
      <w:tr w:rsidR="004F646E" w:rsidRPr="00834017" w:rsidTr="00DD641B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b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int re_initEPD();</w:t>
            </w:r>
          </w:p>
        </w:tc>
      </w:tr>
      <w:tr w:rsidR="004F646E" w:rsidRPr="00834017" w:rsidTr="00DD641B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重置</w:t>
            </w:r>
            <w:r>
              <w:rPr>
                <w:rFonts w:ascii="Times New Roman" w:hAnsi="Times New Roman"/>
                <w:szCs w:val="21"/>
              </w:rPr>
              <w:t>引擎内部参数</w:t>
            </w:r>
          </w:p>
        </w:tc>
      </w:tr>
      <w:tr w:rsidR="004F646E" w:rsidRPr="00834017" w:rsidTr="00DD641B">
        <w:trPr>
          <w:trHeight w:val="957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</w:p>
        </w:tc>
      </w:tr>
      <w:tr w:rsidR="004F646E" w:rsidRPr="00834017" w:rsidTr="00DD641B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</w:p>
        </w:tc>
      </w:tr>
      <w:tr w:rsidR="004F646E" w:rsidRPr="00834017" w:rsidTr="00DD641B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需要每</w:t>
            </w:r>
            <w:r w:rsidR="005D5011">
              <w:rPr>
                <w:rFonts w:ascii="Times New Roman" w:hAnsi="Times New Roman" w:hint="eastAsia"/>
                <w:szCs w:val="21"/>
              </w:rPr>
              <w:t>切分出</w:t>
            </w:r>
            <w:bookmarkStart w:id="6" w:name="_GoBack"/>
            <w:bookmarkEnd w:id="6"/>
            <w:r>
              <w:rPr>
                <w:rFonts w:ascii="Times New Roman" w:hAnsi="Times New Roman" w:hint="eastAsia"/>
                <w:szCs w:val="21"/>
              </w:rPr>
              <w:t>一句都调用一次</w:t>
            </w:r>
          </w:p>
        </w:tc>
      </w:tr>
    </w:tbl>
    <w:p w:rsidR="004F646E" w:rsidRPr="00834017" w:rsidRDefault="004F646E" w:rsidP="004F646E">
      <w:pPr>
        <w:pStyle w:val="3"/>
      </w:pPr>
      <w:bookmarkStart w:id="7" w:name="_Toc533598815"/>
      <w:bookmarkStart w:id="8" w:name="_Toc80350104"/>
      <w:r>
        <w:t>4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PD</w:t>
      </w:r>
      <w:r>
        <w:rPr>
          <w:rFonts w:hint="eastAsia"/>
        </w:rPr>
        <w:t>切分</w:t>
      </w:r>
      <w:bookmarkEnd w:id="7"/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6949"/>
      </w:tblGrid>
      <w:tr w:rsidR="004F646E" w:rsidRPr="00834017" w:rsidTr="00DD641B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autoSpaceDE w:val="0"/>
              <w:autoSpaceDN w:val="0"/>
              <w:rPr>
                <w:rFonts w:ascii="Times New Roman" w:hAnsi="Times New Roman"/>
                <w:color w:val="000080"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int doEPD(short *buf_in, int len_in, int *begin, int *end);</w:t>
            </w:r>
          </w:p>
        </w:tc>
      </w:tr>
      <w:tr w:rsidR="004F646E" w:rsidRPr="00834017" w:rsidTr="00DD641B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分包</w:t>
            </w:r>
            <w:r>
              <w:rPr>
                <w:rFonts w:ascii="Times New Roman" w:hAnsi="Times New Roman"/>
                <w:szCs w:val="21"/>
              </w:rPr>
              <w:t>接收数据并</w:t>
            </w:r>
            <w:r w:rsidRPr="00834017">
              <w:rPr>
                <w:rFonts w:ascii="Times New Roman" w:hAnsi="Times New Roman"/>
                <w:szCs w:val="21"/>
              </w:rPr>
              <w:t>获取分段结果</w:t>
            </w:r>
          </w:p>
        </w:tc>
      </w:tr>
      <w:tr w:rsidR="004F646E" w:rsidRPr="00834017" w:rsidTr="00DD641B">
        <w:trPr>
          <w:trHeight w:val="480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E87944" w:rsidRDefault="004F646E" w:rsidP="00DD641B">
            <w:pPr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short* buf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/>
                <w:b/>
                <w:szCs w:val="21"/>
              </w:rPr>
              <w:t>输入数据包</w:t>
            </w:r>
          </w:p>
        </w:tc>
      </w:tr>
      <w:tr w:rsidR="004F646E" w:rsidRPr="00834017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autoSpaceDE w:val="0"/>
              <w:autoSpaceDN w:val="0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int len</w:t>
            </w:r>
            <w:r>
              <w:rPr>
                <w:rFonts w:ascii="Times New Roman" w:hAnsi="Times New Roman" w:hint="eastAsia"/>
                <w:b/>
                <w:szCs w:val="21"/>
              </w:rPr>
              <w:t>：数据包长度</w:t>
            </w:r>
            <w:r>
              <w:rPr>
                <w:rFonts w:ascii="Times New Roman" w:hAnsi="Times New Roman"/>
                <w:b/>
                <w:szCs w:val="21"/>
              </w:rPr>
              <w:t>（</w:t>
            </w:r>
            <w:r>
              <w:rPr>
                <w:rFonts w:ascii="Times New Roman" w:hAnsi="Times New Roman" w:hint="eastAsia"/>
                <w:b/>
                <w:szCs w:val="21"/>
              </w:rPr>
              <w:t>short</w:t>
            </w:r>
            <w:r>
              <w:rPr>
                <w:rFonts w:ascii="Times New Roman" w:hAnsi="Times New Roman"/>
                <w:b/>
                <w:szCs w:val="21"/>
              </w:rPr>
              <w:t>类型长度）</w:t>
            </w:r>
          </w:p>
        </w:tc>
      </w:tr>
      <w:tr w:rsidR="004F646E" w:rsidRPr="00834017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EB5DD1" w:rsidRDefault="004F646E" w:rsidP="00DD641B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int* begin</w:t>
            </w:r>
            <w:r>
              <w:rPr>
                <w:rFonts w:ascii="Times New Roman" w:hAnsi="Times New Roman" w:hint="eastAsia"/>
                <w:b/>
                <w:szCs w:val="21"/>
              </w:rPr>
              <w:t>：返回</w:t>
            </w:r>
            <w:r>
              <w:rPr>
                <w:rFonts w:ascii="Times New Roman" w:hAnsi="Times New Roman"/>
                <w:b/>
                <w:szCs w:val="21"/>
              </w:rPr>
              <w:t>起点（</w:t>
            </w:r>
            <w:r>
              <w:rPr>
                <w:rFonts w:ascii="Times New Roman" w:hAnsi="Times New Roman" w:hint="eastAsia"/>
                <w:b/>
                <w:szCs w:val="21"/>
              </w:rPr>
              <w:t>若无起点</w:t>
            </w:r>
            <w:r>
              <w:rPr>
                <w:rFonts w:ascii="Times New Roman" w:hAnsi="Times New Roman"/>
                <w:b/>
                <w:szCs w:val="21"/>
              </w:rPr>
              <w:t>则返回</w:t>
            </w:r>
            <w:r>
              <w:rPr>
                <w:rFonts w:ascii="Times New Roman" w:hAnsi="Times New Roman"/>
                <w:b/>
                <w:szCs w:val="21"/>
              </w:rPr>
              <w:t>-1</w:t>
            </w:r>
            <w:r>
              <w:rPr>
                <w:rFonts w:ascii="Times New Roman" w:hAnsi="Times New Roman"/>
                <w:b/>
                <w:szCs w:val="21"/>
              </w:rPr>
              <w:t>）</w:t>
            </w:r>
          </w:p>
        </w:tc>
      </w:tr>
      <w:tr w:rsidR="004F646E" w:rsidRPr="00834017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EB5DD1" w:rsidRDefault="004F646E" w:rsidP="00DD641B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int* end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/>
                <w:b/>
                <w:szCs w:val="21"/>
              </w:rPr>
              <w:t>返回尾点（</w:t>
            </w:r>
            <w:r>
              <w:rPr>
                <w:rFonts w:ascii="Times New Roman" w:hAnsi="Times New Roman" w:hint="eastAsia"/>
                <w:b/>
                <w:szCs w:val="21"/>
              </w:rPr>
              <w:t>若无起点</w:t>
            </w:r>
            <w:r>
              <w:rPr>
                <w:rFonts w:ascii="Times New Roman" w:hAnsi="Times New Roman"/>
                <w:b/>
                <w:szCs w:val="21"/>
              </w:rPr>
              <w:t>则返回</w:t>
            </w:r>
            <w:r>
              <w:rPr>
                <w:rFonts w:ascii="Times New Roman" w:hAnsi="Times New Roman"/>
                <w:b/>
                <w:szCs w:val="21"/>
              </w:rPr>
              <w:t>-1</w:t>
            </w:r>
            <w:r>
              <w:rPr>
                <w:rFonts w:ascii="Times New Roman" w:hAnsi="Times New Roman"/>
                <w:b/>
                <w:szCs w:val="21"/>
              </w:rPr>
              <w:t>）</w:t>
            </w:r>
          </w:p>
        </w:tc>
      </w:tr>
      <w:tr w:rsidR="004F646E" w:rsidRPr="00834017" w:rsidTr="00DD641B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EB5DD1" w:rsidRDefault="004F646E" w:rsidP="00DD641B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4F646E" w:rsidRPr="00834017" w:rsidTr="00DD641B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</w:p>
        </w:tc>
      </w:tr>
      <w:tr w:rsidR="004F646E" w:rsidRPr="00834017" w:rsidTr="00DD641B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4F646E" w:rsidRPr="00834017" w:rsidRDefault="004F646E" w:rsidP="00DD641B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F646E" w:rsidRPr="00834017" w:rsidRDefault="004F646E" w:rsidP="00DD641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的起尾点为相对于上一个尾点的</w:t>
            </w:r>
            <w:r>
              <w:rPr>
                <w:rFonts w:ascii="Times New Roman" w:hAnsi="Times New Roman" w:hint="eastAsia"/>
                <w:szCs w:val="21"/>
              </w:rPr>
              <w:t>相对值</w:t>
            </w:r>
          </w:p>
        </w:tc>
      </w:tr>
    </w:tbl>
    <w:p w:rsidR="00F843A4" w:rsidRPr="004F646E" w:rsidRDefault="00F843A4" w:rsidP="004F646E">
      <w:pPr>
        <w:rPr>
          <w:rFonts w:hint="eastAsia"/>
        </w:rPr>
      </w:pPr>
    </w:p>
    <w:sectPr w:rsidR="00F843A4" w:rsidRPr="004F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911" w:rsidRDefault="00305911" w:rsidP="004F646E">
      <w:pPr>
        <w:spacing w:after="0"/>
      </w:pPr>
      <w:r>
        <w:separator/>
      </w:r>
    </w:p>
  </w:endnote>
  <w:endnote w:type="continuationSeparator" w:id="0">
    <w:p w:rsidR="00305911" w:rsidRDefault="00305911" w:rsidP="004F6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911" w:rsidRDefault="00305911" w:rsidP="004F646E">
      <w:pPr>
        <w:spacing w:after="0"/>
      </w:pPr>
      <w:r>
        <w:separator/>
      </w:r>
    </w:p>
  </w:footnote>
  <w:footnote w:type="continuationSeparator" w:id="0">
    <w:p w:rsidR="00305911" w:rsidRDefault="00305911" w:rsidP="004F64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2C0"/>
    <w:multiLevelType w:val="hybridMultilevel"/>
    <w:tmpl w:val="AA6440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1A"/>
    <w:rsid w:val="00305911"/>
    <w:rsid w:val="004F646E"/>
    <w:rsid w:val="005D5011"/>
    <w:rsid w:val="0061131A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192B0"/>
  <w15:chartTrackingRefBased/>
  <w15:docId w15:val="{511D2DC9-5885-4129-BDFC-8F1FA59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46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aliases w:val="TIT Heading 1"/>
    <w:basedOn w:val="a"/>
    <w:next w:val="a"/>
    <w:link w:val="10"/>
    <w:qFormat/>
    <w:rsid w:val="004F6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4F6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4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4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46E"/>
    <w:rPr>
      <w:sz w:val="18"/>
      <w:szCs w:val="18"/>
    </w:rPr>
  </w:style>
  <w:style w:type="character" w:customStyle="1" w:styleId="10">
    <w:name w:val="标题 1 字符"/>
    <w:aliases w:val="TIT Heading 1 字符"/>
    <w:basedOn w:val="a0"/>
    <w:link w:val="1"/>
    <w:rsid w:val="004F646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4F646E"/>
    <w:rPr>
      <w:rFonts w:ascii="Tahoma" w:eastAsia="微软雅黑" w:hAnsi="Tahoma"/>
      <w:b/>
      <w:bCs/>
      <w:kern w:val="0"/>
      <w:sz w:val="32"/>
      <w:szCs w:val="32"/>
    </w:rPr>
  </w:style>
  <w:style w:type="paragraph" w:customStyle="1" w:styleId="TITChapterNumbering">
    <w:name w:val="TIT Chapter Numbering"/>
    <w:basedOn w:val="a7"/>
    <w:rsid w:val="004F646E"/>
    <w:pPr>
      <w:pBdr>
        <w:bottom w:val="single" w:sz="18" w:space="1" w:color="auto"/>
      </w:pBdr>
      <w:adjustRightInd/>
      <w:snapToGrid/>
      <w:spacing w:after="240" w:line="2000" w:lineRule="exact"/>
      <w:jc w:val="right"/>
    </w:pPr>
    <w:rPr>
      <w:rFonts w:eastAsia="宋体"/>
      <w:color w:val="323232"/>
      <w:position w:val="-24"/>
      <w:sz w:val="204"/>
      <w:szCs w:val="204"/>
    </w:rPr>
  </w:style>
  <w:style w:type="paragraph" w:customStyle="1" w:styleId="Default">
    <w:name w:val="Default"/>
    <w:rsid w:val="004F646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F64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2021-11-17T07:23:00Z</dcterms:created>
  <dcterms:modified xsi:type="dcterms:W3CDTF">2021-11-17T07:25:00Z</dcterms:modified>
</cp:coreProperties>
</file>