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0" t="0" r="13970" b="762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6"/>
        <w:jc w:val="center"/>
      </w:pPr>
    </w:p>
    <w:p>
      <w:pPr>
        <w:pStyle w:val="6"/>
        <w:jc w:val="center"/>
      </w:pPr>
    </w:p>
    <w:p>
      <w:pPr>
        <w:pStyle w:val="23"/>
        <w:rPr>
          <w:rFonts w:hint="default" w:ascii="Times New Roman" w:hAnsi="Times New Roman" w:eastAsia="新宋体"/>
          <w:lang w:val="en-US" w:eastAsia="zh-C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</w:t>
      </w:r>
      <w:r>
        <w:rPr>
          <w:rFonts w:hint="eastAsia" w:ascii="Times New Roman" w:hAnsi="Times New Roman"/>
        </w:rPr>
        <w:t>线</w:t>
      </w:r>
      <w:r>
        <w:rPr>
          <w:rFonts w:hint="eastAsia" w:ascii="Times New Roman" w:hAnsi="Times New Roman"/>
          <w:lang w:val="en-US" w:eastAsia="zh-CN"/>
        </w:rPr>
        <w:t>SOX</w:t>
      </w:r>
    </w:p>
    <w:p>
      <w:pPr>
        <w:pStyle w:val="25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</w:rPr>
        <w:t>概要设计说明</w:t>
      </w:r>
    </w:p>
    <w:p>
      <w:pPr>
        <w:widowControl w:val="0"/>
        <w:tabs>
          <w:tab w:val="center" w:pos="4593"/>
        </w:tabs>
        <w:jc w:val="center"/>
      </w:pPr>
      <w:r>
        <w:br w:type="page"/>
      </w:r>
      <w:r>
        <w:rPr>
          <w:rFonts w:hint="eastAsia"/>
        </w:rPr>
        <w:t xml:space="preserve"> </w:t>
      </w: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王超锋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2021-11-</w:t>
            </w:r>
            <w:r>
              <w:rPr>
                <w:rFonts w:hint="eastAsia"/>
                <w:color w:val="000000"/>
                <w:lang w:val="en-US" w:eastAsia="zh-CN"/>
              </w:rPr>
              <w:t>17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  <w:sectPr>
          <w:headerReference r:id="rId3" w:type="default"/>
          <w:pgSz w:w="10786" w:h="12946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27"/>
        <w:ind w:left="0"/>
      </w:pPr>
      <w:r>
        <w:t>目录</w:t>
      </w:r>
    </w:p>
    <w:p>
      <w:pPr>
        <w:pStyle w:val="28"/>
      </w:pPr>
    </w:p>
    <w:p>
      <w:pPr>
        <w:pStyle w:val="12"/>
        <w:tabs>
          <w:tab w:val="right" w:leader="dot" w:pos="9186"/>
        </w:tabs>
      </w:pPr>
      <w:bookmarkStart w:id="42" w:name="_GoBack"/>
      <w:bookmarkEnd w:id="42"/>
      <w:r>
        <w:rPr>
          <w:rStyle w:val="21"/>
        </w:rPr>
        <w:fldChar w:fldCharType="begin"/>
      </w:r>
      <w:r>
        <w:rPr>
          <w:rStyle w:val="21"/>
        </w:rPr>
        <w:instrText xml:space="preserve"> TOC \o "1-3" \h \z \u </w:instrText>
      </w:r>
      <w:r>
        <w:rPr>
          <w:rStyle w:val="21"/>
        </w:rPr>
        <w:fldChar w:fldCharType="separate"/>
      </w:r>
      <w:r>
        <w:fldChar w:fldCharType="begin"/>
      </w:r>
      <w:r>
        <w:instrText xml:space="preserve"> HYPERLINK \l _Toc18205 </w:instrText>
      </w:r>
      <w: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_Toc18205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186"/>
        </w:tabs>
      </w:pPr>
      <w:r>
        <w:fldChar w:fldCharType="begin"/>
      </w:r>
      <w:r>
        <w:instrText xml:space="preserve"> HYPERLINK \l _Toc30439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21"/>
        </w:rPr>
        <w:t>1.1简介</w:t>
      </w:r>
      <w:r>
        <w:tab/>
      </w:r>
      <w:r>
        <w:fldChar w:fldCharType="begin"/>
      </w:r>
      <w:r>
        <w:instrText xml:space="preserve"> PAGEREF _Toc30439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186"/>
        </w:tabs>
      </w:pPr>
      <w:r>
        <w:fldChar w:fldCharType="begin"/>
      </w:r>
      <w:r>
        <w:instrText xml:space="preserve"> HYPERLINK \l _Toc23757 </w:instrText>
      </w:r>
      <w:r>
        <w:fldChar w:fldCharType="separate"/>
      </w:r>
      <w:r>
        <w:rPr>
          <w:rFonts w:hint="eastAsia" w:asciiTheme="majorEastAsia" w:hAnsiTheme="majorEastAsia"/>
        </w:rPr>
        <w:t>1.2</w:t>
      </w:r>
      <w:r>
        <w:rPr>
          <w:rFonts w:asciiTheme="majorEastAsia" w:hAnsiTheme="majorEastAsia"/>
        </w:rPr>
        <w:t xml:space="preserve"> </w:t>
      </w:r>
      <w:r>
        <w:rPr>
          <w:rFonts w:hint="eastAsia" w:asciiTheme="majorEastAsia" w:hAnsiTheme="majorEastAsia"/>
        </w:rPr>
        <w:t>读者对象</w:t>
      </w:r>
      <w:r>
        <w:tab/>
      </w:r>
      <w:r>
        <w:fldChar w:fldCharType="begin"/>
      </w:r>
      <w:r>
        <w:instrText xml:space="preserve"> PAGEREF _Toc23757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186"/>
        </w:tabs>
      </w:pPr>
      <w:r>
        <w:fldChar w:fldCharType="begin"/>
      </w:r>
      <w:r>
        <w:instrText xml:space="preserve"> HYPERLINK \l _Toc22715 </w:instrText>
      </w:r>
      <w:r>
        <w:fldChar w:fldCharType="separate"/>
      </w:r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</w:rPr>
        <w:t>术语定义</w:t>
      </w:r>
      <w:r>
        <w:tab/>
      </w:r>
      <w:r>
        <w:fldChar w:fldCharType="begin"/>
      </w:r>
      <w:r>
        <w:instrText xml:space="preserve"> PAGEREF _Toc22715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_Toc29627 </w:instrText>
      </w:r>
      <w:r>
        <w:fldChar w:fldCharType="separate"/>
      </w:r>
      <w:r>
        <w:rPr>
          <w:rFonts w:hint="eastAsia"/>
        </w:rPr>
        <w:t>2.总体设计</w:t>
      </w:r>
      <w:r>
        <w:tab/>
      </w:r>
      <w:r>
        <w:fldChar w:fldCharType="begin"/>
      </w:r>
      <w:r>
        <w:instrText xml:space="preserve"> PAGEREF _Toc29627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186"/>
        </w:tabs>
      </w:pPr>
      <w:r>
        <w:fldChar w:fldCharType="begin"/>
      </w:r>
      <w:r>
        <w:instrText xml:space="preserve"> HYPERLINK \l _Toc28495 </w:instrText>
      </w:r>
      <w:r>
        <w:fldChar w:fldCharType="separate"/>
      </w:r>
      <w:r>
        <w:rPr>
          <w:rFonts w:hint="eastAsia" w:asciiTheme="majorEastAsia" w:hAnsiTheme="majorEastAsia"/>
        </w:rPr>
        <w:t>2.1 总体需求</w:t>
      </w:r>
      <w:r>
        <w:tab/>
      </w:r>
      <w:r>
        <w:fldChar w:fldCharType="begin"/>
      </w:r>
      <w:r>
        <w:instrText xml:space="preserve"> PAGEREF _Toc28495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186"/>
        </w:tabs>
      </w:pPr>
      <w:r>
        <w:fldChar w:fldCharType="begin"/>
      </w:r>
      <w:r>
        <w:instrText xml:space="preserve"> HYPERLINK \l _Toc27658 </w:instrText>
      </w:r>
      <w:r>
        <w:fldChar w:fldCharType="separate"/>
      </w:r>
      <w:r>
        <w:rPr>
          <w:rFonts w:hint="eastAsia" w:asciiTheme="majorEastAsia" w:hAnsiTheme="majorEastAsia"/>
        </w:rPr>
        <w:t>2.2 运行环境</w:t>
      </w:r>
      <w:r>
        <w:tab/>
      </w:r>
      <w:r>
        <w:fldChar w:fldCharType="begin"/>
      </w:r>
      <w:r>
        <w:instrText xml:space="preserve"> PAGEREF _Toc27658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186"/>
        </w:tabs>
      </w:pPr>
      <w:r>
        <w:fldChar w:fldCharType="begin"/>
      </w:r>
      <w:r>
        <w:instrText xml:space="preserve"> HYPERLINK \l _Toc26599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30"/>
        </w:rPr>
        <w:t>2.2.1 软件环境</w:t>
      </w:r>
      <w:r>
        <w:tab/>
      </w:r>
      <w:r>
        <w:fldChar w:fldCharType="begin"/>
      </w:r>
      <w:r>
        <w:instrText xml:space="preserve"> PAGEREF _Toc26599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186"/>
        </w:tabs>
      </w:pPr>
      <w:r>
        <w:fldChar w:fldCharType="begin"/>
      </w:r>
      <w:r>
        <w:instrText xml:space="preserve"> HYPERLINK \l _Toc7376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30"/>
        </w:rPr>
        <w:t>2.2.2 硬件环境</w:t>
      </w:r>
      <w:r>
        <w:tab/>
      </w:r>
      <w:r>
        <w:fldChar w:fldCharType="begin"/>
      </w:r>
      <w:r>
        <w:instrText xml:space="preserve"> PAGEREF _Toc7376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186"/>
        </w:tabs>
      </w:pPr>
      <w:r>
        <w:fldChar w:fldCharType="begin"/>
      </w:r>
      <w:r>
        <w:instrText xml:space="preserve"> HYPERLINK \l _Toc18566 </w:instrText>
      </w:r>
      <w:r>
        <w:fldChar w:fldCharType="separate"/>
      </w:r>
      <w:r>
        <w:rPr>
          <w:rFonts w:hint="eastAsia" w:asciiTheme="majorEastAsia" w:hAnsiTheme="majorEastAsia"/>
        </w:rPr>
        <w:t>2.3</w:t>
      </w:r>
      <w:r>
        <w:rPr>
          <w:rFonts w:hint="eastAsia"/>
        </w:rPr>
        <w:t>系统总体结构设计</w:t>
      </w:r>
      <w:r>
        <w:tab/>
      </w:r>
      <w:r>
        <w:fldChar w:fldCharType="begin"/>
      </w:r>
      <w:r>
        <w:instrText xml:space="preserve"> PAGEREF _Toc18566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_Toc23109 </w:instrText>
      </w:r>
      <w:r>
        <w:fldChar w:fldCharType="separate"/>
      </w:r>
      <w:r>
        <w:rPr>
          <w:rFonts w:hint="eastAsia"/>
        </w:rPr>
        <w:t>3.模块设计</w:t>
      </w:r>
      <w:r>
        <w:tab/>
      </w:r>
      <w:r>
        <w:fldChar w:fldCharType="begin"/>
      </w:r>
      <w:r>
        <w:instrText xml:space="preserve"> PAGEREF _Toc23109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186"/>
        </w:tabs>
      </w:pPr>
      <w:r>
        <w:fldChar w:fldCharType="begin"/>
      </w:r>
      <w:r>
        <w:instrText xml:space="preserve"> HYPERLINK \l _Toc18897 </w:instrText>
      </w:r>
      <w:r>
        <w:fldChar w:fldCharType="separate"/>
      </w:r>
      <w:r>
        <w:rPr>
          <w:rFonts w:hint="eastAsia"/>
          <w:lang w:val="en-US" w:eastAsia="zh-CN"/>
        </w:rPr>
        <w:t>3.1 sox基本使用</w:t>
      </w:r>
      <w:r>
        <w:tab/>
      </w:r>
      <w:r>
        <w:fldChar w:fldCharType="begin"/>
      </w:r>
      <w:r>
        <w:instrText xml:space="preserve"> PAGEREF _Toc18897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186"/>
        </w:tabs>
      </w:pPr>
      <w:r>
        <w:fldChar w:fldCharType="begin"/>
      </w:r>
      <w:r>
        <w:instrText xml:space="preserve"> HYPERLINK \l _Toc8834 </w:instrText>
      </w:r>
      <w:r>
        <w:fldChar w:fldCharType="separate"/>
      </w:r>
      <w:r>
        <w:rPr>
          <w:rFonts w:hint="eastAsia"/>
          <w:lang w:val="en-US" w:eastAsia="zh-CN"/>
        </w:rPr>
        <w:t>3.2 sox转码流程</w:t>
      </w:r>
      <w:r>
        <w:tab/>
      </w:r>
      <w:r>
        <w:fldChar w:fldCharType="begin"/>
      </w:r>
      <w:r>
        <w:instrText xml:space="preserve"> PAGEREF _Toc8834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_Toc8550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.测试设计</w:t>
      </w:r>
      <w:r>
        <w:tab/>
      </w:r>
      <w:r>
        <w:fldChar w:fldCharType="begin"/>
      </w:r>
      <w:r>
        <w:instrText xml:space="preserve"> PAGEREF _Toc8550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186"/>
        </w:tabs>
      </w:pPr>
      <w:r>
        <w:fldChar w:fldCharType="begin"/>
      </w:r>
      <w:r>
        <w:instrText xml:space="preserve"> HYPERLINK \l _Toc19716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 配置文件设计</w:t>
      </w:r>
      <w:r>
        <w:tab/>
      </w:r>
      <w:r>
        <w:fldChar w:fldCharType="begin"/>
      </w:r>
      <w:r>
        <w:instrText xml:space="preserve"> PAGEREF _Toc19716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186"/>
        </w:tabs>
      </w:pPr>
      <w:r>
        <w:fldChar w:fldCharType="begin"/>
      </w:r>
      <w:r>
        <w:instrText xml:space="preserve"> HYPERLINK \l _Toc18363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.2 测试功能点</w:t>
      </w:r>
      <w:r>
        <w:tab/>
      </w:r>
      <w:r>
        <w:fldChar w:fldCharType="begin"/>
      </w:r>
      <w:r>
        <w:instrText xml:space="preserve"> PAGEREF _Toc18363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_Toc15255 </w:instrText>
      </w:r>
      <w:r>
        <w:fldChar w:fldCharType="separate"/>
      </w:r>
      <w:r>
        <w:rPr>
          <w:rFonts w:hint="eastAsia"/>
          <w:lang w:val="en-US" w:eastAsia="zh-CN"/>
        </w:rPr>
        <w:t>5.</w:t>
      </w:r>
      <w:r>
        <w:rPr>
          <w:rFonts w:hint="eastAsia"/>
        </w:rPr>
        <w:t>可靠性设计</w:t>
      </w:r>
      <w:r>
        <w:tab/>
      </w:r>
      <w:r>
        <w:fldChar w:fldCharType="begin"/>
      </w:r>
      <w:r>
        <w:instrText xml:space="preserve"> PAGEREF _Toc15255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_Toc24046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.扩展性设计</w:t>
      </w:r>
      <w:r>
        <w:tab/>
      </w:r>
      <w:r>
        <w:fldChar w:fldCharType="begin"/>
      </w:r>
      <w:r>
        <w:instrText xml:space="preserve"> PAGEREF _Toc24046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_Toc16217 </w:instrText>
      </w:r>
      <w:r>
        <w:fldChar w:fldCharType="separate"/>
      </w:r>
      <w:r>
        <w:rPr>
          <w:rFonts w:hint="eastAsia"/>
          <w:lang w:val="en-US" w:eastAsia="zh-CN"/>
        </w:rPr>
        <w:t>7.</w:t>
      </w:r>
      <w:r>
        <w:rPr>
          <w:rFonts w:hint="eastAsia"/>
        </w:rPr>
        <w:t>维护性设计</w:t>
      </w:r>
      <w:r>
        <w:tab/>
      </w:r>
      <w:r>
        <w:fldChar w:fldCharType="begin"/>
      </w:r>
      <w:r>
        <w:instrText xml:space="preserve"> PAGEREF _Toc16217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_Toc15160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.易用性设计</w:t>
      </w:r>
      <w:r>
        <w:tab/>
      </w:r>
      <w:r>
        <w:fldChar w:fldCharType="begin"/>
      </w:r>
      <w:r>
        <w:instrText xml:space="preserve"> PAGEREF _Toc15160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left" w:pos="2770"/>
          <w:tab w:val="right" w:leader="dot" w:pos="9176"/>
        </w:tabs>
        <w:sectPr>
          <w:footerReference r:id="rId4" w:type="default"/>
          <w:footerReference r:id="rId5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0" w:name="_Toc82593941"/>
      <w:bookmarkStart w:id="1" w:name="_Toc133383077"/>
      <w:bookmarkStart w:id="2" w:name="_Toc133387530"/>
      <w:bookmarkStart w:id="3" w:name="_Toc133382108"/>
      <w:bookmarkStart w:id="4" w:name="_Toc87167153"/>
      <w:bookmarkStart w:id="5" w:name="_Toc18205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>
      <w:pPr>
        <w:pStyle w:val="29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30"/>
        <w:spacing w:before="156" w:after="312"/>
        <w:rPr>
          <w:rFonts w:asciiTheme="majorEastAsia" w:hAnsiTheme="majorEastAsia" w:eastAsiaTheme="majorEastAsia"/>
          <w:b/>
          <w:szCs w:val="21"/>
        </w:rPr>
      </w:pPr>
      <w:bookmarkStart w:id="6" w:name="_Toc30439"/>
      <w:r>
        <w:rPr>
          <w:rFonts w:hint="eastAsia" w:asciiTheme="majorEastAsia" w:hAnsiTheme="majorEastAsia" w:eastAsiaTheme="majorEastAsia"/>
          <w:b/>
          <w:szCs w:val="21"/>
        </w:rPr>
        <w:t>1.1简介</w:t>
      </w:r>
      <w:bookmarkEnd w:id="6"/>
    </w:p>
    <w:p>
      <w:pPr>
        <w:spacing w:after="156" w:afterLines="50"/>
        <w:ind w:firstLine="48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 w:bidi="ar-SA"/>
        </w:rPr>
        <w:t>Sox项目是由Lance Norskog创立的，后来被众多的开发者逐步完善，现在已经能够支持很多种声音文件格式和声音处理效果。基本上常见的声音格式都能够支持。更加有用的是，Sox能够进行声音滤波、采样频率转换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。</w:t>
      </w:r>
    </w:p>
    <w:p>
      <w:pPr>
        <w:spacing w:after="156" w:afterLines="50"/>
        <w:ind w:firstLine="48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 w:bidi="ar-SA"/>
        </w:rPr>
        <w:t>SoX是Sound eXchange的简称，当ffmpeg不支持某些语音格式的转码时，负责对这些特殊的语音进行转码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。</w:t>
      </w:r>
    </w:p>
    <w:p>
      <w:pPr>
        <w:spacing w:after="156" w:afterLines="50"/>
        <w:ind w:firstLine="420" w:firstLineChars="0"/>
        <w:rPr>
          <w:color w:val="000000"/>
          <w:sz w:val="20"/>
          <w:szCs w:val="20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 w:bidi="ar-SA"/>
        </w:rPr>
        <w:t>SoX可以读写最流行格式的音频文件，并且可以对音频进行任意操作。它可以将多个输入源合成音频。在许多系统，它可以作为一个大众的音频播放器或者多轨录音机。它也可以进行少量的将输入文件切割成多个文件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。</w:t>
      </w:r>
    </w:p>
    <w:p>
      <w:pPr>
        <w:pStyle w:val="3"/>
        <w:rPr>
          <w:rFonts w:asciiTheme="majorEastAsia" w:hAnsiTheme="majorEastAsia"/>
        </w:rPr>
      </w:pPr>
      <w:bookmarkStart w:id="7" w:name="_Toc23757"/>
      <w:r>
        <w:rPr>
          <w:rFonts w:hint="eastAsia" w:asciiTheme="majorEastAsia" w:hAnsiTheme="majorEastAsia"/>
        </w:rPr>
        <w:t>1.2</w:t>
      </w:r>
      <w:r>
        <w:rPr>
          <w:rFonts w:asciiTheme="majorEastAsia" w:hAnsiTheme="majorEastAsia"/>
        </w:rPr>
        <w:t xml:space="preserve"> </w:t>
      </w:r>
      <w:r>
        <w:rPr>
          <w:rFonts w:hint="eastAsia" w:asciiTheme="majorEastAsia" w:hAnsiTheme="majorEastAsia"/>
        </w:rPr>
        <w:t>读者对象</w:t>
      </w:r>
      <w:bookmarkEnd w:id="7"/>
    </w:p>
    <w:p>
      <w:pPr>
        <w:pStyle w:val="32"/>
        <w:spacing w:line="360" w:lineRule="auto"/>
        <w:ind w:left="0" w:firstLine="44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本文档的读者对象为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识别系统的开发人员、测试人员、系统维护人员及接入识别系统的第三方业务人员，通过本文档能够从总体上了解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SOX</w:t>
      </w:r>
      <w:r>
        <w:rPr>
          <w:rFonts w:hint="eastAsia" w:asciiTheme="minorEastAsia" w:hAnsiTheme="minorEastAsia" w:eastAsiaTheme="minorEastAsia"/>
          <w:sz w:val="24"/>
          <w:szCs w:val="24"/>
        </w:rPr>
        <w:t>的架构形式及数据流向。</w:t>
      </w:r>
    </w:p>
    <w:p>
      <w:pPr>
        <w:pStyle w:val="31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本说明给出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FFMPEG</w:t>
      </w:r>
      <w:r>
        <w:rPr>
          <w:rFonts w:hint="eastAsia" w:asciiTheme="minorEastAsia" w:hAnsiTheme="minorEastAsia" w:eastAsiaTheme="minorEastAsia"/>
          <w:sz w:val="24"/>
          <w:szCs w:val="24"/>
        </w:rPr>
        <w:t>的设计说明，包括最终实现的系统必须满足的功能、性能、接口、附属测试工具程序及设计约束等。</w:t>
      </w:r>
    </w:p>
    <w:p>
      <w:pPr>
        <w:pStyle w:val="31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目的在于：</w:t>
      </w:r>
    </w:p>
    <w:p>
      <w:pPr>
        <w:pStyle w:val="31"/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为开发人员提供依据；</w:t>
      </w:r>
    </w:p>
    <w:p>
      <w:pPr>
        <w:pStyle w:val="31"/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为代码修改、维护提供条件；</w:t>
      </w:r>
    </w:p>
    <w:p>
      <w:pPr>
        <w:pStyle w:val="31"/>
      </w:pPr>
    </w:p>
    <w:p>
      <w:pPr>
        <w:pStyle w:val="3"/>
        <w:rPr>
          <w:rFonts w:asciiTheme="majorEastAsia" w:hAnsiTheme="majorEastAsia"/>
        </w:rPr>
      </w:pPr>
      <w:bookmarkStart w:id="8" w:name="_Toc22715"/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</w:rPr>
        <w:t>术语定义</w:t>
      </w:r>
      <w:bookmarkEnd w:id="8"/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cs="Times New Roman" w:asciiTheme="minorEastAsia" w:hAnsiTheme="minorEastAsia" w:eastAsiaTheme="minorEastAsia"/>
          <w:color w:val="000000"/>
          <w:sz w:val="24"/>
          <w:szCs w:val="24"/>
        </w:rPr>
      </w:pPr>
      <w:bookmarkStart w:id="9" w:name="_Ref139963604"/>
      <w:bookmarkStart w:id="10" w:name="_Ref139963592"/>
      <w:r>
        <w:rPr>
          <w:rFonts w:cs="Times New Roman" w:asciiTheme="minorEastAsia" w:hAnsiTheme="minorEastAsia" w:eastAsiaTheme="minorEastAsia"/>
          <w:color w:val="000000"/>
          <w:sz w:val="24"/>
          <w:szCs w:val="24"/>
        </w:rPr>
        <w:t>语音识别（Automatic Speech Recognition）</w:t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</w:rPr>
        <w:t>，简称（ASR）。</w:t>
      </w:r>
    </w:p>
    <w:p>
      <w:pPr>
        <w:pStyle w:val="31"/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11" w:name="_Toc29627"/>
      <w:r>
        <w:rPr>
          <w:rFonts w:hint="eastAsia"/>
        </w:rPr>
        <w:t>2.</w:t>
      </w:r>
      <w:bookmarkEnd w:id="9"/>
      <w:bookmarkEnd w:id="10"/>
      <w:r>
        <w:rPr>
          <w:rFonts w:hint="eastAsia"/>
        </w:rPr>
        <w:t>总体设计</w:t>
      </w:r>
      <w:bookmarkEnd w:id="11"/>
    </w:p>
    <w:p>
      <w:pPr>
        <w:pStyle w:val="29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2</w:t>
      </w:r>
      <w:r>
        <w:fldChar w:fldCharType="end"/>
      </w:r>
    </w:p>
    <w:p>
      <w:pPr>
        <w:pStyle w:val="3"/>
        <w:rPr>
          <w:rFonts w:asciiTheme="majorEastAsia" w:hAnsiTheme="majorEastAsia"/>
          <w:b w:val="0"/>
        </w:rPr>
      </w:pPr>
      <w:bookmarkStart w:id="12" w:name="_Toc28495"/>
      <w:r>
        <w:rPr>
          <w:rFonts w:hint="eastAsia" w:asciiTheme="majorEastAsia" w:hAnsiTheme="majorEastAsia"/>
          <w:b w:val="0"/>
        </w:rPr>
        <w:t>2.1 总体需求</w:t>
      </w:r>
      <w:bookmarkEnd w:id="12"/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功能需求：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对语音进行转码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性能需求：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转码耗时低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接口需求：接口参数简单明了，接口中的每个参数都要有实际意义，保证接口调用流程清晰。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系统验证工具：提供系统完整性，功能正确性的验证工具；</w:t>
      </w:r>
    </w:p>
    <w:p>
      <w:pPr>
        <w:pStyle w:val="3"/>
        <w:rPr>
          <w:rFonts w:asciiTheme="majorEastAsia" w:hAnsiTheme="majorEastAsia"/>
        </w:rPr>
      </w:pPr>
      <w:bookmarkStart w:id="13" w:name="_Toc27658"/>
      <w:r>
        <w:rPr>
          <w:rFonts w:hint="eastAsia" w:asciiTheme="majorEastAsia" w:hAnsiTheme="majorEastAsia"/>
        </w:rPr>
        <w:t>2.2 运行环境</w:t>
      </w:r>
      <w:bookmarkEnd w:id="13"/>
    </w:p>
    <w:p>
      <w:pPr>
        <w:pStyle w:val="4"/>
        <w:rPr>
          <w:rFonts w:asciiTheme="majorEastAsia" w:hAnsiTheme="majorEastAsia" w:eastAsiaTheme="majorEastAsia"/>
          <w:sz w:val="30"/>
          <w:szCs w:val="30"/>
        </w:rPr>
      </w:pPr>
      <w:bookmarkStart w:id="14" w:name="_Toc26599"/>
      <w:r>
        <w:rPr>
          <w:rFonts w:hint="eastAsia" w:asciiTheme="majorEastAsia" w:hAnsiTheme="majorEastAsia" w:eastAsiaTheme="majorEastAsia"/>
          <w:sz w:val="30"/>
          <w:szCs w:val="30"/>
        </w:rPr>
        <w:t>2.2.1 软件环境</w:t>
      </w:r>
      <w:bookmarkEnd w:id="14"/>
    </w:p>
    <w:tbl>
      <w:tblPr>
        <w:tblStyle w:val="17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rPr>
                <w:rFonts w:hint="eastAsia"/>
              </w:rPr>
              <w:t>7.0以上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R</w:t>
            </w:r>
            <w:r>
              <w:rPr>
                <w:rFonts w:hint="eastAsia"/>
              </w:rPr>
              <w:t>edis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3.2.0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能力接口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T</w:t>
            </w:r>
            <w:r>
              <w:rPr>
                <w:rFonts w:hint="eastAsia"/>
              </w:rPr>
              <w:t>omcat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9.0.35</w:t>
            </w:r>
          </w:p>
        </w:tc>
      </w:tr>
    </w:tbl>
    <w:p>
      <w:pPr>
        <w:rPr>
          <w:rFonts w:asciiTheme="majorEastAsia" w:hAnsiTheme="majorEastAsia" w:eastAsiaTheme="majorEastAsia"/>
          <w:sz w:val="30"/>
          <w:szCs w:val="30"/>
        </w:rPr>
      </w:pPr>
    </w:p>
    <w:p>
      <w:pPr>
        <w:pStyle w:val="4"/>
        <w:rPr>
          <w:rFonts w:asciiTheme="majorEastAsia" w:hAnsiTheme="majorEastAsia" w:eastAsiaTheme="majorEastAsia"/>
          <w:sz w:val="30"/>
          <w:szCs w:val="30"/>
        </w:rPr>
      </w:pPr>
      <w:bookmarkStart w:id="15" w:name="_Toc7376"/>
      <w:r>
        <w:rPr>
          <w:rFonts w:hint="eastAsia" w:asciiTheme="majorEastAsia" w:hAnsiTheme="majorEastAsia" w:eastAsiaTheme="majorEastAsia"/>
          <w:sz w:val="30"/>
          <w:szCs w:val="30"/>
        </w:rPr>
        <w:t>2.2.2 硬件环境</w:t>
      </w:r>
      <w:bookmarkEnd w:id="15"/>
    </w:p>
    <w:tbl>
      <w:tblPr>
        <w:tblStyle w:val="17"/>
        <w:tblW w:w="8326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8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服务器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最低配置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推荐配置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redis服务器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CPU：1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内存：256M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CPU：1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内存：1G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识别服务器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CPU：4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内存：10G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磁盘：20G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CPU：10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内存：15G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磁盘：30G</w:t>
            </w:r>
          </w:p>
        </w:tc>
      </w:tr>
    </w:tbl>
    <w:p>
      <w:pPr>
        <w:pStyle w:val="3"/>
        <w:rPr>
          <w:rFonts w:hint="eastAsia"/>
        </w:rPr>
      </w:pPr>
      <w:bookmarkStart w:id="16" w:name="_Toc18566"/>
      <w:r>
        <w:rPr>
          <w:rFonts w:hint="eastAsia" w:asciiTheme="majorEastAsia" w:hAnsiTheme="majorEastAsia"/>
        </w:rPr>
        <w:t>2.3</w:t>
      </w:r>
      <w:r>
        <w:rPr>
          <w:rFonts w:hint="eastAsia"/>
        </w:rPr>
        <w:t>系统总体结构设计</w:t>
      </w:r>
      <w:bookmarkEnd w:id="16"/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SoX 可以</w:t>
      </w: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读取和写入常见格式的音频文件，并在此过程中选择性的加入一些声音效果。它可以组合多个输入源及合成音效，在许多系统上也可以作为音频播放器或多轨录音机使用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。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sox整个流程如下图所示。</w:t>
      </w:r>
    </w:p>
    <w:p>
      <w:pPr>
        <w:spacing w:line="360" w:lineRule="auto"/>
        <w:ind w:firstLine="480" w:firstLineChars="200"/>
        <w:jc w:val="center"/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object>
          <v:shape id="_x0000_i1025" o:spt="75" type="#_x0000_t75" style="height:285pt;width:103.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9">
            <o:LockedField>false</o:LockedField>
          </o:OLEObject>
        </w:object>
      </w:r>
    </w:p>
    <w:p>
      <w:pPr>
        <w:rPr>
          <w:rFonts w:hint="eastAsia"/>
        </w:rPr>
      </w:pPr>
      <w:bookmarkStart w:id="17" w:name="_Toc131913822"/>
      <w:bookmarkStart w:id="18" w:name="_Toc82593951"/>
      <w:r>
        <w:rPr>
          <w:rFonts w:hint="eastAsia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19" w:name="_Toc23109"/>
      <w:r>
        <w:rPr>
          <w:rFonts w:hint="eastAsia"/>
        </w:rPr>
        <w:t>3.模块设计</w:t>
      </w:r>
      <w:bookmarkEnd w:id="19"/>
    </w:p>
    <w:p>
      <w:pPr>
        <w:pStyle w:val="29"/>
        <w:wordWrap w:val="0"/>
        <w:rPr>
          <w:rFonts w:hint="eastAsia"/>
          <w:lang w:val="en-US" w:eastAsia="zh-CN"/>
        </w:rPr>
      </w:pPr>
      <w:r>
        <w:fldChar w:fldCharType="begin"/>
      </w:r>
      <w:r>
        <w:instrText xml:space="preserve"> seq chapter </w:instrText>
      </w:r>
      <w:r>
        <w:fldChar w:fldCharType="separate"/>
      </w:r>
      <w:r>
        <w:t>3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/>
          <w:lang w:val="en-US" w:eastAsia="zh-CN"/>
        </w:rPr>
      </w:pPr>
      <w:bookmarkStart w:id="20" w:name="_Toc18897"/>
      <w:r>
        <w:rPr>
          <w:rFonts w:hint="eastAsia"/>
          <w:lang w:val="en-US" w:eastAsia="zh-CN"/>
        </w:rPr>
        <w:t>3.1 sox基本使用</w:t>
      </w:r>
      <w:bookmarkEnd w:id="2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1、libavformat</w:t>
      </w:r>
      <w:r>
        <w:rPr>
          <w:rFonts w:hint="default"/>
          <w:lang w:val="en-US" w:eastAsia="zh-CN"/>
        </w:rPr>
        <w:t>获取音频文件的元数据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soxi </w:t>
      </w: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或 sox --i 命令可以通过分析音频文件的文件头，获取其元数据（如通道数、采样率、编码等）。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soxi Faded.wav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Input File     : 'Faded.wav'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Channels       : 2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Sample Rate    : 44100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Precision      : 16-bit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Duration       : 00:03:32.63 = 9376836 samples = 15947 CDDA sectors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File Size      : 37.5M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Bit Rate       : 1.41M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Sample Encoding: 16-bit Signed Integer PCM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获取音频的统计信息：</w:t>
      </w:r>
    </w:p>
    <w:p>
      <w:pPr>
        <w:numPr>
          <w:numId w:val="0"/>
        </w:numPr>
        <w:ind w:firstLine="420" w:firstLine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可以使用</w:t>
      </w: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 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sox &lt;inputfile&gt; -n stat</w:t>
      </w: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 命令获取某音频文件的统计信息。示例如下：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sox Faded.wav -n stat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Samples read:          18753672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Length (seconds):    212.626667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Scaled by:         2147483647.0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Maximum amplitude:     0.977417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Minimum amplitude:    -0.977478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Midline amplitude:    -0.000031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Mean    norm:          0.229415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Mean    amplitude:    -0.000006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RMS     amplitude:     0.302594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Maximum delta:         1.765564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Minimum delta:         0.000000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Mean    delta:         0.202369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RMS     delta:         0.273320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Rough   frequency:         6339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Volume adjustment:        1.023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播放与录制：</w:t>
      </w:r>
    </w:p>
    <w:p>
      <w:pPr>
        <w:pStyle w:val="15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play 和 rec 命令提供了最基本的播放和录制功能。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  <w:t>播放：$ play existing-file.wav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  <w:t>录制：$ rec new-file.wav</w:t>
      </w:r>
    </w:p>
    <w:p>
      <w:pPr>
        <w:pStyle w:val="15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上述命令等同于 sox 命令的如下形式：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  <w:t>$ sox existing-file.wav −d（播放）和 sox −d new-file.wav（录制）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  <w:t>其中 -d 选项用于指定播放或录制时使用的音频设备，不指定时则表示使用默认设备。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音频格式转换：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文件格式类型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对于音频数据格式的描述，主要通过以下 4 种属性：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采样率（sample rate）：指声音由模拟信号转换成数字信号的过程中，每秒从连续信号中提取的用于组成离散信号的样本个数。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音频CD所用的采样率为 44100 Hz，数字音频磁带和许多计算机系统使用 48000 Hz，专业级音频系统通常使用 96000 Hz。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采样大小（sample size 或 Precision）：音频采样时用于存储每个样本的数据位数（bits）。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编码格式（data encoding）：即每个音频样本的表示（即“编码”）方式。常用的编码类型包括 floating-point、μ-law、ADPCM、singed-integer PCM、MP3 和 FLAC 等。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通道（channel）：即文件中包含的音频通道的数量。其中单声道（mono）和双声道（stereo）是最常见的两种，“环绕声”音频（Surround sound）通常包含六个或更多声道。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此外，音频文件还使用比特率（Bit Rate）表示一个单位时间内编码音频信号占用的存储空间大小， 它的数值一般取决于所有的上述四个参数。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MP3 编码的立体声音乐通常具有 128-196kbps 的比特率， FLAC 编码的立体声音乐通常具有 550-760kbps 的比特率。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格式转换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形式最简单的 sox 命令即使用两个文件名作为参数，如：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sox Faded.wav Faded.mp3 ：将 Faded.wav 文件的格式由 wav 转为 mp3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上述命令执行时，SoX 会先从 Faded.wav 文件中读取音频数据，再将其输出到 Faded.mp3 文件中。而 SoX 程序会根据参数中文件名的后缀推断出相应的格式，并在复制音频数据的过程中自动进行转码。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SoX 可以处理 self-describing 和 raw 格式的音频文件。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self-describing 格式（如 WAV、FLAC、MP3）的文件包含一个用于描述信号和编码属性的文件头，而 raw 或 headless 格式的音频则不包含这些信息。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所以当 raw 格式的音频作为输入文件时，需要在 sox 命令的格式选项里指定其信号和编码属性。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常用的音频格式选项：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选项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描述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-b, --bits BITS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每个编码样本占用的数据位数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-c, --channels CHANNELS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音频文件包含的通道数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-e, --encoding ENCODING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音频文件的编码类型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-r, --rate RATE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音频文件的采样率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-t, --type FILE-TYPE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音频文件的文件类型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上述选项适用于输入或输出文件，主要用于说明 raw（或 headless）文件作为输入时的格式信息，或格式转换时指定输出文件的具体参数。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sox −r 48k −e float −b 32 −c 2 input.raw output.wav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将某个特定的 raw 格式的音频文件转换为 wav 格式。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sox Faded.wav Faded.raw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将音频文件 Faded.wav 转为 raw 格式。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play -r 44800 -b 16 -e signed-integer -c 2 Faded.raw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播放 raw 格式的音频文件。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sox Faded.wav -c 1 Faded-mono.wav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将 Faded.wav 文件转换成单声道（-c 1）后输出。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/>
          <w:lang w:val="en-US" w:eastAsia="zh-CN"/>
        </w:rPr>
      </w:pPr>
      <w:bookmarkStart w:id="21" w:name="_Toc8834"/>
      <w:r>
        <w:rPr>
          <w:rFonts w:hint="eastAsia"/>
          <w:lang w:val="en-US" w:eastAsia="zh-CN"/>
        </w:rPr>
        <w:t>3.2 sox转码流程</w:t>
      </w:r>
      <w:bookmarkEnd w:id="21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Sox具体处理流程如下：</w:t>
      </w:r>
    </w:p>
    <w:p>
      <w:pPr>
        <w:jc w:val="center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object>
          <v:shape id="_x0000_i1026" o:spt="75" type="#_x0000_t75" style="height:466.2pt;width:124.2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11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right="0" w:firstLine="560" w:firstLineChars="200"/>
        <w:rPr>
          <w:rFonts w:hint="default" w:ascii="宋体" w:hAnsi="宋体" w:eastAsia="宋体" w:cs="宋体"/>
          <w:sz w:val="28"/>
          <w:szCs w:val="28"/>
          <w:lang w:val="en-US" w:eastAsia="zh-CN" w:bidi="ar-SA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 w:bidi="ar-SA"/>
        </w:rPr>
        <w:t>关键函数说明：</w:t>
      </w:r>
    </w:p>
    <w:p>
      <w:pPr>
        <w:spacing w:after="156" w:afterLines="50"/>
        <w:ind w:firstLine="560" w:firstLineChars="20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sox_init()：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初始化全局参数</w:t>
      </w:r>
    </w:p>
    <w:p>
      <w:pPr>
        <w:spacing w:after="156" w:afterLines="5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sox_open_mem_read：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打开文件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spacing w:after="156" w:afterLines="5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sox_open_men_write：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打开输出文件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spacing w:after="156" w:afterLines="5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sox_create_effects_chain：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构建一个效果器链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spacing w:after="156" w:afterLines="5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sox_create_effect：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创建一个简单的效果输入文件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spacing w:after="156" w:afterLines="5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sox_add_effect：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添加效果器到效果器链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spacing w:after="156" w:afterLines="5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sox_flow_effects：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效果器运行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spacing w:after="156" w:afterLines="5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sox_delete_effects_chain：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释放资源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spacing w:after="156" w:afterLines="5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sox_close：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关闭文件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spacing w:after="156" w:afterLines="5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sox_quit：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退出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主要函数介绍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函数原型：</w:t>
      </w:r>
    </w:p>
    <w:p>
      <w:pP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</w:t>
      </w: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nt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LSX_API </w:t>
      </w: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sox_init(void);</w:t>
      </w:r>
    </w:p>
    <w:p>
      <w:pPr>
        <w:pStyle w:val="33"/>
        <w:numPr>
          <w:ilvl w:val="0"/>
          <w:numId w:val="0"/>
        </w:numPr>
        <w:ind w:leftChars="0"/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参数说明：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返回值：</w:t>
      </w:r>
    </w:p>
    <w:p>
      <w:pPr>
        <w:pStyle w:val="33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int类型。取值及说明如下：</w:t>
      </w:r>
    </w:p>
    <w:p>
      <w:pPr>
        <w:pStyle w:val="33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0 ：成功</w:t>
      </w:r>
    </w:p>
    <w:p>
      <w:pPr>
        <w:pStyle w:val="33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非0 ：失败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功能：</w:t>
      </w:r>
    </w:p>
    <w:p>
      <w:pPr>
        <w:pStyle w:val="33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初始化全局参数。 </w:t>
      </w:r>
    </w:p>
    <w:p>
      <w:pPr>
        <w:pStyle w:val="33"/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函数原型：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LSX_RETURN_OPT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sox_format_t * LSX_API sox_open_mem_read(</w:t>
      </w:r>
    </w:p>
    <w:p>
      <w:pPr>
        <w:pStyle w:val="33"/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LSX_PARAM_IN_BYTECOUNT(buffer_size) void  * buffer, </w:t>
      </w:r>
    </w:p>
    <w:p>
      <w:pPr>
        <w:pStyle w:val="33"/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size_t                           buffer_size,</w:t>
      </w:r>
    </w:p>
    <w:p>
      <w:pPr>
        <w:pStyle w:val="33"/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LSX_PARAM_IN_OPT sox_signalinfo_t   const * signal,</w:t>
      </w:r>
    </w:p>
    <w:p>
      <w:pPr>
        <w:pStyle w:val="33"/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LSX_PARAM_IN_OPT sox_encodinginfo_t const * encoding,</w:t>
      </w:r>
    </w:p>
    <w:p>
      <w:pPr>
        <w:pStyle w:val="33"/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LSX_PARAM_IN_OPT_Z char             const * filetype</w:t>
      </w:r>
    </w:p>
    <w:p>
      <w:pPr>
        <w:pStyle w:val="33"/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);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参数说明：</w:t>
      </w:r>
    </w:p>
    <w:p>
      <w:pPr>
        <w:pStyle w:val="33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LSX_PARAM_IN_BYTECOUNT(buffer_size) void  * buffer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数据指针</w:t>
      </w:r>
    </w:p>
    <w:p>
      <w:pPr>
        <w:pStyle w:val="33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size_t            buffer_size,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  <w:t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  <w:t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  <w:t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  <w:t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  <w:t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  <w:t xml:space="preserve"> 数据大小</w:t>
      </w:r>
    </w:p>
    <w:p>
      <w:pPr>
        <w:pStyle w:val="33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LSX_PARAM_IN_OPT sox_signalinfo_t   const * signal 信号量</w:t>
      </w:r>
    </w:p>
    <w:p>
      <w:pPr>
        <w:pStyle w:val="33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LSX_PARAM_IN_OPT sox_encodinginfo_t const * encoding 编码信息</w:t>
      </w:r>
    </w:p>
    <w:p>
      <w:pPr>
        <w:pStyle w:val="33"/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LSX_PARAM_IN_OPT_Z char             const * filetype 文件类型</w:t>
      </w:r>
    </w:p>
    <w:p>
      <w:pPr>
        <w:pStyle w:val="33"/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返回值：</w:t>
      </w: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sox_format_t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指针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功能：</w:t>
      </w:r>
    </w:p>
    <w:p>
      <w:pPr>
        <w:pStyle w:val="33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打开输入文件。</w:t>
      </w:r>
    </w:p>
    <w:p>
      <w:pPr>
        <w:pStyle w:val="33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函数原型：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LSX_RETURN_OPT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sox_format_t * LSX_API sox_open_mem_write(</w:t>
      </w:r>
    </w:p>
    <w:p>
      <w:pPr>
        <w:pStyle w:val="33"/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LSX_PARAM_OUT_BYTECAP(buffer_size) void  * buffer, </w:t>
      </w:r>
    </w:p>
    <w:p>
      <w:pPr>
        <w:pStyle w:val="33"/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    size_t                buffer_size,</w:t>
      </w:r>
    </w:p>
    <w:p>
      <w:pPr>
        <w:pStyle w:val="33"/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    sox_signalinfo_t   const * signal,</w:t>
      </w:r>
    </w:p>
    <w:p>
      <w:pPr>
        <w:pStyle w:val="33"/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LSX_PARAM_IN_OPT sox_encodinginfo_t const * encoding,</w:t>
      </w:r>
    </w:p>
    <w:p>
      <w:pPr>
        <w:pStyle w:val="33"/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LSX_PARAM_IN_OPT_Z char             const * filetype</w:t>
      </w:r>
    </w:p>
    <w:p>
      <w:pPr>
        <w:pStyle w:val="33"/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LSX_PARAM_IN_OPT      sox_oob_t          const * oob</w:t>
      </w:r>
    </w:p>
    <w:p>
      <w:pPr>
        <w:pStyle w:val="33"/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);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参数说明：</w:t>
      </w:r>
    </w:p>
    <w:p>
      <w:pPr>
        <w:pStyle w:val="33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LSX_PARAM_OUT_BYTECAP(buffer_size) void  * buffer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数据指针</w:t>
      </w:r>
    </w:p>
    <w:p>
      <w:pPr>
        <w:pStyle w:val="33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size_t            buffer_size,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数据大小</w:t>
      </w:r>
    </w:p>
    <w:p>
      <w:pPr>
        <w:pStyle w:val="33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LSX_PARAM_IN_OPT sox_signalinfo_t   const * signal 信号量</w:t>
      </w:r>
    </w:p>
    <w:p>
      <w:pPr>
        <w:pStyle w:val="33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LSX_PARAM_IN_OPT sox_encodinginfo_t const * encoding 编码信息</w:t>
      </w:r>
    </w:p>
    <w:p>
      <w:pPr>
        <w:pStyle w:val="33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LSX_PARAM_IN_OPT_Z char             const * filetype 文件类型</w:t>
      </w:r>
    </w:p>
    <w:p>
      <w:pPr>
        <w:pStyle w:val="33"/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LSX_PARAM_IN_OPT      sox_oob_t       const * oob    输出数据指针</w:t>
      </w:r>
    </w:p>
    <w:p>
      <w:pPr>
        <w:pStyle w:val="33"/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返回值：</w:t>
      </w: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sox_format_t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指针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功能：</w:t>
      </w:r>
    </w:p>
    <w:p>
      <w:pPr>
        <w:pStyle w:val="33"/>
        <w:numPr>
          <w:ilvl w:val="0"/>
          <w:numId w:val="0"/>
        </w:numPr>
        <w:ind w:firstLine="420" w:firstLine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打开输出文件。</w:t>
      </w:r>
    </w:p>
    <w:p>
      <w:pPr>
        <w:pStyle w:val="33"/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函数原型：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LSX_RETURN_OPT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sox_effects_chain_t * LSX_API sox_create_effects_chain(</w:t>
      </w:r>
    </w:p>
    <w:p>
      <w:pPr>
        <w:pStyle w:val="33"/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LSX_PARAM_IN sox_encodinginfo_t const * in_enc, </w:t>
      </w:r>
    </w:p>
    <w:p>
      <w:pPr>
        <w:pStyle w:val="33"/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 sox_encodinginfo_t const * out_enc</w:t>
      </w:r>
    </w:p>
    <w:p>
      <w:pPr>
        <w:pStyle w:val="33"/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);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参数说明：</w:t>
      </w:r>
    </w:p>
    <w:p>
      <w:pPr>
        <w:pStyle w:val="33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 sox_encodinginfo_t const * in_enc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效果器指针</w:t>
      </w:r>
    </w:p>
    <w:p>
      <w:pPr>
        <w:pStyle w:val="33"/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 sox_encodinginfo_t const * out_enc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效果器结果指针</w:t>
      </w:r>
    </w:p>
    <w:p>
      <w:pPr>
        <w:pStyle w:val="33"/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返回值：sox_effects_chain_t指针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功能：</w:t>
      </w:r>
    </w:p>
    <w:p>
      <w:pPr>
        <w:spacing w:line="276" w:lineRule="auto"/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构建效果器链。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函数原型：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LSX_RETURN_OPT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sox_effect_t * LSX_API sox_create_effect(</w:t>
      </w:r>
    </w:p>
    <w:p>
      <w:pPr>
        <w:pStyle w:val="33"/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LSX_PARAM_IN sox_effect_handler_t const * eh </w:t>
      </w:r>
    </w:p>
    <w:p>
      <w:pPr>
        <w:pStyle w:val="33"/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);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参数说明：</w:t>
      </w:r>
    </w:p>
    <w:p>
      <w:pPr>
        <w:pStyle w:val="33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 sox_effect_handler_t const * eh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效果器信息指针</w:t>
      </w:r>
    </w:p>
    <w:p>
      <w:pPr>
        <w:pStyle w:val="33"/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返回值：sox_effect_t指针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功能：</w:t>
      </w:r>
    </w:p>
    <w:p>
      <w:pPr>
        <w:spacing w:line="276" w:lineRule="auto"/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构建简单效果器。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函数原型：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</w:t>
      </w: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nt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LSX_API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sox_add_effect(</w:t>
      </w:r>
    </w:p>
    <w:p>
      <w:pPr>
        <w:pStyle w:val="33"/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LSX_PARAM_INOUT sox_effects_chain_t * chain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,</w:t>
      </w:r>
    </w:p>
    <w:p>
      <w:pPr>
        <w:pStyle w:val="33"/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LSX_PARAM_INOUT sox_effect_t * effp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,</w:t>
      </w:r>
    </w:p>
    <w:p>
      <w:pPr>
        <w:pStyle w:val="33"/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LSX_PARAM_INOUT sox_signalinfo_t * in,</w:t>
      </w:r>
    </w:p>
    <w:p>
      <w:pPr>
        <w:pStyle w:val="33"/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LSX_PARAM_IN    sox_signalinfo_t const * out </w:t>
      </w:r>
    </w:p>
    <w:p>
      <w:pPr>
        <w:pStyle w:val="33"/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);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参数说明：</w:t>
      </w:r>
    </w:p>
    <w:p>
      <w:pPr>
        <w:pStyle w:val="33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LSX_PARAM_INOUT sox_effects_chain_t * chain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效果器链指针</w:t>
      </w:r>
    </w:p>
    <w:p>
      <w:pPr>
        <w:pStyle w:val="33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LSX_PARAM_INOUT sox_effect_t * effp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 效果器指针</w:t>
      </w:r>
    </w:p>
    <w:p>
      <w:pPr>
        <w:pStyle w:val="33"/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LSX_PARAM_INOUT sox_signalinfo_t * in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  <w:t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  <w:t xml:space="preserve">  Input format</w:t>
      </w:r>
    </w:p>
    <w:p>
      <w:pPr>
        <w:pStyle w:val="33"/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    sox_signalinfo_t const * out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Output format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返回值：</w:t>
      </w:r>
    </w:p>
    <w:p>
      <w:pPr>
        <w:pStyle w:val="33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int类型。取值及说明如下：</w:t>
      </w:r>
    </w:p>
    <w:p>
      <w:pPr>
        <w:pStyle w:val="33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0 ：成功</w:t>
      </w:r>
    </w:p>
    <w:p>
      <w:pPr>
        <w:pStyle w:val="33"/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非0 ：失败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功能：</w:t>
      </w:r>
    </w:p>
    <w:p>
      <w:pPr>
        <w:spacing w:line="276" w:lineRule="auto"/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添加效果器到效果器链。</w:t>
      </w:r>
    </w:p>
    <w:bookmarkEnd w:id="17"/>
    <w:bookmarkEnd w:id="18"/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bookmarkStart w:id="22" w:name="_Toc17647"/>
      <w:bookmarkStart w:id="23" w:name="_Toc27632"/>
      <w:bookmarkStart w:id="24" w:name="_Toc86757388"/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函数原型：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</w:t>
      </w: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nt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LSX_API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sox_flow_effects(</w:t>
      </w:r>
    </w:p>
    <w:p>
      <w:pPr>
        <w:pStyle w:val="33"/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LSX_PARAM_INOUT  sox_effects_chain_t * chain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,</w:t>
      </w:r>
    </w:p>
    <w:p>
      <w:pPr>
        <w:pStyle w:val="33"/>
        <w:numPr>
          <w:ilvl w:val="0"/>
          <w:numId w:val="0"/>
        </w:numPr>
        <w:tabs>
          <w:tab w:val="left" w:pos="1221"/>
        </w:tabs>
        <w:ind w:left="840"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LSX_PARAM_IN_OPT sox_flow_effects_callback callback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,</w:t>
      </w:r>
    </w:p>
    <w:p>
      <w:pPr>
        <w:pStyle w:val="33"/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LSX_PARAM_IN_OPT void * client_data</w:t>
      </w:r>
    </w:p>
    <w:p>
      <w:pPr>
        <w:pStyle w:val="33"/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);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参数说明：</w:t>
      </w:r>
    </w:p>
    <w:p>
      <w:pPr>
        <w:pStyle w:val="33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LSX_PARAM_INOUT  sox_effects_chain_t * chain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运行效果器链指针</w:t>
      </w:r>
    </w:p>
    <w:p>
      <w:pPr>
        <w:pStyle w:val="33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LSX_PARAM_IN_OPT sox_flow_effects_callback callback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回调</w:t>
      </w:r>
    </w:p>
    <w:p>
      <w:pPr>
        <w:pStyle w:val="33"/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LSX_PARAM_IN_OPT void * client_data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回调结果数据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返回值：</w:t>
      </w:r>
    </w:p>
    <w:p>
      <w:pPr>
        <w:pStyle w:val="33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int类型。取值及说明如下：</w:t>
      </w:r>
    </w:p>
    <w:p>
      <w:pPr>
        <w:pStyle w:val="33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0 ：成功</w:t>
      </w:r>
    </w:p>
    <w:p>
      <w:pPr>
        <w:pStyle w:val="33"/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非0 ：失败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功能：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运行效果器。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函数原型：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void </w:t>
      </w: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LSX_API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sox_delete_effects_chain(</w:t>
      </w:r>
    </w:p>
    <w:p>
      <w:pPr>
        <w:pStyle w:val="33"/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LSX_PARAM_INOUT sox_effects_chain_t *ecp</w:t>
      </w:r>
    </w:p>
    <w:p>
      <w:pPr>
        <w:pStyle w:val="33"/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);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参数说明：</w:t>
      </w:r>
    </w:p>
    <w:p>
      <w:pPr>
        <w:pStyle w:val="33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LSX_PARAM_INOUT sox_effects_chain_t *ecp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效果器链指针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返回值：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功能：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释放效果器链资源。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函数原型：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</w:t>
      </w: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nt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LSX_API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sox_close(</w:t>
      </w:r>
    </w:p>
    <w:p>
      <w:pPr>
        <w:pStyle w:val="33"/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LSX_PARAM_INOUT sox_format_t * ft</w:t>
      </w:r>
    </w:p>
    <w:p>
      <w:pPr>
        <w:pStyle w:val="33"/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);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参数说明：</w:t>
      </w:r>
    </w:p>
    <w:p>
      <w:pPr>
        <w:pStyle w:val="33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LSX_PARAM_INOUT sox_format_t * ft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效果器指针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返回值：</w:t>
      </w:r>
    </w:p>
    <w:p>
      <w:pPr>
        <w:pStyle w:val="33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int类型。取值及说明如下：</w:t>
      </w:r>
    </w:p>
    <w:p>
      <w:pPr>
        <w:pStyle w:val="33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0 ：成功</w:t>
      </w:r>
    </w:p>
    <w:p>
      <w:pPr>
        <w:pStyle w:val="33"/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非0 ：失败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功能：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关闭效果器。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函数原型：</w:t>
      </w:r>
    </w:p>
    <w:p>
      <w:pP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</w:t>
      </w: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nt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LSX_API </w:t>
      </w: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sox_quit(void);</w:t>
      </w:r>
    </w:p>
    <w:p>
      <w:pPr>
        <w:pStyle w:val="33"/>
        <w:numPr>
          <w:ilvl w:val="0"/>
          <w:numId w:val="0"/>
        </w:numPr>
        <w:ind w:leftChars="0"/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参数说明：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返回值：</w:t>
      </w:r>
    </w:p>
    <w:p>
      <w:pPr>
        <w:pStyle w:val="33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int类型。取值及说明如下：</w:t>
      </w:r>
    </w:p>
    <w:p>
      <w:pPr>
        <w:pStyle w:val="33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0 ：成功</w:t>
      </w:r>
    </w:p>
    <w:p>
      <w:pPr>
        <w:pStyle w:val="33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非0 ：失败</w:t>
      </w:r>
    </w:p>
    <w:p>
      <w:pPr>
        <w:pStyle w:val="3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功能：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退出。</w:t>
      </w:r>
      <w:r>
        <w:rPr>
          <w:rFonts w:hint="eastAsia"/>
          <w:lang w:val="en-US" w:eastAsia="zh-CN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25" w:name="_Toc8550"/>
      <w:r>
        <w:rPr>
          <w:rFonts w:hint="eastAsia"/>
          <w:lang w:val="en-US" w:eastAsia="zh-CN"/>
        </w:rPr>
        <w:t>4</w:t>
      </w:r>
      <w:r>
        <w:rPr>
          <w:rFonts w:hint="eastAsia"/>
        </w:rPr>
        <w:t>.测试设计</w:t>
      </w:r>
      <w:bookmarkEnd w:id="22"/>
      <w:bookmarkEnd w:id="23"/>
      <w:bookmarkEnd w:id="24"/>
      <w:bookmarkEnd w:id="25"/>
    </w:p>
    <w:p>
      <w:pPr>
        <w:pStyle w:val="29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pStyle w:val="31"/>
        <w:rPr>
          <w:rFonts w:cs="Courier New" w:asciiTheme="minorEastAsia" w:hAnsiTheme="minorEastAsia" w:eastAsiaTheme="minorEastAsia"/>
          <w:color w:val="4A5560"/>
          <w:sz w:val="24"/>
          <w:szCs w:val="24"/>
          <w:shd w:val="clear" w:color="auto" w:fill="FFFFFF"/>
        </w:rPr>
      </w:pPr>
    </w:p>
    <w:p>
      <w:pPr>
        <w:pStyle w:val="3"/>
      </w:pPr>
      <w:bookmarkStart w:id="26" w:name="_Toc5577"/>
      <w:bookmarkStart w:id="27" w:name="_Toc26211"/>
      <w:bookmarkStart w:id="28" w:name="_Toc86757389"/>
      <w:bookmarkStart w:id="29" w:name="_Toc19716"/>
      <w:r>
        <w:rPr>
          <w:rFonts w:hint="eastAsia"/>
          <w:lang w:val="en-US" w:eastAsia="zh-CN"/>
        </w:rPr>
        <w:t>4</w:t>
      </w:r>
      <w:r>
        <w:rPr>
          <w:rFonts w:hint="eastAsia"/>
        </w:rPr>
        <w:t>.1 配置文件设计</w:t>
      </w:r>
      <w:bookmarkEnd w:id="26"/>
      <w:bookmarkEnd w:id="27"/>
      <w:bookmarkEnd w:id="28"/>
      <w:bookmarkEnd w:id="29"/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设置配置文件，方便使用不同控制逻辑，支持不同的功能及结果输出，配置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参数</w:t>
      </w:r>
      <w:r>
        <w:rPr>
          <w:rFonts w:hint="eastAsia" w:asciiTheme="minorEastAsia" w:hAnsiTheme="minorEastAsia" w:eastAsiaTheme="minorEastAsia"/>
          <w:sz w:val="24"/>
          <w:szCs w:val="24"/>
        </w:rPr>
        <w:t>实现如下目的：</w:t>
      </w:r>
    </w:p>
    <w:p>
      <w:pPr>
        <w:pStyle w:val="3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通过参数控制支持特殊功能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配置主要参数如下表：</w:t>
      </w:r>
    </w:p>
    <w:tbl>
      <w:tblPr>
        <w:tblStyle w:val="17"/>
        <w:tblW w:w="94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06"/>
        <w:gridCol w:w="310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C0C0C0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参数</w:t>
            </w:r>
          </w:p>
        </w:tc>
        <w:tc>
          <w:tcPr>
            <w:tcW w:w="3106" w:type="dxa"/>
            <w:shd w:val="clear" w:color="auto" w:fill="C0C0C0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取值</w:t>
            </w:r>
          </w:p>
        </w:tc>
        <w:tc>
          <w:tcPr>
            <w:tcW w:w="3106" w:type="dxa"/>
            <w:shd w:val="clear" w:color="auto" w:fill="C0C0C0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inwav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字符串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待转码语音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-b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每个编码样本占用的数据位数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-c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音频文件包含的通道数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-r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音频文件的采样率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outwav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字符串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转码后语音</w:t>
            </w:r>
          </w:p>
        </w:tc>
      </w:tr>
    </w:tbl>
    <w:p>
      <w:pPr>
        <w:pStyle w:val="31"/>
        <w:rPr>
          <w:i/>
        </w:rPr>
      </w:pPr>
    </w:p>
    <w:p>
      <w:pPr>
        <w:pStyle w:val="3"/>
      </w:pPr>
      <w:bookmarkStart w:id="30" w:name="_Toc8199"/>
      <w:bookmarkStart w:id="31" w:name="_Toc86757390"/>
      <w:bookmarkStart w:id="32" w:name="_Toc21993"/>
      <w:bookmarkStart w:id="33" w:name="_Toc18363"/>
      <w:r>
        <w:rPr>
          <w:rFonts w:hint="eastAsia"/>
          <w:lang w:val="en-US" w:eastAsia="zh-CN"/>
        </w:rPr>
        <w:t>4</w:t>
      </w:r>
      <w:r>
        <w:rPr>
          <w:rFonts w:hint="eastAsia"/>
        </w:rPr>
        <w:t>.2 测试功能点</w:t>
      </w:r>
      <w:bookmarkEnd w:id="30"/>
      <w:bookmarkEnd w:id="31"/>
      <w:bookmarkEnd w:id="32"/>
      <w:bookmarkEnd w:id="33"/>
    </w:p>
    <w:p>
      <w:pPr>
        <w:adjustRightInd/>
        <w:snapToGrid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根据设计需求，对服务必须满足的功能点进行验证测试。</w:t>
      </w:r>
    </w:p>
    <w:tbl>
      <w:tblPr>
        <w:tblStyle w:val="17"/>
        <w:tblW w:w="94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1"/>
        <w:gridCol w:w="470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  <w:shd w:val="clear" w:color="auto" w:fill="C0C0C0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测试功能</w:t>
            </w:r>
          </w:p>
        </w:tc>
        <w:tc>
          <w:tcPr>
            <w:tcW w:w="4701" w:type="dxa"/>
            <w:shd w:val="clear" w:color="auto" w:fill="C0C0C0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使用不同的语音进行转码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正确配置参数，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转码后语音正常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。</w:t>
            </w:r>
          </w:p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</w:tbl>
    <w:p>
      <w:r>
        <w:br w:type="page"/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34" w:name="_Toc2962"/>
      <w:bookmarkStart w:id="35" w:name="_Toc15255"/>
      <w:r>
        <w:rPr>
          <w:rFonts w:hint="eastAsia"/>
          <w:lang w:val="en-US" w:eastAsia="zh-CN"/>
        </w:rPr>
        <w:t>5.</w:t>
      </w:r>
      <w:r>
        <w:rPr>
          <w:rFonts w:hint="eastAsia"/>
        </w:rPr>
        <w:t>可靠性设计</w:t>
      </w:r>
      <w:bookmarkEnd w:id="34"/>
      <w:bookmarkEnd w:id="35"/>
    </w:p>
    <w:p>
      <w:pPr>
        <w:pStyle w:val="29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spacing w:after="0" w:line="300" w:lineRule="auto"/>
        <w:ind w:firstLine="560" w:firstLineChars="200"/>
        <w:rPr>
          <w:rFonts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离线系统SOX</w:t>
      </w:r>
      <w:r>
        <w:rPr>
          <w:rFonts w:hint="eastAsia" w:ascii="宋体" w:hAnsi="宋体" w:eastAsia="宋体" w:cs="宋体"/>
          <w:bCs/>
          <w:sz w:val="28"/>
          <w:szCs w:val="28"/>
        </w:rPr>
        <w:t>设计考虑了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实际</w:t>
      </w:r>
      <w:r>
        <w:rPr>
          <w:rFonts w:hint="eastAsia" w:ascii="宋体" w:hAnsi="宋体" w:eastAsia="宋体" w:cs="宋体"/>
          <w:bCs/>
          <w:sz w:val="28"/>
          <w:szCs w:val="28"/>
        </w:rPr>
        <w:t>应用场景的复杂性和输入的多样性的情况，内部加入了大部分实际情况中会出现的异常情况的处理方案，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保证</w:t>
      </w:r>
      <w:r>
        <w:rPr>
          <w:rFonts w:hint="eastAsia" w:ascii="宋体" w:hAnsi="宋体" w:eastAsia="宋体" w:cs="宋体"/>
          <w:bCs/>
          <w:sz w:val="28"/>
          <w:szCs w:val="28"/>
        </w:rPr>
        <w:t>稳定性和可靠性</w:t>
      </w:r>
      <w:r>
        <w:rPr>
          <w:rFonts w:hint="eastAsia" w:ascii="宋体" w:hAnsi="宋体" w:eastAsia="宋体" w:cs="宋体"/>
          <w:bCs/>
          <w:sz w:val="28"/>
          <w:szCs w:val="28"/>
          <w:lang w:eastAsia="zh-CN"/>
        </w:rPr>
        <w:t>。</w:t>
      </w:r>
    </w:p>
    <w:p>
      <w:pPr>
        <w:ind w:firstLine="440" w:firstLineChars="200"/>
        <w:rPr>
          <w:rFonts w:ascii="微软雅黑" w:hAnsi="微软雅黑"/>
        </w:rPr>
      </w:pPr>
    </w:p>
    <w:p>
      <w:pPr>
        <w:adjustRightInd/>
        <w:snapToGrid/>
        <w:spacing w:before="100" w:beforeAutospacing="1" w:after="100" w:afterAutospacing="1"/>
        <w:ind w:firstLine="440" w:firstLineChars="200"/>
      </w:pPr>
    </w:p>
    <w:p>
      <w:pPr>
        <w:adjustRightInd/>
        <w:snapToGrid/>
        <w:spacing w:line="220" w:lineRule="atLeast"/>
      </w:pPr>
      <w:r>
        <w:br w:type="page"/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36" w:name="_Toc20967"/>
      <w:bookmarkStart w:id="37" w:name="_Toc24046"/>
      <w:r>
        <w:rPr>
          <w:rFonts w:hint="eastAsia"/>
          <w:lang w:val="en-US" w:eastAsia="zh-CN"/>
        </w:rPr>
        <w:t>6</w:t>
      </w:r>
      <w:r>
        <w:rPr>
          <w:rFonts w:hint="eastAsia"/>
        </w:rPr>
        <w:t>.扩展性设计</w:t>
      </w:r>
      <w:bookmarkEnd w:id="36"/>
      <w:bookmarkEnd w:id="37"/>
    </w:p>
    <w:p>
      <w:pPr>
        <w:pStyle w:val="29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spacing w:after="0" w:line="300" w:lineRule="auto"/>
        <w:ind w:firstLine="560" w:firstLineChars="200"/>
        <w:rPr>
          <w:rFonts w:hint="eastAsia" w:ascii="宋体" w:hAnsi="宋体" w:eastAsia="宋体" w:cs="宋体"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系统</w:t>
      </w:r>
      <w:r>
        <w:rPr>
          <w:rFonts w:hint="eastAsia" w:ascii="宋体" w:hAnsi="宋体" w:eastAsia="宋体" w:cs="宋体"/>
          <w:bCs/>
          <w:sz w:val="28"/>
          <w:szCs w:val="28"/>
        </w:rPr>
        <w:t>本身遵循模块化设计，可以随时添加定制化功能，满足不同应用场景的需要</w:t>
      </w:r>
      <w:r>
        <w:rPr>
          <w:rFonts w:hint="eastAsia" w:ascii="宋体" w:hAnsi="宋体" w:eastAsia="宋体" w:cs="宋体"/>
          <w:bCs/>
          <w:sz w:val="28"/>
          <w:szCs w:val="28"/>
          <w:lang w:eastAsia="zh-CN"/>
        </w:rPr>
        <w:t>。</w:t>
      </w: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adjustRightInd/>
        <w:snapToGrid/>
        <w:spacing w:line="220" w:lineRule="atLeast"/>
      </w:pPr>
    </w:p>
    <w:p>
      <w:pPr>
        <w:pStyle w:val="2"/>
        <w:widowControl w:val="0"/>
        <w:numPr>
          <w:ilvl w:val="0"/>
          <w:numId w:val="0"/>
        </w:numPr>
        <w:adjustRightInd/>
        <w:snapToGrid/>
        <w:spacing w:before="500" w:after="200"/>
        <w:ind w:left="2160" w:leftChars="0"/>
        <w:jc w:val="both"/>
      </w:pPr>
      <w:bookmarkStart w:id="38" w:name="_Toc14463"/>
      <w:bookmarkStart w:id="39" w:name="_Toc16217"/>
      <w:r>
        <w:rPr>
          <w:rFonts w:hint="eastAsia"/>
          <w:lang w:val="en-US" w:eastAsia="zh-CN"/>
        </w:rPr>
        <w:t>7.</w:t>
      </w:r>
      <w:r>
        <w:rPr>
          <w:rFonts w:hint="eastAsia"/>
        </w:rPr>
        <w:t>维护性设计</w:t>
      </w:r>
      <w:bookmarkEnd w:id="38"/>
      <w:bookmarkEnd w:id="39"/>
    </w:p>
    <w:p>
      <w:pPr>
        <w:pStyle w:val="29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spacing w:after="0" w:line="300" w:lineRule="auto"/>
        <w:ind w:firstLine="560" w:firstLineChars="2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离线系统</w:t>
      </w:r>
      <w:r>
        <w:rPr>
          <w:rFonts w:hint="eastAsia" w:ascii="宋体" w:hAnsi="宋体" w:eastAsia="宋体" w:cs="宋体"/>
          <w:bCs/>
          <w:sz w:val="28"/>
          <w:szCs w:val="28"/>
        </w:rPr>
        <w:t>为了方便后期的引擎维护，采用标准c/c++函数同时在较低编译器上进行编译</w:t>
      </w:r>
      <w:r>
        <w:rPr>
          <w:rFonts w:hint="eastAsia"/>
          <w:lang w:val="en-US" w:eastAsia="zh-CN"/>
        </w:rPr>
        <w:t xml:space="preserve">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adjustRightInd/>
        <w:snapToGrid/>
        <w:spacing w:line="220" w:lineRule="atLeast"/>
        <w:rPr>
          <w:rFonts w:hint="default"/>
          <w:lang w:val="en-US" w:eastAsia="zh-CN"/>
        </w:rPr>
      </w:pP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40" w:name="_Toc3614"/>
      <w:bookmarkStart w:id="41" w:name="_Toc15160"/>
      <w:r>
        <w:rPr>
          <w:rFonts w:hint="eastAsia"/>
          <w:lang w:val="en-US" w:eastAsia="zh-CN"/>
        </w:rPr>
        <w:t>8</w:t>
      </w:r>
      <w:r>
        <w:rPr>
          <w:rFonts w:hint="eastAsia"/>
        </w:rPr>
        <w:t>.易用性设计</w:t>
      </w:r>
      <w:bookmarkEnd w:id="40"/>
      <w:bookmarkEnd w:id="41"/>
    </w:p>
    <w:p>
      <w:pPr>
        <w:pStyle w:val="29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numPr>
          <w:ilvl w:val="0"/>
          <w:numId w:val="0"/>
        </w:numPr>
        <w:ind w:leftChars="0" w:firstLine="720" w:firstLineChars="0"/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系统安装部署时有一键安装部署脚本，只需要执行脚本即可安装,减少操作量。系统启停均有对应的脚本，实现自动启动、停止服务。</w:t>
      </w:r>
    </w:p>
    <w:p/>
    <w:sectPr>
      <w:footerReference r:id="rId6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Style w:val="20"/>
      </w:rPr>
      <w:fldChar w:fldCharType="begin"/>
    </w:r>
    <w:r>
      <w:rPr>
        <w:rStyle w:val="20"/>
      </w:rPr>
      <w:instrText xml:space="preserve"> PAGE </w:instrText>
    </w:r>
    <w:r>
      <w:rPr>
        <w:rStyle w:val="20"/>
      </w:rPr>
      <w:fldChar w:fldCharType="separate"/>
    </w:r>
    <w:r>
      <w:rPr>
        <w:rStyle w:val="20"/>
      </w:rPr>
      <w:t>II</w:t>
    </w:r>
    <w:r>
      <w:rPr>
        <w:rStyle w:val="20"/>
      </w:rPr>
      <w:fldChar w:fldCharType="end"/>
    </w:r>
    <w:r>
      <w:rPr>
        <w:rStyle w:val="20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wordWrap w:val="0"/>
      <w:ind w:right="-13" w:rightChars="-6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95DF3"/>
    <w:multiLevelType w:val="multilevel"/>
    <w:tmpl w:val="31A95D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E7A9BA3"/>
    <w:multiLevelType w:val="singleLevel"/>
    <w:tmpl w:val="3E7A9BA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741768C9"/>
    <w:multiLevelType w:val="multilevel"/>
    <w:tmpl w:val="741768C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22DFC"/>
    <w:rsid w:val="010C41B5"/>
    <w:rsid w:val="08F239A2"/>
    <w:rsid w:val="0C5B5D38"/>
    <w:rsid w:val="16124884"/>
    <w:rsid w:val="18B71D25"/>
    <w:rsid w:val="19121A6C"/>
    <w:rsid w:val="1D4F668D"/>
    <w:rsid w:val="1E325FF3"/>
    <w:rsid w:val="21AD2831"/>
    <w:rsid w:val="25287619"/>
    <w:rsid w:val="28923062"/>
    <w:rsid w:val="2A997039"/>
    <w:rsid w:val="2C5E3138"/>
    <w:rsid w:val="2E8F28A0"/>
    <w:rsid w:val="2F724B07"/>
    <w:rsid w:val="2FCF5C3B"/>
    <w:rsid w:val="33C24C67"/>
    <w:rsid w:val="35A65CFF"/>
    <w:rsid w:val="384B4F5F"/>
    <w:rsid w:val="39175EF4"/>
    <w:rsid w:val="40591464"/>
    <w:rsid w:val="573F1EA2"/>
    <w:rsid w:val="668374D3"/>
    <w:rsid w:val="6AA377CA"/>
    <w:rsid w:val="6B2263D8"/>
    <w:rsid w:val="6C233D47"/>
    <w:rsid w:val="6ECD3970"/>
    <w:rsid w:val="71A95E5A"/>
    <w:rsid w:val="72491BD7"/>
    <w:rsid w:val="77ED5F22"/>
    <w:rsid w:val="78201FA1"/>
    <w:rsid w:val="7C322DFC"/>
    <w:rsid w:val="7DF4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7">
    <w:name w:val="toc 3"/>
    <w:basedOn w:val="8"/>
    <w:next w:val="8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8">
    <w:name w:val="TIT Index 3"/>
    <w:basedOn w:val="9"/>
    <w:qFormat/>
    <w:uiPriority w:val="0"/>
  </w:style>
  <w:style w:type="paragraph" w:customStyle="1" w:styleId="9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10">
    <w:name w:val="footer"/>
    <w:basedOn w:val="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1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2">
    <w:name w:val="toc 1"/>
    <w:basedOn w:val="9"/>
    <w:next w:val="9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13">
    <w:name w:val="toc 2"/>
    <w:basedOn w:val="14"/>
    <w:next w:val="14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14">
    <w:name w:val="TIT Index 2"/>
    <w:basedOn w:val="9"/>
    <w:qFormat/>
    <w:uiPriority w:val="0"/>
  </w:style>
  <w:style w:type="paragraph" w:styleId="15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17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page number"/>
    <w:basedOn w:val="18"/>
    <w:qFormat/>
    <w:uiPriority w:val="0"/>
  </w:style>
  <w:style w:type="character" w:styleId="21">
    <w:name w:val="Hyperlink"/>
    <w:basedOn w:val="18"/>
    <w:qFormat/>
    <w:uiPriority w:val="99"/>
    <w:rPr>
      <w:color w:val="0000FF"/>
      <w:u w:val="single"/>
    </w:rPr>
  </w:style>
  <w:style w:type="character" w:styleId="22">
    <w:name w:val="HTML Code"/>
    <w:basedOn w:val="18"/>
    <w:uiPriority w:val="0"/>
    <w:rPr>
      <w:rFonts w:ascii="Courier New" w:hAnsi="Courier New"/>
      <w:sz w:val="20"/>
    </w:rPr>
  </w:style>
  <w:style w:type="paragraph" w:customStyle="1" w:styleId="23">
    <w:name w:val="TIT Cover software Name"/>
    <w:basedOn w:val="24"/>
    <w:qFormat/>
    <w:uiPriority w:val="0"/>
  </w:style>
  <w:style w:type="paragraph" w:customStyle="1" w:styleId="24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25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26">
    <w:name w:val="TIT Software Name and Version"/>
    <w:basedOn w:val="15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27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28">
    <w:name w:val="TIT Chapter Heading Line"/>
    <w:basedOn w:val="29"/>
    <w:qFormat/>
    <w:uiPriority w:val="0"/>
    <w:pPr>
      <w:spacing w:line="800" w:lineRule="exact"/>
    </w:pPr>
    <w:rPr>
      <w:sz w:val="20"/>
    </w:rPr>
  </w:style>
  <w:style w:type="paragraph" w:customStyle="1" w:styleId="29">
    <w:name w:val="TIT Chapter Numbering"/>
    <w:basedOn w:val="15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30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styleId="31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customStyle="1" w:styleId="32">
    <w:name w:val="TIT Normal"/>
    <w:basedOn w:val="15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33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34">
    <w:name w:val="json_key"/>
    <w:basedOn w:val="18"/>
    <w:qFormat/>
    <w:uiPriority w:val="0"/>
  </w:style>
  <w:style w:type="character" w:customStyle="1" w:styleId="35">
    <w:name w:val="json_string"/>
    <w:basedOn w:val="18"/>
    <w:qFormat/>
    <w:uiPriority w:val="0"/>
  </w:style>
  <w:style w:type="character" w:customStyle="1" w:styleId="36">
    <w:name w:val="json_number"/>
    <w:basedOn w:val="18"/>
    <w:qFormat/>
    <w:uiPriority w:val="0"/>
  </w:style>
  <w:style w:type="character" w:customStyle="1" w:styleId="37">
    <w:name w:val="Char"/>
    <w:basedOn w:val="18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emf"/><Relationship Id="rId11" Type="http://schemas.openxmlformats.org/officeDocument/2006/relationships/oleObject" Target="embeddings/oleObject2.bin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2021-11-03T08:22:00Z</dcterms:created>
  <dc:creator>wangchaofeng</dc:creator>
  <cp:lastModifiedBy>wangchaofeng</cp:lastModifiedBy>
  <dcterms:modified xsi:type="dcterms:W3CDTF">2021-11-18T07:06:46Z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