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SOX</w:t>
      </w:r>
      <w:r>
        <w:rPr>
          <w:rFonts w:hint="eastAsia" w:ascii="Times New Roman" w:hAnsi="Times New Roman"/>
        </w:rPr>
        <w:t>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1" w:name="_GoBack"/>
      <w:bookmarkEnd w:id="21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_Toc2946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_Toc2946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_Toc31519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_Toc31519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_Toc12306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_Toc12306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_Toc17097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_Toc17097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_Toc32546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SOX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_Toc32546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_Toc4363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通用 API</w:t>
      </w:r>
      <w:r>
        <w:tab/>
      </w:r>
      <w:r>
        <w:fldChar w:fldCharType="begin"/>
      </w:r>
      <w:r>
        <w:instrText xml:space="preserve"> PAGEREF _Toc4363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_Toc22819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_Toc22819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_Toc20311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_Toc20311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_Toc26997 </w:instrText>
      </w:r>
      <w:r>
        <w:fldChar w:fldCharType="separate"/>
      </w:r>
      <w:r>
        <w:rPr>
          <w:rFonts w:hint="eastAsia"/>
        </w:rPr>
        <w:t>4.2 主要代码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_Toc26997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_Toc11354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转码模块</w:t>
      </w:r>
      <w:r>
        <w:tab/>
      </w:r>
      <w:r>
        <w:fldChar w:fldCharType="begin"/>
      </w:r>
      <w:r>
        <w:instrText xml:space="preserve"> PAGEREF _Toc11354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_Toc22944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 xml:space="preserve"> 控制模块</w:t>
      </w:r>
      <w:r>
        <w:tab/>
      </w:r>
      <w:r>
        <w:fldChar w:fldCharType="begin"/>
      </w:r>
      <w:r>
        <w:instrText xml:space="preserve"> PAGEREF _Toc22944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3077"/>
      <w:bookmarkStart w:id="1" w:name="_Toc133382108"/>
      <w:bookmarkStart w:id="2" w:name="_Toc87167153"/>
      <w:bookmarkStart w:id="3" w:name="_Toc82593941"/>
      <w:bookmarkStart w:id="4" w:name="_Toc133387530"/>
      <w:bookmarkStart w:id="5" w:name="_Toc2946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31519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</w:t>
      </w:r>
      <w:r>
        <w:rPr>
          <w:rFonts w:hint="eastAsia" w:asciiTheme="minorEastAsia" w:hAnsiTheme="minorEastAsia" w:eastAsiaTheme="minorEastAsia"/>
          <w:sz w:val="24"/>
          <w:szCs w:val="24"/>
        </w:rPr>
        <w:t>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</w:t>
      </w:r>
      <w:r>
        <w:rPr>
          <w:rFonts w:hint="eastAsia" w:asciiTheme="minorEastAsia" w:hAnsiTheme="minorEastAsia" w:eastAsiaTheme="minorEastAsia"/>
          <w:sz w:val="24"/>
          <w:szCs w:val="24"/>
        </w:rPr>
        <w:t>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604"/>
      <w:bookmarkStart w:id="8" w:name="_Ref139963592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12306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17097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32546"/>
      <w:r>
        <w:rPr>
          <w:rFonts w:hint="eastAsia"/>
        </w:rPr>
        <w:t>3.</w:t>
      </w:r>
      <w:r>
        <w:rPr>
          <w:rFonts w:hint="eastAsia"/>
          <w:lang w:val="en-US" w:eastAsia="zh-CN"/>
        </w:rPr>
        <w:t>SOX</w:t>
      </w:r>
      <w:r>
        <w:rPr>
          <w:rFonts w:hint="eastAsia"/>
        </w:rPr>
        <w:t>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bidi w:val="0"/>
        <w:rPr>
          <w:rFonts w:hint="eastAsia" w:asciiTheme="minorEastAsia" w:hAnsiTheme="minorEastAsia" w:eastAsiaTheme="minorEastAsia"/>
          <w:sz w:val="24"/>
          <w:szCs w:val="24"/>
        </w:rPr>
      </w:pPr>
      <w:bookmarkStart w:id="12" w:name="_Toc82593951"/>
      <w:bookmarkStart w:id="13" w:name="_Toc131913822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本节主要介绍soxAPI使用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。 </w:t>
      </w:r>
    </w:p>
    <w:p>
      <w:pPr>
        <w:bidi w:val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SoX 处理音频的基本流程如下： </w:t>
      </w:r>
    </w:p>
    <w:p>
      <w:pPr>
        <w:bidi w:val="0"/>
        <w:jc w:val="center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object>
          <v:shape id="_x0000_i1025" o:spt="75" type="#_x0000_t75" style="height:285pt;width:103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pStyle w:val="3"/>
      </w:pPr>
      <w:bookmarkStart w:id="14" w:name="_Toc4363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通用 API</w:t>
      </w:r>
      <w:bookmarkEnd w:id="14"/>
      <w:r>
        <w:t xml:space="preserve"> 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1.sox_init()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在使用SOX库之前，必须初始化整个库的全局参数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</w:rPr>
        <w:t>函数返回一个整数，如果返回的是SOX_SUCCESS这个枚举值，代码初始化成功；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2.sox_init()：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退出SOX在。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3.sox_open_read()：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初始化输入文件。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4.sox_open_write()：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初始化输出文件。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5.sox_create_chain()：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构造效果器链。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sox_create_cffect()</w:t>
      </w:r>
    </w:p>
    <w:p>
      <w:pPr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构建一个输入数据的效果器。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sox_effect_options()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输入文件配置到这个效果器。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sox_add_effect()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效果器增加到效果器链。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sox_flow_effects()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运行效果器链。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5" w:name="_Toc22819"/>
      <w:r>
        <w:rPr>
          <w:rFonts w:hint="eastAsia"/>
        </w:rPr>
        <w:t>4.代码目录</w:t>
      </w:r>
      <w:bookmarkEnd w:id="15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16" w:name="_Toc20311"/>
      <w:r>
        <w:rPr>
          <w:rFonts w:hint="eastAsia"/>
        </w:rPr>
        <w:t>4.1 代码目录结构</w:t>
      </w:r>
      <w:bookmarkEnd w:id="16"/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  <w:lang w:val="en-US" w:eastAsia="zh-CN"/>
        </w:rPr>
        <w:t>sox-14.4.2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8svx.c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adpcm.c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adpcm.h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adpcms.c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adpcms.h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aifc-fmt.c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aiff.c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aiff-fmt.c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aiff.h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al-fmt.c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alsa.c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amr.h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amr-nb.c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amr-wb.c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au.c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avr.c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band.h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bend.c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biquad.c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biquad.h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biquads.c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caf.c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cdr.c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chorus.c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CMakeLists.txt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compand.c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compandt.c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compandt.h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contrast.c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coreaudio.c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cvsd.c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cvsdfilt.h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cvsd-fmt.c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cvsd.h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dat.c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dcshift.c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delay.c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dft_filter.c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dft_filter.h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dither.c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dither.h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divide.c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downsample.c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dvms-fmt.c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earwax.c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echo.c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echos.c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effects.c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effects.h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effects_i.c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effects_i_dsp.c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example0.c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example1.c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example2.c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example3.c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example4.c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example5.c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example6.c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f4-fmt.c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f8-fmt.c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fade.c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fap.c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fft4g.c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fft4g.h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fifo.h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fir.c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firfit.c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flac.c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flanger.c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formats.c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formats.h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formats_i.c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g711.c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g711.h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g721.c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g723_24.c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g723_40.c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g72x.c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g72x.h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gain.c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getopt.c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gsm.c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gsrt.c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hcom.c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hilbert.c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htk.c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ignore-warning.h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ima-fmt.c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ima_rw.c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ima_rw.h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input.c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ladspa.c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ladspa.h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la-fmt.c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libsox.c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libsox_i.c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loudness.c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lpc10.c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lu-fmt.c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Makefile.am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Makefile.in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mat4.c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mat5.c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maud.c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mcompand.c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mcompand_xover.h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monkey.wav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mp3.c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mp3-util.h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noiseprof.c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noisered.c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noisered.h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nulfile.c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optional-fmts.am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opus.c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oss.c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output.c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overdrive.c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pad.c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paf.c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phaser.c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prc.c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pulseaudio.c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pvf.c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rate.c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rate_filters.h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rate_half_fir.h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rate_poly_fir0.h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rate_poly_fir.h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raw.c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raw-fmt.c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raw.h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remix.c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repeat.c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reverb.c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reverse.c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s1-fmt.c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s2-fmt.c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s3-fmt.c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s4-fmt.c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sd2.c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silence.c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sinc.c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skeleff.c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skelform.c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smp.c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sndfile.c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sndio.c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sounder.c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soundtool.c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soxconfig.h.cmake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soxconfig.h.in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sox_i.h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soxomp.h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sox_sample_test.c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sox_sample_test.h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spectrogram.c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speed.c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sphere.c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splice.c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stat.c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stats.c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stretch.c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sunaudio.c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swap.c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synth.c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tempo.c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testall.bat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testall.sh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test-comments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tests.bat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tests.sh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tremolo.c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trim.c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tx16w.c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u1-fmt.c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u2-fmt.c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u3-fmt.c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u4-fmt.c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ul-fmt.c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upsample.c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util.c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util.h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vad.c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voc.c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vol.c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vorbis.c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vox.c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vox-fmt.c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vox.h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w64.c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wav.c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waveaudio.c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wavpack.c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win32-glob.c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win32-glob.h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win32-ltdl.c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win32-ltdl.h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wve.c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xa.c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xi.c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├── xmalloc.c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└── xmalloc.h</w:t>
      </w:r>
    </w:p>
    <w:p>
      <w:pPr>
        <w:pStyle w:val="3"/>
      </w:pPr>
      <w:bookmarkStart w:id="17" w:name="_Toc75264341"/>
      <w:bookmarkStart w:id="18" w:name="_Toc26997"/>
      <w:r>
        <w:rPr>
          <w:rFonts w:hint="eastAsia"/>
        </w:rPr>
        <w:t xml:space="preserve">4.2 </w:t>
      </w:r>
      <w:bookmarkEnd w:id="17"/>
      <w:r>
        <w:rPr>
          <w:rFonts w:hint="eastAsia"/>
        </w:rPr>
        <w:t>主要代码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说明</w:t>
      </w:r>
      <w:bookmarkEnd w:id="18"/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19" w:name="_Toc11354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转码模块</w:t>
      </w:r>
      <w:bookmarkEnd w:id="19"/>
    </w:p>
    <w:p>
      <w:pPr>
        <w:spacing w:line="276" w:lineRule="auto"/>
        <w:ind w:firstLine="420" w:firstLineChars="0"/>
        <w:rPr>
          <w:rFonts w:hint="eastAsia" w:ascii="Consolas" w:hAnsi="Consolas" w:cs="宋体"/>
          <w:color w:val="333333"/>
          <w:sz w:val="21"/>
          <w:szCs w:val="21"/>
          <w:lang w:eastAsia="zh-CN"/>
        </w:rPr>
      </w:pPr>
      <w:r>
        <w:rPr>
          <w:rFonts w:hint="eastAsia" w:ascii="Consolas" w:hAnsi="Consolas" w:cs="宋体"/>
          <w:color w:val="333333"/>
          <w:szCs w:val="21"/>
        </w:rPr>
        <w:t>g72x.c</w:t>
      </w:r>
      <w:r>
        <w:rPr>
          <w:rFonts w:hint="eastAsia" w:ascii="Consolas" w:hAnsi="Consolas" w:cs="宋体"/>
          <w:color w:val="333333"/>
          <w:sz w:val="21"/>
          <w:szCs w:val="21"/>
        </w:rPr>
        <w:t>该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文件主要实现g72x格式文件转换</w:t>
      </w:r>
      <w:r>
        <w:rPr>
          <w:rFonts w:hint="eastAsia" w:ascii="Consolas" w:hAnsi="Consolas" w:cs="宋体"/>
          <w:color w:val="333333"/>
          <w:sz w:val="21"/>
          <w:szCs w:val="21"/>
          <w:lang w:eastAsia="zh-CN"/>
        </w:rPr>
        <w:t>。</w:t>
      </w:r>
    </w:p>
    <w:p>
      <w:pPr>
        <w:spacing w:line="276" w:lineRule="auto"/>
        <w:ind w:firstLine="420" w:firstLineChars="0"/>
        <w:rPr>
          <w:rFonts w:hint="eastAsia" w:ascii="Consolas" w:hAnsi="Consolas" w:cs="宋体"/>
          <w:color w:val="333333"/>
          <w:sz w:val="21"/>
          <w:szCs w:val="21"/>
          <w:lang w:eastAsia="zh-CN"/>
        </w:rPr>
      </w:pPr>
      <w:r>
        <w:rPr>
          <w:rFonts w:hint="eastAsia" w:ascii="Consolas" w:hAnsi="Consolas" w:cs="宋体"/>
          <w:color w:val="333333"/>
          <w:szCs w:val="21"/>
        </w:rPr>
        <w:t>mp3.c</w:t>
      </w:r>
      <w:r>
        <w:rPr>
          <w:rFonts w:hint="eastAsia" w:ascii="Consolas" w:hAnsi="Consolas" w:cs="宋体"/>
          <w:color w:val="333333"/>
          <w:sz w:val="21"/>
          <w:szCs w:val="21"/>
        </w:rPr>
        <w:t>该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文件主要实现mp3格式文件转换</w:t>
      </w:r>
      <w:r>
        <w:rPr>
          <w:rFonts w:hint="eastAsia" w:ascii="Consolas" w:hAnsi="Consolas" w:cs="宋体"/>
          <w:color w:val="333333"/>
          <w:sz w:val="21"/>
          <w:szCs w:val="21"/>
          <w:lang w:eastAsia="zh-CN"/>
        </w:rPr>
        <w:t>。</w:t>
      </w:r>
    </w:p>
    <w:p>
      <w:pPr>
        <w:pStyle w:val="4"/>
        <w:rPr>
          <w:rFonts w:hint="default"/>
          <w:sz w:val="28"/>
          <w:szCs w:val="28"/>
          <w:lang w:val="en-US"/>
        </w:rPr>
      </w:pPr>
      <w:bookmarkStart w:id="20" w:name="_Toc22944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 xml:space="preserve"> 控制模块</w:t>
      </w:r>
      <w:bookmarkEnd w:id="20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Consolas" w:hAnsi="Consolas" w:cs="宋体"/>
          <w:color w:val="333333"/>
          <w:szCs w:val="21"/>
        </w:rPr>
        <w:t>sox.c</w:t>
      </w:r>
      <w:r>
        <w:rPr>
          <w:rFonts w:hint="eastAsia" w:ascii="Consolas" w:hAnsi="Consolas" w:cs="宋体"/>
          <w:color w:val="333333"/>
          <w:sz w:val="21"/>
          <w:szCs w:val="21"/>
        </w:rPr>
        <w:t>该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文件主要实现</w:t>
      </w:r>
      <w:bookmarkEnd w:id="12"/>
      <w:bookmarkEnd w:id="13"/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流程处理函数的实现。</w:t>
      </w:r>
    </w:p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BC72D92"/>
    <w:multiLevelType w:val="singleLevel"/>
    <w:tmpl w:val="5BC72D9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00F3260"/>
    <w:rsid w:val="02D26382"/>
    <w:rsid w:val="039B7B3E"/>
    <w:rsid w:val="04D02CA5"/>
    <w:rsid w:val="063B467C"/>
    <w:rsid w:val="066D55D4"/>
    <w:rsid w:val="0A844960"/>
    <w:rsid w:val="0D40089C"/>
    <w:rsid w:val="0ECC2E07"/>
    <w:rsid w:val="0F034B4F"/>
    <w:rsid w:val="11A768F3"/>
    <w:rsid w:val="14794DB2"/>
    <w:rsid w:val="16DB1D77"/>
    <w:rsid w:val="19221AEB"/>
    <w:rsid w:val="1D28431A"/>
    <w:rsid w:val="1F463BAD"/>
    <w:rsid w:val="24966C1A"/>
    <w:rsid w:val="26B579F0"/>
    <w:rsid w:val="27F05FB4"/>
    <w:rsid w:val="29060020"/>
    <w:rsid w:val="2B29595B"/>
    <w:rsid w:val="2F6B1871"/>
    <w:rsid w:val="2F886FF6"/>
    <w:rsid w:val="354168F1"/>
    <w:rsid w:val="3E40242D"/>
    <w:rsid w:val="42AF1E8B"/>
    <w:rsid w:val="443B6819"/>
    <w:rsid w:val="4A8B0FC5"/>
    <w:rsid w:val="4F5C7258"/>
    <w:rsid w:val="4F6005CD"/>
    <w:rsid w:val="527F5FA9"/>
    <w:rsid w:val="55450B43"/>
    <w:rsid w:val="58702F85"/>
    <w:rsid w:val="597C0161"/>
    <w:rsid w:val="6B6059F6"/>
    <w:rsid w:val="6D0B01A8"/>
    <w:rsid w:val="6E401777"/>
    <w:rsid w:val="731D6403"/>
    <w:rsid w:val="74F91F23"/>
    <w:rsid w:val="767172D4"/>
    <w:rsid w:val="76E537D9"/>
    <w:rsid w:val="7834364B"/>
    <w:rsid w:val="791F3B19"/>
    <w:rsid w:val="7D4A5FC9"/>
    <w:rsid w:val="7E39368E"/>
    <w:rsid w:val="7FC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2021-11-18T06:08:41Z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