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86" w:name="_GoBack"/>
      <w:bookmarkEnd w:id="86"/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语音算法集成研发项目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详细设计说明书</w:t>
      </w: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2021年09月</w:t>
      </w:r>
    </w:p>
    <w:p>
      <w:pPr>
        <w:spacing w:before="163" w:after="163" w:line="240" w:lineRule="auto"/>
        <w:rPr>
          <w:rFonts w:hint="eastAsia" w:ascii="微软雅黑" w:hAnsi="微软雅黑" w:eastAsia="微软雅黑" w:cs="微软雅黑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720" w:right="720" w:bottom="720" w:left="720" w:header="0" w:footer="0" w:gutter="0"/>
          <w:pgNumType w:start="0"/>
          <w:cols w:space="720" w:num="1"/>
          <w:titlePg/>
          <w:docGrid w:type="lines" w:linePitch="326" w:charSpace="0"/>
        </w:sect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0" w:name="_Toc323290699"/>
      <w:bookmarkStart w:id="1" w:name="_Toc323303998"/>
      <w:bookmarkStart w:id="2" w:name="_Toc323306854"/>
      <w:bookmarkStart w:id="3" w:name="_Toc323307513"/>
      <w:bookmarkStart w:id="4" w:name="_Toc323290597"/>
      <w:bookmarkStart w:id="5" w:name="_Toc323307564"/>
      <w:r>
        <w:rPr>
          <w:rFonts w:hint="eastAsia" w:ascii="微软雅黑" w:hAnsi="微软雅黑" w:eastAsia="微软雅黑" w:cs="微软雅黑"/>
          <w:b/>
          <w:sz w:val="28"/>
          <w:szCs w:val="28"/>
        </w:rPr>
        <w:t>文件使用说明</w:t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8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时间及频率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本文件适用于“设计开发”期进行详细设计时使用，是阶段交付物之一。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人员及流程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240" w:beforeAutospacing="0" w:after="0" w:afterAutospacing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本文件由供应商相关设计人员负责编写；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240" w:beforeAutospacing="0" w:after="0" w:afterAutospacing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编写完成后，由建设单位项目经理提交PMO方案管控经理评审。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备注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br w:type="page"/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版本控制信息</w:t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5523"/>
        <w:gridCol w:w="1711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文档名称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6" w:name="FLDZDTM2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文档编号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7" w:name="FLDBZBH2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变更概要</w:t>
            </w: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修编时间</w:t>
            </w: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8" w:name="fldZDHISTORY"/>
            <w:bookmarkEnd w:id="8"/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0.1</w:t>
            </w: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初稿</w:t>
            </w: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角色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编写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9" w:name="fldNGR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批准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10" w:name="fldQFR"/>
            <w:bookmarkEnd w:id="10"/>
          </w:p>
        </w:tc>
      </w:tr>
    </w:tbl>
    <w:p>
      <w:pPr>
        <w:pStyle w:val="54"/>
        <w:adjustRightInd w:val="0"/>
        <w:snapToGrid w:val="0"/>
        <w:spacing w:line="240" w:lineRule="auto"/>
        <w:ind w:right="-675" w:rightChars="-241"/>
        <w:jc w:val="left"/>
        <w:rPr>
          <w:rFonts w:hint="eastAsia" w:ascii="微软雅黑" w:hAnsi="微软雅黑" w:eastAsia="微软雅黑" w:cs="微软雅黑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titlePg/>
          <w:docGrid w:linePitch="360" w:charSpace="0"/>
        </w:sect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ind w:right="-675" w:rightChars="-241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8"/>
          <w:szCs w:val="28"/>
        </w:rPr>
      </w:pPr>
      <w:bookmarkStart w:id="11" w:name="_Toc324753368"/>
      <w:bookmarkStart w:id="12" w:name="_Toc325023691"/>
      <w:bookmarkStart w:id="13" w:name="_Toc324754248"/>
      <w:r>
        <w:rPr>
          <w:rFonts w:hint="eastAsia" w:ascii="微软雅黑" w:hAnsi="微软雅黑" w:eastAsia="微软雅黑" w:cs="微软雅黑"/>
          <w:sz w:val="28"/>
          <w:szCs w:val="28"/>
        </w:rPr>
        <w:br w:type="page"/>
      </w:r>
      <w:bookmarkStart w:id="14" w:name="_Toc326583440"/>
      <w:bookmarkStart w:id="15" w:name="_Toc325535235"/>
      <w:bookmarkStart w:id="16" w:name="_Toc325621289"/>
      <w:bookmarkStart w:id="17" w:name="_Toc325100524"/>
      <w:r>
        <w:rPr>
          <w:rFonts w:hint="eastAsia" w:ascii="微软雅黑" w:hAnsi="微软雅黑" w:eastAsia="微软雅黑" w:cs="微软雅黑"/>
          <w:sz w:val="28"/>
          <w:szCs w:val="28"/>
        </w:rPr>
        <w:t>目  录</w:t>
      </w:r>
      <w:bookmarkEnd w:id="0"/>
      <w:bookmarkEnd w:id="1"/>
      <w:bookmarkEnd w:id="2"/>
      <w:bookmarkEnd w:id="3"/>
      <w:bookmarkEnd w:id="4"/>
      <w:bookmarkEnd w:id="5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_Toc16970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 </w:t>
      </w:r>
      <w:r>
        <w:rPr>
          <w:rFonts w:hint="eastAsia" w:ascii="微软雅黑" w:hAnsi="微软雅黑" w:eastAsia="微软雅黑" w:cs="微软雅黑"/>
          <w:szCs w:val="28"/>
        </w:rPr>
        <w:t>引言</w:t>
      </w:r>
      <w:r>
        <w:tab/>
      </w:r>
      <w:r>
        <w:fldChar w:fldCharType="begin"/>
      </w:r>
      <w:r>
        <w:instrText xml:space="preserve"> PAGEREF _Toc16970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_Toc8036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1.1. </w:t>
      </w:r>
      <w:r>
        <w:rPr>
          <w:rFonts w:hint="eastAsia" w:ascii="微软雅黑" w:hAnsi="微软雅黑" w:eastAsia="微软雅黑" w:cs="微软雅黑"/>
          <w:szCs w:val="28"/>
        </w:rPr>
        <w:t>编写目的</w:t>
      </w:r>
      <w:r>
        <w:tab/>
      </w:r>
      <w:r>
        <w:fldChar w:fldCharType="begin"/>
      </w:r>
      <w:r>
        <w:instrText xml:space="preserve"> PAGEREF _Toc8036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_Toc20291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1.2. </w:t>
      </w:r>
      <w:r>
        <w:rPr>
          <w:rFonts w:hint="eastAsia" w:ascii="微软雅黑" w:hAnsi="微软雅黑" w:eastAsia="微软雅黑" w:cs="微软雅黑"/>
          <w:szCs w:val="28"/>
        </w:rPr>
        <w:t>背景</w:t>
      </w:r>
      <w:r>
        <w:tab/>
      </w:r>
      <w:r>
        <w:fldChar w:fldCharType="begin"/>
      </w:r>
      <w:r>
        <w:instrText xml:space="preserve"> PAGEREF _Toc20291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_Toc3990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1.3. </w:t>
      </w:r>
      <w:r>
        <w:rPr>
          <w:rFonts w:hint="eastAsia" w:ascii="微软雅黑" w:hAnsi="微软雅黑" w:eastAsia="微软雅黑" w:cs="微软雅黑"/>
          <w:szCs w:val="28"/>
        </w:rPr>
        <w:t>定义</w:t>
      </w:r>
      <w:r>
        <w:tab/>
      </w:r>
      <w:r>
        <w:fldChar w:fldCharType="begin"/>
      </w:r>
      <w:r>
        <w:instrText xml:space="preserve"> PAGEREF _Toc3990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_Toc11900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1.4. </w:t>
      </w:r>
      <w:r>
        <w:rPr>
          <w:rFonts w:hint="eastAsia" w:ascii="微软雅黑" w:hAnsi="微软雅黑" w:eastAsia="微软雅黑" w:cs="微软雅黑"/>
          <w:szCs w:val="28"/>
        </w:rPr>
        <w:t>参考资料</w:t>
      </w:r>
      <w:r>
        <w:tab/>
      </w:r>
      <w:r>
        <w:fldChar w:fldCharType="begin"/>
      </w:r>
      <w:r>
        <w:instrText xml:space="preserve"> PAGEREF _Toc11900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_Toc795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2. </w:t>
      </w:r>
      <w:r>
        <w:rPr>
          <w:rFonts w:hint="eastAsia" w:ascii="微软雅黑" w:hAnsi="微软雅黑" w:eastAsia="微软雅黑" w:cs="微软雅黑"/>
          <w:szCs w:val="28"/>
        </w:rPr>
        <w:t>系统的结构</w:t>
      </w:r>
      <w:r>
        <w:tab/>
      </w:r>
      <w:r>
        <w:fldChar w:fldCharType="begin"/>
      </w:r>
      <w:r>
        <w:instrText xml:space="preserve"> PAGEREF _Toc795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_Toc15993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 </w:t>
      </w:r>
      <w:r>
        <w:rPr>
          <w:rFonts w:hint="eastAsia" w:ascii="微软雅黑" w:hAnsi="微软雅黑" w:eastAsia="微软雅黑" w:cs="微软雅黑"/>
          <w:szCs w:val="28"/>
        </w:rPr>
        <w:t>能力接口模块设计说明</w:t>
      </w:r>
      <w:r>
        <w:tab/>
      </w:r>
      <w:r>
        <w:fldChar w:fldCharType="begin"/>
      </w:r>
      <w:r>
        <w:instrText xml:space="preserve"> PAGEREF _Toc15993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_Toc14620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3.1. </w:t>
      </w:r>
      <w:r>
        <w:rPr>
          <w:rFonts w:hint="eastAsia" w:ascii="微软雅黑" w:hAnsi="微软雅黑" w:eastAsia="微软雅黑" w:cs="微软雅黑"/>
          <w:szCs w:val="28"/>
        </w:rPr>
        <w:t>模块描述</w:t>
      </w:r>
      <w:r>
        <w:tab/>
      </w:r>
      <w:r>
        <w:fldChar w:fldCharType="begin"/>
      </w:r>
      <w:r>
        <w:instrText xml:space="preserve"> PAGEREF _Toc14620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_Toc31146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3.2. </w:t>
      </w:r>
      <w:r>
        <w:rPr>
          <w:rFonts w:hint="eastAsia" w:ascii="微软雅黑" w:hAnsi="微软雅黑" w:eastAsia="微软雅黑" w:cs="微软雅黑"/>
          <w:szCs w:val="28"/>
        </w:rPr>
        <w:t>功能</w:t>
      </w:r>
      <w:r>
        <w:tab/>
      </w:r>
      <w:r>
        <w:fldChar w:fldCharType="begin"/>
      </w:r>
      <w:r>
        <w:instrText xml:space="preserve"> PAGEREF _Toc31146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_Toc17038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3.3. </w:t>
      </w:r>
      <w:r>
        <w:rPr>
          <w:rFonts w:hint="eastAsia" w:ascii="微软雅黑" w:hAnsi="微软雅黑" w:eastAsia="微软雅黑" w:cs="微软雅黑"/>
          <w:szCs w:val="28"/>
        </w:rPr>
        <w:t>性能</w:t>
      </w:r>
      <w:r>
        <w:tab/>
      </w:r>
      <w:r>
        <w:fldChar w:fldCharType="begin"/>
      </w:r>
      <w:r>
        <w:instrText xml:space="preserve"> PAGEREF _Toc17038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_Toc13418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3.4. </w:t>
      </w:r>
      <w:r>
        <w:rPr>
          <w:rFonts w:hint="eastAsia" w:ascii="微软雅黑" w:hAnsi="微软雅黑" w:eastAsia="微软雅黑" w:cs="微软雅黑"/>
          <w:szCs w:val="28"/>
        </w:rPr>
        <w:t>输入、输出项</w:t>
      </w:r>
      <w:r>
        <w:tab/>
      </w:r>
      <w:r>
        <w:fldChar w:fldCharType="begin"/>
      </w:r>
      <w:r>
        <w:instrText xml:space="preserve"> PAGEREF _Toc13418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_Toc29869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3.4.1. </w:t>
      </w:r>
      <w:r>
        <w:rPr>
          <w:rFonts w:hint="eastAsia" w:ascii="微软雅黑" w:hAnsi="微软雅黑" w:eastAsia="微软雅黑" w:cs="微软雅黑"/>
          <w:szCs w:val="28"/>
        </w:rPr>
        <w:t>会话开始输入、输出数据</w:t>
      </w:r>
      <w:r>
        <w:tab/>
      </w:r>
      <w:r>
        <w:fldChar w:fldCharType="begin"/>
      </w:r>
      <w:r>
        <w:instrText xml:space="preserve"> PAGEREF _Toc29869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_Toc16398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会话交互输入、输出数据</w:t>
      </w:r>
      <w:r>
        <w:tab/>
      </w:r>
      <w:r>
        <w:fldChar w:fldCharType="begin"/>
      </w:r>
      <w:r>
        <w:instrText xml:space="preserve"> PAGEREF _Toc16398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_Toc4192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获取会话结果输入、输出数据</w:t>
      </w:r>
      <w:r>
        <w:tab/>
      </w:r>
      <w:r>
        <w:fldChar w:fldCharType="begin"/>
      </w:r>
      <w:r>
        <w:instrText xml:space="preserve"> PAGEREF _Toc4192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_Toc17212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会话结束输入、输出参数</w:t>
      </w:r>
      <w:r>
        <w:tab/>
      </w:r>
      <w:r>
        <w:fldChar w:fldCharType="begin"/>
      </w:r>
      <w:r>
        <w:instrText xml:space="preserve"> PAGEREF _Toc17212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_Toc19877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3.5. </w:t>
      </w:r>
      <w:r>
        <w:rPr>
          <w:rFonts w:hint="eastAsia" w:ascii="微软雅黑" w:hAnsi="微软雅黑" w:eastAsia="微软雅黑" w:cs="微软雅黑"/>
          <w:szCs w:val="28"/>
        </w:rPr>
        <w:t>流程逻辑</w:t>
      </w:r>
      <w:r>
        <w:tab/>
      </w:r>
      <w:r>
        <w:fldChar w:fldCharType="begin"/>
      </w:r>
      <w:r>
        <w:instrText xml:space="preserve"> PAGEREF _Toc19877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_Toc23072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3.6. </w:t>
      </w:r>
      <w:r>
        <w:rPr>
          <w:rFonts w:hint="eastAsia" w:ascii="微软雅黑" w:hAnsi="微软雅黑" w:eastAsia="微软雅黑" w:cs="微软雅黑"/>
          <w:szCs w:val="28"/>
        </w:rPr>
        <w:t>接口</w:t>
      </w:r>
      <w:r>
        <w:tab/>
      </w:r>
      <w:r>
        <w:fldChar w:fldCharType="begin"/>
      </w:r>
      <w:r>
        <w:instrText xml:space="preserve"> PAGEREF _Toc23072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_Toc13177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3.6.1. </w:t>
      </w:r>
      <w:r>
        <w:rPr>
          <w:rFonts w:hint="eastAsia" w:ascii="微软雅黑" w:hAnsi="微软雅黑" w:eastAsia="微软雅黑" w:cs="微软雅黑"/>
          <w:szCs w:val="28"/>
        </w:rPr>
        <w:t>能力接口会话开始输出、输入参数</w:t>
      </w:r>
      <w:r>
        <w:tab/>
      </w:r>
      <w:r>
        <w:fldChar w:fldCharType="begin"/>
      </w:r>
      <w:r>
        <w:instrText xml:space="preserve"> PAGEREF _Toc13177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_Toc25924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会话交互输出、输入数据</w:t>
      </w:r>
      <w:r>
        <w:tab/>
      </w:r>
      <w:r>
        <w:fldChar w:fldCharType="begin"/>
      </w:r>
      <w:r>
        <w:instrText xml:space="preserve"> PAGEREF _Toc25924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_Toc10194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获取会话结果输出、输入数据</w:t>
      </w:r>
      <w:r>
        <w:tab/>
      </w:r>
      <w:r>
        <w:fldChar w:fldCharType="begin"/>
      </w:r>
      <w:r>
        <w:instrText xml:space="preserve"> PAGEREF _Toc10194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_Toc25610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会话结束输出、输入参数</w:t>
      </w:r>
      <w:r>
        <w:tab/>
      </w:r>
      <w:r>
        <w:fldChar w:fldCharType="begin"/>
      </w:r>
      <w:r>
        <w:instrText xml:space="preserve"> PAGEREF _Toc25610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_Toc16555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3.7. 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存储分配</w:t>
      </w:r>
      <w:r>
        <w:tab/>
      </w:r>
      <w:r>
        <w:fldChar w:fldCharType="begin"/>
      </w:r>
      <w:r>
        <w:instrText xml:space="preserve"> PAGEREF _Toc16555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_Toc24606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3.8. </w:t>
      </w:r>
      <w:r>
        <w:rPr>
          <w:rFonts w:hint="eastAsia" w:ascii="微软雅黑" w:hAnsi="微软雅黑" w:eastAsia="微软雅黑" w:cs="微软雅黑"/>
          <w:szCs w:val="28"/>
        </w:rPr>
        <w:t>注释设计</w:t>
      </w:r>
      <w:r>
        <w:tab/>
      </w:r>
      <w:r>
        <w:fldChar w:fldCharType="begin"/>
      </w:r>
      <w:r>
        <w:instrText xml:space="preserve"> PAGEREF _Toc24606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_Toc26163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3.9. </w:t>
      </w:r>
      <w:r>
        <w:rPr>
          <w:rFonts w:hint="eastAsia" w:ascii="微软雅黑" w:hAnsi="微软雅黑" w:eastAsia="微软雅黑" w:cs="微软雅黑"/>
          <w:szCs w:val="28"/>
        </w:rPr>
        <w:t>限制条件</w:t>
      </w:r>
      <w:r>
        <w:tab/>
      </w:r>
      <w:r>
        <w:fldChar w:fldCharType="begin"/>
      </w:r>
      <w:r>
        <w:instrText xml:space="preserve"> PAGEREF _Toc26163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_Toc22876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 </w:t>
      </w:r>
      <w:r>
        <w:rPr>
          <w:rFonts w:hint="eastAsia" w:ascii="微软雅黑" w:hAnsi="微软雅黑" w:eastAsia="微软雅黑" w:cs="微软雅黑"/>
          <w:szCs w:val="28"/>
        </w:rPr>
        <w:t>测试计划</w:t>
      </w:r>
      <w:r>
        <w:tab/>
      </w:r>
      <w:r>
        <w:fldChar w:fldCharType="begin"/>
      </w:r>
      <w:r>
        <w:instrText xml:space="preserve"> PAGEREF _Toc22876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_Toc6037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3.10.1. </w:t>
      </w:r>
      <w:r>
        <w:rPr>
          <w:rFonts w:hint="eastAsia" w:ascii="微软雅黑" w:hAnsi="微软雅黑" w:eastAsia="微软雅黑" w:cs="微软雅黑"/>
          <w:szCs w:val="28"/>
        </w:rPr>
        <w:t>测试人员和设备</w:t>
      </w:r>
      <w:r>
        <w:tab/>
      </w:r>
      <w:r>
        <w:fldChar w:fldCharType="begin"/>
      </w:r>
      <w:r>
        <w:instrText xml:space="preserve"> PAGEREF _Toc6037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_Toc24060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3.10.2. </w:t>
      </w:r>
      <w:r>
        <w:rPr>
          <w:rFonts w:hint="eastAsia" w:ascii="微软雅黑" w:hAnsi="微软雅黑" w:eastAsia="微软雅黑" w:cs="微软雅黑"/>
          <w:szCs w:val="28"/>
        </w:rPr>
        <w:t>进度安排</w:t>
      </w:r>
      <w:r>
        <w:tab/>
      </w:r>
      <w:r>
        <w:fldChar w:fldCharType="begin"/>
      </w:r>
      <w:r>
        <w:instrText xml:space="preserve"> PAGEREF _Toc24060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_Toc28415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3.10.3. </w:t>
      </w:r>
      <w:r>
        <w:rPr>
          <w:rFonts w:hint="eastAsia" w:ascii="微软雅黑" w:hAnsi="微软雅黑" w:eastAsia="微软雅黑" w:cs="微软雅黑"/>
          <w:szCs w:val="28"/>
        </w:rPr>
        <w:t>测试用例</w:t>
      </w:r>
      <w:r>
        <w:tab/>
      </w:r>
      <w:r>
        <w:fldChar w:fldCharType="begin"/>
      </w:r>
      <w:r>
        <w:instrText xml:space="preserve"> PAGEREF _Toc28415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_Toc6401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3.11. </w:t>
      </w:r>
      <w:r>
        <w:rPr>
          <w:rFonts w:hint="eastAsia" w:ascii="微软雅黑" w:hAnsi="微软雅黑" w:eastAsia="微软雅黑" w:cs="微软雅黑"/>
          <w:szCs w:val="28"/>
        </w:rPr>
        <w:t>尚未解决的问题</w:t>
      </w:r>
      <w:r>
        <w:tab/>
      </w:r>
      <w:r>
        <w:fldChar w:fldCharType="begin"/>
      </w:r>
      <w:r>
        <w:instrText xml:space="preserve"> PAGEREF _Toc6401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_Toc9928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 </w:t>
      </w:r>
      <w:r>
        <w:rPr>
          <w:rFonts w:hint="eastAsia" w:ascii="微软雅黑" w:hAnsi="微软雅黑" w:eastAsia="微软雅黑" w:cs="微软雅黑"/>
          <w:szCs w:val="28"/>
        </w:rPr>
        <w:t>识别模块设计说明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_Toc12606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4.1. </w:t>
      </w:r>
      <w:r>
        <w:rPr>
          <w:rFonts w:hint="eastAsia" w:ascii="微软雅黑" w:hAnsi="微软雅黑" w:eastAsia="微软雅黑" w:cs="微软雅黑"/>
          <w:szCs w:val="28"/>
        </w:rPr>
        <w:t>模块描述</w:t>
      </w:r>
      <w:r>
        <w:tab/>
      </w:r>
      <w:r>
        <w:fldChar w:fldCharType="begin"/>
      </w:r>
      <w:r>
        <w:instrText xml:space="preserve"> PAGEREF _Toc12606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_Toc12521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4.2. </w:t>
      </w:r>
      <w:r>
        <w:rPr>
          <w:rFonts w:hint="eastAsia" w:ascii="微软雅黑" w:hAnsi="微软雅黑" w:eastAsia="微软雅黑" w:cs="微软雅黑"/>
          <w:szCs w:val="28"/>
        </w:rPr>
        <w:t>功能</w:t>
      </w:r>
      <w:r>
        <w:tab/>
      </w:r>
      <w:r>
        <w:fldChar w:fldCharType="begin"/>
      </w:r>
      <w:r>
        <w:instrText xml:space="preserve"> PAGEREF _Toc12521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_Toc25970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lang w:eastAsia="zh-CN"/>
        </w:rPr>
        <w:t xml:space="preserve">4.2.1. </w:t>
      </w:r>
      <w:r>
        <w:rPr>
          <w:rFonts w:hint="eastAsia" w:ascii="微软雅黑" w:hAnsi="微软雅黑" w:eastAsia="微软雅黑" w:cs="微软雅黑"/>
          <w:szCs w:val="28"/>
        </w:rPr>
        <w:t>功能设计</w:t>
      </w:r>
      <w:r>
        <w:tab/>
      </w:r>
      <w:r>
        <w:fldChar w:fldCharType="begin"/>
      </w:r>
      <w:r>
        <w:instrText xml:space="preserve"> PAGEREF _Toc25970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_Toc15145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4.3. </w:t>
      </w:r>
      <w:r>
        <w:rPr>
          <w:rFonts w:hint="eastAsia" w:ascii="微软雅黑" w:hAnsi="微软雅黑" w:eastAsia="微软雅黑" w:cs="微软雅黑"/>
          <w:szCs w:val="28"/>
        </w:rPr>
        <w:t>性能</w:t>
      </w:r>
      <w:r>
        <w:tab/>
      </w:r>
      <w:r>
        <w:fldChar w:fldCharType="begin"/>
      </w:r>
      <w:r>
        <w:instrText xml:space="preserve"> PAGEREF _Toc15145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_Toc30275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4.4. </w:t>
      </w:r>
      <w:r>
        <w:rPr>
          <w:rFonts w:hint="eastAsia" w:ascii="微软雅黑" w:hAnsi="微软雅黑" w:eastAsia="微软雅黑" w:cs="微软雅黑"/>
          <w:szCs w:val="28"/>
        </w:rPr>
        <w:t>设计方法（算法）</w:t>
      </w:r>
      <w:r>
        <w:tab/>
      </w:r>
      <w:r>
        <w:fldChar w:fldCharType="begin"/>
      </w:r>
      <w:r>
        <w:instrText xml:space="preserve"> PAGEREF _Toc30275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_Toc3491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4.5. </w:t>
      </w:r>
      <w:r>
        <w:rPr>
          <w:rFonts w:hint="eastAsia" w:ascii="微软雅黑" w:hAnsi="微软雅黑" w:eastAsia="微软雅黑" w:cs="微软雅黑"/>
          <w:szCs w:val="28"/>
        </w:rPr>
        <w:t>流程逻辑</w:t>
      </w:r>
      <w:r>
        <w:tab/>
      </w:r>
      <w:r>
        <w:fldChar w:fldCharType="begin"/>
      </w:r>
      <w:r>
        <w:instrText xml:space="preserve"> PAGEREF _Toc3491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_Toc13609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  <w:lang w:eastAsia="zh-CN"/>
        </w:rPr>
        <w:t xml:space="preserve">4.5.1.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  <w:lang w:eastAsia="zh-CN"/>
        </w:rPr>
        <w:t>主要函数功能介绍</w:t>
      </w:r>
      <w:r>
        <w:tab/>
      </w:r>
      <w:r>
        <w:fldChar w:fldCharType="begin"/>
      </w:r>
      <w:r>
        <w:instrText xml:space="preserve"> PAGEREF _Toc13609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_Toc24215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4.6. </w:t>
      </w:r>
      <w:r>
        <w:rPr>
          <w:rFonts w:hint="eastAsia" w:ascii="微软雅黑" w:hAnsi="微软雅黑" w:eastAsia="微软雅黑" w:cs="微软雅黑"/>
          <w:szCs w:val="28"/>
        </w:rPr>
        <w:t>接口</w:t>
      </w:r>
      <w:r>
        <w:tab/>
      </w:r>
      <w:r>
        <w:fldChar w:fldCharType="begin"/>
      </w:r>
      <w:r>
        <w:instrText xml:space="preserve"> PAGEREF _Toc24215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_Toc1919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4.6.1. </w:t>
      </w:r>
      <w:r>
        <w:rPr>
          <w:rFonts w:hint="eastAsia" w:ascii="微软雅黑" w:hAnsi="微软雅黑" w:eastAsia="微软雅黑" w:cs="微软雅黑"/>
          <w:szCs w:val="28"/>
        </w:rPr>
        <w:t>会话开始输入、输出数据</w:t>
      </w:r>
      <w:r>
        <w:tab/>
      </w:r>
      <w:r>
        <w:fldChar w:fldCharType="begin"/>
      </w:r>
      <w:r>
        <w:instrText xml:space="preserve"> PAGEREF _Toc1919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_Toc19873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会话交互输入、输出数据</w:t>
      </w:r>
      <w:r>
        <w:tab/>
      </w:r>
      <w:r>
        <w:fldChar w:fldCharType="begin"/>
      </w:r>
      <w:r>
        <w:instrText xml:space="preserve"> PAGEREF _Toc19873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_Toc26457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获取会话结果输入、输出数据</w:t>
      </w:r>
      <w:r>
        <w:tab/>
      </w:r>
      <w:r>
        <w:fldChar w:fldCharType="begin"/>
      </w:r>
      <w:r>
        <w:instrText xml:space="preserve"> PAGEREF _Toc26457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_Toc2509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会话结束输入、输出参数</w:t>
      </w:r>
      <w:r>
        <w:tab/>
      </w:r>
      <w:r>
        <w:fldChar w:fldCharType="begin"/>
      </w:r>
      <w:r>
        <w:instrText xml:space="preserve"> PAGEREF _Toc2509 \h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_Toc30670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4.7. 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存储分配</w:t>
      </w:r>
      <w:r>
        <w:tab/>
      </w:r>
      <w:r>
        <w:fldChar w:fldCharType="begin"/>
      </w:r>
      <w:r>
        <w:instrText xml:space="preserve"> PAGEREF _Toc30670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_Toc287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4.8. </w:t>
      </w:r>
      <w:r>
        <w:rPr>
          <w:rFonts w:hint="eastAsia" w:ascii="微软雅黑" w:hAnsi="微软雅黑" w:eastAsia="微软雅黑" w:cs="微软雅黑"/>
          <w:szCs w:val="28"/>
        </w:rPr>
        <w:t>注释设计</w:t>
      </w:r>
      <w:r>
        <w:tab/>
      </w:r>
      <w:r>
        <w:fldChar w:fldCharType="begin"/>
      </w:r>
      <w:r>
        <w:instrText xml:space="preserve"> PAGEREF _Toc287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_Toc12508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4.9. </w:t>
      </w:r>
      <w:r>
        <w:rPr>
          <w:rFonts w:hint="eastAsia" w:ascii="微软雅黑" w:hAnsi="微软雅黑" w:eastAsia="微软雅黑" w:cs="微软雅黑"/>
          <w:szCs w:val="28"/>
        </w:rPr>
        <w:t>限制条件</w:t>
      </w:r>
      <w:r>
        <w:tab/>
      </w:r>
      <w:r>
        <w:fldChar w:fldCharType="begin"/>
      </w:r>
      <w:r>
        <w:instrText xml:space="preserve"> PAGEREF _Toc12508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_Toc11657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 </w:t>
      </w:r>
      <w:r>
        <w:rPr>
          <w:rFonts w:hint="eastAsia" w:ascii="微软雅黑" w:hAnsi="微软雅黑" w:eastAsia="微软雅黑" w:cs="微软雅黑"/>
          <w:szCs w:val="28"/>
        </w:rPr>
        <w:t>测试计划</w:t>
      </w:r>
      <w:r>
        <w:tab/>
      </w:r>
      <w:r>
        <w:fldChar w:fldCharType="begin"/>
      </w:r>
      <w:r>
        <w:instrText xml:space="preserve"> PAGEREF _Toc11657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_Toc1800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4.10.1. </w:t>
      </w:r>
      <w:r>
        <w:rPr>
          <w:rFonts w:hint="eastAsia" w:ascii="微软雅黑" w:hAnsi="微软雅黑" w:eastAsia="微软雅黑" w:cs="微软雅黑"/>
          <w:szCs w:val="28"/>
        </w:rPr>
        <w:t>测试人员和设备</w:t>
      </w:r>
      <w:r>
        <w:tab/>
      </w:r>
      <w:r>
        <w:fldChar w:fldCharType="begin"/>
      </w:r>
      <w:r>
        <w:instrText xml:space="preserve"> PAGEREF _Toc1800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_Toc29285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4.10.2. </w:t>
      </w:r>
      <w:r>
        <w:rPr>
          <w:rFonts w:hint="eastAsia" w:ascii="微软雅黑" w:hAnsi="微软雅黑" w:eastAsia="微软雅黑" w:cs="微软雅黑"/>
          <w:szCs w:val="28"/>
        </w:rPr>
        <w:t>进度安排</w:t>
      </w:r>
      <w:r>
        <w:tab/>
      </w:r>
      <w:r>
        <w:fldChar w:fldCharType="begin"/>
      </w:r>
      <w:r>
        <w:instrText xml:space="preserve"> PAGEREF _Toc29285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_Toc21868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4.10.3. </w:t>
      </w:r>
      <w:r>
        <w:rPr>
          <w:rFonts w:hint="eastAsia" w:ascii="微软雅黑" w:hAnsi="微软雅黑" w:eastAsia="微软雅黑" w:cs="微软雅黑"/>
          <w:szCs w:val="28"/>
        </w:rPr>
        <w:t>测试用例</w:t>
      </w:r>
      <w:r>
        <w:tab/>
      </w:r>
      <w:r>
        <w:fldChar w:fldCharType="begin"/>
      </w:r>
      <w:r>
        <w:instrText xml:space="preserve"> PAGEREF _Toc21868 \h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_Toc22254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4.11. </w:t>
      </w:r>
      <w:r>
        <w:rPr>
          <w:rFonts w:hint="eastAsia" w:ascii="微软雅黑" w:hAnsi="微软雅黑" w:eastAsia="微软雅黑" w:cs="微软雅黑"/>
          <w:szCs w:val="28"/>
        </w:rPr>
        <w:t>尚未解决的问题</w:t>
      </w:r>
      <w:r>
        <w:tab/>
      </w:r>
      <w:r>
        <w:fldChar w:fldCharType="begin"/>
      </w:r>
      <w:r>
        <w:instrText xml:space="preserve"> PAGEREF _Toc22254 \h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3"/>
        <w:adjustRightInd w:val="0"/>
        <w:snapToGrid w:val="0"/>
        <w:spacing w:line="240" w:lineRule="auto"/>
        <w:ind w:right="-675" w:rightChars="-241"/>
        <w:rPr>
          <w:rFonts w:hint="eastAsia" w:ascii="微软雅黑" w:hAnsi="微软雅黑" w:eastAsia="微软雅黑" w:cs="微软雅黑"/>
          <w:sz w:val="28"/>
          <w:szCs w:val="28"/>
        </w:rPr>
        <w:sectPr>
          <w:type w:val="continuous"/>
          <w:pgSz w:w="11906" w:h="16838"/>
          <w:pgMar w:top="720" w:right="720" w:bottom="720" w:left="720" w:header="720" w:footer="720" w:gutter="0"/>
          <w:cols w:space="720" w:num="1"/>
          <w:titlePg/>
          <w:docGrid w:linePitch="360" w:charSpace="0"/>
        </w:sectPr>
      </w:pP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18" w:name="_Toc286053607"/>
      <w:bookmarkStart w:id="19" w:name="_Toc16970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引言</w:t>
      </w:r>
      <w:bookmarkEnd w:id="18"/>
      <w:bookmarkEnd w:id="19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0" w:name="_Toc8036"/>
      <w:bookmarkStart w:id="21" w:name="_Toc286053608"/>
      <w:r>
        <w:rPr>
          <w:rFonts w:hint="eastAsia" w:ascii="微软雅黑" w:hAnsi="微软雅黑" w:eastAsia="微软雅黑" w:cs="微软雅黑"/>
          <w:b/>
          <w:sz w:val="28"/>
          <w:szCs w:val="28"/>
        </w:rPr>
        <w:t>编写目的</w:t>
      </w:r>
      <w:bookmarkEnd w:id="20"/>
      <w:bookmarkEnd w:id="2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本文档主要用于为实现系统功能而进行的系统详细设计说明，具体描述了系统包含的的软件模块的实现流程、功能、接口、数据结构等内容，供项目组开发人员和软件维护人员阅读。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2" w:name="_Toc286053609"/>
      <w:bookmarkStart w:id="23" w:name="_Toc20291"/>
      <w:r>
        <w:rPr>
          <w:rFonts w:hint="eastAsia" w:ascii="微软雅黑" w:hAnsi="微软雅黑" w:eastAsia="微软雅黑" w:cs="微软雅黑"/>
          <w:b/>
          <w:sz w:val="28"/>
          <w:szCs w:val="28"/>
        </w:rPr>
        <w:t>背景</w:t>
      </w:r>
      <w:bookmarkEnd w:id="22"/>
      <w:bookmarkEnd w:id="23"/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系统名称：在线识别系统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项目提出者：南方电网数字研究院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开发者：北京中科信利技术有限公司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用户：南方电网智能语音导航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4" w:name="_Toc286053610"/>
      <w:bookmarkStart w:id="25" w:name="_Toc3990"/>
      <w:r>
        <w:rPr>
          <w:rFonts w:hint="eastAsia" w:ascii="微软雅黑" w:hAnsi="微软雅黑" w:eastAsia="微软雅黑" w:cs="微软雅黑"/>
          <w:b/>
          <w:sz w:val="28"/>
          <w:szCs w:val="28"/>
        </w:rPr>
        <w:t>定义</w:t>
      </w:r>
      <w:bookmarkEnd w:id="24"/>
      <w:bookmarkEnd w:id="25"/>
    </w:p>
    <w:p>
      <w:pPr>
        <w:spacing w:before="100" w:beforeAutospacing="1" w:after="100" w:afterAutospacing="1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26" w:name="_Toc286053611"/>
      <w:r>
        <w:rPr>
          <w:rFonts w:hint="eastAsia" w:ascii="微软雅黑" w:hAnsi="微软雅黑" w:eastAsia="微软雅黑" w:cs="微软雅黑"/>
          <w:sz w:val="28"/>
          <w:szCs w:val="28"/>
        </w:rPr>
        <w:t>语音识别（Automatic Speech Recognition），简称（ASR）。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7" w:name="_Toc11900"/>
      <w:r>
        <w:rPr>
          <w:rFonts w:hint="eastAsia" w:ascii="微软雅黑" w:hAnsi="微软雅黑" w:eastAsia="微软雅黑" w:cs="微软雅黑"/>
          <w:b/>
          <w:sz w:val="28"/>
          <w:szCs w:val="28"/>
        </w:rPr>
        <w:t>参考资料</w:t>
      </w:r>
      <w:bookmarkEnd w:id="26"/>
      <w:bookmarkEnd w:id="2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bookmarkStart w:id="28" w:name="_Toc286053612"/>
      <w:r>
        <w:rPr>
          <w:rFonts w:hint="eastAsia" w:ascii="微软雅黑" w:hAnsi="微软雅黑" w:eastAsia="微软雅黑" w:cs="微软雅黑"/>
          <w:sz w:val="28"/>
          <w:szCs w:val="28"/>
        </w:rPr>
        <w:t>《国家标准软件开发文档规范》。</w:t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29" w:name="_Toc795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系统的结构</w:t>
      </w:r>
      <w:bookmarkEnd w:id="28"/>
      <w:bookmarkEnd w:id="29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在线识别系统软件架构图：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5" o:spt="75" type="#_x0000_t75" style="height:317.3pt;width:440.3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4">
            <o:LockedField>false</o:LockedField>
          </o:OLEObject>
        </w:object>
      </w: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在线识别系统物理架构图：</w:t>
      </w:r>
    </w:p>
    <w:p>
      <w:pPr>
        <w:spacing w:line="240" w:lineRule="auto"/>
        <w:ind w:left="567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6" o:spt="75" type="#_x0000_t75" style="height:429.85pt;width:383.65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6">
            <o:LockedField>false</o:LockedField>
          </o:OLEObject>
        </w:objec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30" w:name="_Toc286053613"/>
      <w:bookmarkStart w:id="31" w:name="_Toc15993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能力接口模块设计说明</w:t>
      </w:r>
      <w:bookmarkEnd w:id="30"/>
      <w:bookmarkEnd w:id="31"/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2" w:name="_Toc286053614"/>
      <w:bookmarkStart w:id="33" w:name="_Toc14620"/>
      <w:r>
        <w:rPr>
          <w:rFonts w:hint="eastAsia" w:ascii="微软雅黑" w:hAnsi="微软雅黑" w:eastAsia="微软雅黑" w:cs="微软雅黑"/>
          <w:b/>
          <w:sz w:val="28"/>
          <w:szCs w:val="28"/>
        </w:rPr>
        <w:t>模块描述</w:t>
      </w:r>
      <w:bookmarkEnd w:id="32"/>
      <w:bookmarkEnd w:id="3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能力接口模块用来接收负载均衡服务器转发的请求，并将请求数据进行封装转发。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4" w:name="_Toc31146"/>
      <w:bookmarkStart w:id="35" w:name="_Toc286053615"/>
      <w:r>
        <w:rPr>
          <w:rFonts w:hint="eastAsia" w:ascii="微软雅黑" w:hAnsi="微软雅黑" w:eastAsia="微软雅黑" w:cs="微软雅黑"/>
          <w:b/>
          <w:sz w:val="28"/>
          <w:szCs w:val="28"/>
        </w:rPr>
        <w:t>功能</w:t>
      </w:r>
      <w:bookmarkEnd w:id="34"/>
      <w:bookmarkEnd w:id="35"/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能力接口负责接收nginx转发过来的请求数据，判断数据的有效性及转换数据格式为识别服务需要的格式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。</w:t>
      </w:r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首先，能力接口需要判断请求是否是新会话的开始，新会话的开始，能力接口将会话信息存放在redis数据库中，等待识别服务获取会话信息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然后，能力接口从redis数据库中获取是哪台识别服务来处理后续的识别请求，能力接口将接收到的语音数据发送到指定的识别服务器。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6" w:name="_Toc17038"/>
      <w:bookmarkStart w:id="37" w:name="_Toc286053616"/>
      <w:r>
        <w:rPr>
          <w:rFonts w:hint="eastAsia" w:ascii="微软雅黑" w:hAnsi="微软雅黑" w:eastAsia="微软雅黑" w:cs="微软雅黑"/>
          <w:b/>
          <w:sz w:val="28"/>
          <w:szCs w:val="28"/>
        </w:rPr>
        <w:t>性能</w:t>
      </w:r>
      <w:bookmarkEnd w:id="36"/>
      <w:bookmarkEnd w:id="3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软件环境要求：</w:t>
      </w:r>
    </w:p>
    <w:tbl>
      <w:tblPr>
        <w:tblStyle w:val="36"/>
        <w:tblW w:w="4999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3701"/>
        <w:gridCol w:w="41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173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名称</w:t>
            </w:r>
          </w:p>
        </w:tc>
        <w:tc>
          <w:tcPr>
            <w:tcW w:w="1920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Centos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Java运行环境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Jdk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能力接口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Tomcat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9.0.35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硬件环境要求：</w:t>
      </w:r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4"/>
        <w:gridCol w:w="644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017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Cpu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内存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磁盘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带宽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20M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8" w:name="_Toc286053617"/>
      <w:bookmarkStart w:id="39" w:name="_Toc13418"/>
      <w:r>
        <w:rPr>
          <w:rFonts w:hint="eastAsia" w:ascii="微软雅黑" w:hAnsi="微软雅黑" w:eastAsia="微软雅黑" w:cs="微软雅黑"/>
          <w:b/>
          <w:sz w:val="28"/>
          <w:szCs w:val="28"/>
        </w:rPr>
        <w:t>输入</w:t>
      </w:r>
      <w:bookmarkEnd w:id="38"/>
      <w:r>
        <w:rPr>
          <w:rFonts w:hint="eastAsia" w:ascii="微软雅黑" w:hAnsi="微软雅黑" w:eastAsia="微软雅黑" w:cs="微软雅黑"/>
          <w:b/>
          <w:sz w:val="28"/>
          <w:szCs w:val="28"/>
        </w:rPr>
        <w:t>、输出项</w:t>
      </w:r>
      <w:bookmarkEnd w:id="3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能力接口模块包含四个交互流程，会话开始（ssb）、发送语音（auw）、获取识别结果（grs）和会话结束（sse）。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0" w:name="_Toc29869"/>
      <w:r>
        <w:rPr>
          <w:rFonts w:hint="eastAsia" w:ascii="微软雅黑" w:hAnsi="微软雅黑" w:eastAsia="微软雅黑" w:cs="微软雅黑"/>
          <w:sz w:val="28"/>
          <w:szCs w:val="28"/>
        </w:rPr>
        <w:t>会话开始输入、输出数据</w:t>
      </w:r>
      <w:bookmarkEnd w:id="40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1" w:name="_Toc16398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会话交互输入、输出数据</w:t>
      </w:r>
      <w:bookmarkEnd w:id="4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2" w:name="_Toc4192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获取会话结果输入、输出数据</w:t>
      </w:r>
      <w:bookmarkEnd w:id="42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3" w:name="_Toc17212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会话结束输入、输出参数</w:t>
      </w:r>
      <w:bookmarkEnd w:id="4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44" w:name="_Toc286053620"/>
      <w:bookmarkStart w:id="45" w:name="_Toc19877"/>
      <w:r>
        <w:rPr>
          <w:rFonts w:hint="eastAsia" w:ascii="微软雅黑" w:hAnsi="微软雅黑" w:eastAsia="微软雅黑" w:cs="微软雅黑"/>
          <w:b/>
          <w:sz w:val="28"/>
          <w:szCs w:val="28"/>
        </w:rPr>
        <w:t>流程逻辑</w:t>
      </w:r>
      <w:bookmarkEnd w:id="44"/>
      <w:bookmarkEnd w:id="45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能力接口数据逻辑流程图如下所示：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7" o:spt="75" type="#_x0000_t75" style="height:508.55pt;width:440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8">
            <o:LockedField>false</o:LockedField>
          </o:OLEObject>
        </w:objec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46" w:name="_Toc286053621"/>
      <w:bookmarkStart w:id="47" w:name="_Toc23072"/>
      <w:r>
        <w:rPr>
          <w:rFonts w:hint="eastAsia" w:ascii="微软雅黑" w:hAnsi="微软雅黑" w:eastAsia="微软雅黑" w:cs="微软雅黑"/>
          <w:b/>
          <w:sz w:val="28"/>
          <w:szCs w:val="28"/>
        </w:rPr>
        <w:t>接口</w:t>
      </w:r>
      <w:bookmarkEnd w:id="46"/>
      <w:bookmarkEnd w:id="47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说明：说明本模块与其它相关模块间的逻辑连接方式，说明涉及到的参数传递方式。</w:t>
      </w:r>
    </w:p>
    <w:p>
      <w:pPr>
        <w:spacing w:line="240" w:lineRule="auto"/>
        <w:ind w:firstLine="56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能力接口和识别引擎交互方式为socket通信，数据格式为json字符串。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逻辑图如下：</w:t>
      </w:r>
    </w:p>
    <w:p>
      <w:pPr>
        <w:pStyle w:val="2"/>
        <w:rPr>
          <w:rFonts w:hint="eastAsia"/>
        </w:rPr>
      </w:pPr>
    </w:p>
    <w:p>
      <w:pPr>
        <w:spacing w:line="240" w:lineRule="auto"/>
        <w:ind w:left="567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8" o:spt="75" type="#_x0000_t75" style="height:65.5pt;width:336.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20">
            <o:LockedField>false</o:LockedField>
          </o:OLEObject>
        </w:object>
      </w:r>
    </w:p>
    <w:p>
      <w:pPr>
        <w:pStyle w:val="2"/>
        <w:rPr>
          <w:rFonts w:hint="eastAsia"/>
        </w:rPr>
      </w:pP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具体交互数据如下。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8" w:name="_Toc13177"/>
      <w:r>
        <w:rPr>
          <w:rFonts w:hint="eastAsia" w:ascii="微软雅黑" w:hAnsi="微软雅黑" w:eastAsia="微软雅黑" w:cs="微软雅黑"/>
          <w:sz w:val="28"/>
          <w:szCs w:val="28"/>
        </w:rPr>
        <w:t>能力接口会话开始输出、输入参数</w:t>
      </w:r>
      <w:bookmarkEnd w:id="48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非编码原始语音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auf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语音采样率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响应状态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addr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识别服务地址信息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9" w:name="_Toc25924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会话交互输出、输入数据</w:t>
      </w:r>
      <w:bookmarkEnd w:id="4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data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Base64加密的语音数据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语音包序号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50" w:name="_Toc10194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获取会话结果输出、输入数据</w:t>
      </w:r>
      <w:bookmarkEnd w:id="50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51" w:name="_Toc25610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会话结束输出、输入参数</w:t>
      </w:r>
      <w:bookmarkEnd w:id="5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36"/>
        <w:gridCol w:w="28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2836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2836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ret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整型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会话结束状态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2" w:name="_Toc16555"/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存储分配</w:t>
      </w:r>
      <w:bookmarkEnd w:id="5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本模块对存储分配要求不高，仅存储识别的会话信息。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3" w:name="_Toc286053623"/>
      <w:bookmarkStart w:id="54" w:name="_Toc24606"/>
      <w:r>
        <w:rPr>
          <w:rFonts w:hint="eastAsia" w:ascii="微软雅黑" w:hAnsi="微软雅黑" w:eastAsia="微软雅黑" w:cs="微软雅黑"/>
          <w:b/>
          <w:sz w:val="28"/>
          <w:szCs w:val="28"/>
        </w:rPr>
        <w:t>注释设计</w:t>
      </w:r>
      <w:bookmarkEnd w:id="53"/>
      <w:bookmarkEnd w:id="54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主要函数功能说明，输入、输出参数解释说明。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5" w:name="_Toc26163"/>
      <w:bookmarkStart w:id="56" w:name="_Toc286053624"/>
      <w:r>
        <w:rPr>
          <w:rFonts w:hint="eastAsia" w:ascii="微软雅黑" w:hAnsi="微软雅黑" w:eastAsia="微软雅黑" w:cs="微软雅黑"/>
          <w:b/>
          <w:sz w:val="28"/>
          <w:szCs w:val="28"/>
        </w:rPr>
        <w:t>限制条件</w:t>
      </w:r>
      <w:bookmarkEnd w:id="55"/>
      <w:bookmarkEnd w:id="56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服务运行环境：限于centos操作系统；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技术要求：java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调用请求：模块服务的调用必须按照接口文档进行参数传递。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7" w:name="_Toc22876"/>
      <w:bookmarkStart w:id="58" w:name="_Toc286053625"/>
      <w:r>
        <w:rPr>
          <w:rFonts w:hint="eastAsia" w:ascii="微软雅黑" w:hAnsi="微软雅黑" w:eastAsia="微软雅黑" w:cs="微软雅黑"/>
          <w:b/>
          <w:sz w:val="28"/>
          <w:szCs w:val="28"/>
        </w:rPr>
        <w:t>测试计划</w:t>
      </w:r>
      <w:bookmarkEnd w:id="57"/>
      <w:bookmarkEnd w:id="58"/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59" w:name="_Toc6037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测试人员和设备</w:t>
      </w:r>
      <w:bookmarkEnd w:id="59"/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A．人员：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测试人员：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编程人员：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B．设备：安装有centos7操作系统的服务器2台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 测试语音：8k16bit和16k16bit各一条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60" w:name="_Toc24060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进度安排</w:t>
      </w:r>
      <w:bookmarkEnd w:id="60"/>
    </w:p>
    <w:tbl>
      <w:tblPr>
        <w:tblStyle w:val="3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936"/>
        <w:gridCol w:w="1417"/>
        <w:gridCol w:w="211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测试阶段</w:t>
            </w:r>
          </w:p>
        </w:tc>
        <w:tc>
          <w:tcPr>
            <w:tcW w:w="1374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测试任务</w:t>
            </w:r>
          </w:p>
        </w:tc>
        <w:tc>
          <w:tcPr>
            <w:tcW w:w="663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工作量估计</w:t>
            </w:r>
          </w:p>
        </w:tc>
        <w:tc>
          <w:tcPr>
            <w:tcW w:w="988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人员分配</w:t>
            </w:r>
          </w:p>
        </w:tc>
        <w:tc>
          <w:tcPr>
            <w:tcW w:w="955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第一阶段功能测试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1.服务启动验证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2.接受数据验证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3.8k16bit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4.16k16bit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5.单句识别验证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6.实时识别验证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7.日志级别验证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是否能正确实现其功能，是否有操作错误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第二阶段异常测试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1.少传或多传参数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2.错传参数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61" w:name="_Toc28415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测试用例</w:t>
      </w:r>
      <w:bookmarkEnd w:id="61"/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316"/>
        <w:gridCol w:w="2870"/>
        <w:gridCol w:w="25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  <w:tc>
          <w:tcPr>
            <w:tcW w:w="2020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测试功能</w:t>
            </w:r>
          </w:p>
        </w:tc>
        <w:tc>
          <w:tcPr>
            <w:tcW w:w="1343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期望结果</w:t>
            </w:r>
          </w:p>
        </w:tc>
        <w:tc>
          <w:tcPr>
            <w:tcW w:w="1174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服务启动验证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正确配置服务参数，启动服务，CPU、内存满足情况下，服务能够正常启动。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接受数据验证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请求正确调用情况下，能力接口能够收到请求，并且Redis、Mysql连接正常。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8k16bit pcm语音验证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16k16bit pcm语音验证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单句识别验证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日志级别验证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调整不同的日志级别，日志输出内容不同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8.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减少传递参数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识别不正常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增加传递参数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识别不正常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2" w:name="_Toc6401"/>
      <w:r>
        <w:rPr>
          <w:rFonts w:hint="eastAsia" w:ascii="微软雅黑" w:hAnsi="微软雅黑" w:eastAsia="微软雅黑" w:cs="微软雅黑"/>
          <w:b/>
          <w:sz w:val="28"/>
          <w:szCs w:val="28"/>
        </w:rPr>
        <w:t>尚未解决的问题</w:t>
      </w:r>
      <w:bookmarkEnd w:id="6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无</w:t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63" w:name="_Toc286053627"/>
      <w:bookmarkStart w:id="64" w:name="_Toc9928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识别模块设计说明</w:t>
      </w:r>
      <w:bookmarkEnd w:id="63"/>
      <w:bookmarkEnd w:id="64"/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5" w:name="_Toc12606"/>
      <w:r>
        <w:rPr>
          <w:rFonts w:hint="eastAsia" w:ascii="微软雅黑" w:hAnsi="微软雅黑" w:eastAsia="微软雅黑" w:cs="微软雅黑"/>
          <w:b/>
          <w:sz w:val="28"/>
          <w:szCs w:val="28"/>
        </w:rPr>
        <w:t>模块描述</w:t>
      </w:r>
      <w:bookmarkEnd w:id="65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识别模块接收语音流，识别语音，返回识别文本。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6" w:name="_Toc12521"/>
      <w:r>
        <w:rPr>
          <w:rFonts w:hint="eastAsia" w:ascii="微软雅黑" w:hAnsi="微软雅黑" w:eastAsia="微软雅黑" w:cs="微软雅黑"/>
          <w:b/>
          <w:sz w:val="28"/>
          <w:szCs w:val="28"/>
        </w:rPr>
        <w:t>功能</w:t>
      </w:r>
      <w:bookmarkEnd w:id="66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服务负责接收能力结果发送过来的语音，返回识别出的文字结果；首先，识别服务从redis服务中获取会话信息，成功后将本服务器信息写入redis数据库中，然后，能力接口从redis数据库中获取服务器信息，将数据发送到识别服务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67" w:name="_Toc25970"/>
      <w:r>
        <w:rPr>
          <w:rFonts w:hint="eastAsia" w:ascii="微软雅黑" w:hAnsi="微软雅黑" w:eastAsia="微软雅黑" w:cs="微软雅黑"/>
          <w:sz w:val="28"/>
          <w:szCs w:val="28"/>
        </w:rPr>
        <w:t>功能设计</w:t>
      </w:r>
      <w:bookmarkEnd w:id="67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识别模块包含连接redis、识别、更新引擎并发信息、设置引擎线数和识别结果写入redis功能；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连接redis：首先，识别服务需要重redis中读取会话信息，写入自己的ip和端口信息，然后才能接收到语音数据流，连接redis是识别模块的重要功能，识别模块中的多数功能都和redis有直接的关系。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连接redis在识别模块中的作用如下图所示：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9" o:spt="75" type="#_x0000_t75" style="height:233.6pt;width:311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2">
            <o:LockedField>false</o:LockedField>
          </o:OLEObject>
        </w:objec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识别：识别服务接收到语音流后，将语音数据通过调用引擎进行识别，获取识别结果。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更新引擎并发信息：识别服务会定时的将本服务的并发信息更新到redis中，便于后期通过redis查看服务的并发量，进行扩容或减少并发设置。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识别结果写入redis：该功能主要是防止比较长的识别结果第三方调用端无法完全接收时，可以通过读取redis的形式获取识别结果。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8" w:name="_Toc15145"/>
      <w:r>
        <w:rPr>
          <w:rFonts w:hint="eastAsia" w:ascii="微软雅黑" w:hAnsi="微软雅黑" w:eastAsia="微软雅黑" w:cs="微软雅黑"/>
          <w:b/>
          <w:sz w:val="28"/>
          <w:szCs w:val="28"/>
        </w:rPr>
        <w:t>性能</w:t>
      </w:r>
      <w:bookmarkEnd w:id="68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软件环境要求：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名称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Centos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识别引擎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Decoder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3.10.9、3.9.3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硬件环境要求：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Cpu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内存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磁盘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带宽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20M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9" w:name="_Toc30275"/>
      <w:r>
        <w:rPr>
          <w:rFonts w:hint="eastAsia" w:ascii="微软雅黑" w:hAnsi="微软雅黑" w:eastAsia="微软雅黑" w:cs="微软雅黑"/>
          <w:b/>
          <w:sz w:val="28"/>
          <w:szCs w:val="28"/>
        </w:rPr>
        <w:t>设计方法（算法）</w:t>
      </w:r>
      <w:bookmarkEnd w:id="6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并发设计</w:t>
      </w:r>
      <w:r>
        <w:rPr>
          <w:rFonts w:hint="eastAsia" w:ascii="微软雅黑" w:hAnsi="微软雅黑" w:eastAsia="微软雅黑" w:cs="微软雅黑"/>
          <w:sz w:val="28"/>
          <w:szCs w:val="28"/>
        </w:rPr>
        <w:t>：软件设计使用线程池的方式，通过读取配置文件线程数量一次启动所有需要的线程，线程数配置参考机器配置，线数=cpu核数*2；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网络设计</w:t>
      </w:r>
      <w:r>
        <w:rPr>
          <w:rFonts w:hint="eastAsia" w:ascii="微软雅黑" w:hAnsi="微软雅黑" w:eastAsia="微软雅黑" w:cs="微软雅黑"/>
          <w:sz w:val="28"/>
          <w:szCs w:val="28"/>
        </w:rPr>
        <w:t>：程序通过单独的线程池接收、发送数据，接收到的数据放到数据队列中，数据处理线程从队列中读取数据进行识别处理，然后将识别出的结果放入到对应的结果队列中，网络线程读取结果队列发送数据。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任务线程池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网络线程池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任务队列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结果队列</w:t>
      </w:r>
      <w:r>
        <w:rPr>
          <w:rFonts w:hint="eastAsia" w:ascii="微软雅黑" w:hAnsi="微软雅黑" w:eastAsia="微软雅黑" w:cs="微软雅黑"/>
          <w:sz w:val="28"/>
          <w:szCs w:val="28"/>
        </w:rPr>
        <w:t>之间的交互关系如下图所示：</w:t>
      </w:r>
    </w:p>
    <w:p>
      <w:pPr>
        <w:spacing w:line="240" w:lineRule="auto"/>
        <w:ind w:left="661" w:leftChars="236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0" o:spt="75" type="#_x0000_t75" style="height:313.8pt;width:455.65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24">
            <o:LockedField>false</o:LockedField>
          </o:OLEObject>
        </w:objec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0" w:name="_Toc3491"/>
      <w:r>
        <w:rPr>
          <w:rFonts w:hint="eastAsia" w:ascii="微软雅黑" w:hAnsi="微软雅黑" w:eastAsia="微软雅黑" w:cs="微软雅黑"/>
          <w:b/>
          <w:sz w:val="28"/>
          <w:szCs w:val="28"/>
        </w:rPr>
        <w:t>流程逻辑</w:t>
      </w:r>
      <w:bookmarkEnd w:id="70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识别模块数据逻辑流程图如下所示：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1" o:spt="75" type="#_x0000_t75" style="height:497.25pt;width:405.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6">
            <o:LockedField>false</o:LockedField>
          </o:OLEObject>
        </w:objec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  <w:lang w:eastAsia="zh-CN"/>
        </w:rPr>
      </w:pPr>
      <w:bookmarkStart w:id="71" w:name="_Toc13609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  <w:lang w:eastAsia="zh-CN"/>
        </w:rPr>
        <w:t>主要函数功能介绍</w:t>
      </w:r>
      <w:bookmarkEnd w:id="71"/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连接redis函数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void  redis_connect(acl::redis_client_cluster &amp;client_cluster)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函数功能：该函数主要实现连接redis，作为通用的调用方法，供其他功能调用。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获取会话函数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int processSsb（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asr_var_t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&amp;threadVar, 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  <w:highlight w:val="lightGray"/>
        </w:rPr>
        <w:t>asr_var_temp_t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&amp;threadVarTemp, 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*parameter, 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redis_param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&amp;rparam,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&amp;bitRate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）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函数功能：通过调用改函数，识别服务的空闲线程获取新的会话信息，然后接收语音数据进行识别。</w:t>
      </w:r>
    </w:p>
    <w:p>
      <w:pPr>
        <w:pStyle w:val="2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网络交互函数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CallBackFunc_Server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&amp;out_action,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&amp;out_msg,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const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&amp;_in_action,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const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&amp;_in_msg)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函数功能：该函数主要接收能力接口端发送的请求数据，并将识别后的数据返回给能力接口。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逻辑控制函数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u w:val="single"/>
        </w:rPr>
        <w:t>DecodeProcThread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*parameter)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函数功能：该函数主要实现数据处理工程的逻辑控制功能；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数据队列读取函数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int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getRequest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redis_param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&amp;rparam,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int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num)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函数功能：该函数的功能为从当前会话的数据队列中读取语音数据，进行后续的处理。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并发线数设置函数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UpdateOnlineInfo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函数功能：该函数主要功能是从reids中读取对当前识别服务设置的线程数，调整当前服务的最大任务处理线数。</w:t>
      </w:r>
    </w:p>
    <w:p>
      <w:pPr>
        <w:pStyle w:val="2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线程信息通知函数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sendOnlineInfo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函数功能：该函数功能为定时的将服务的线数信息写入reids中。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2" w:name="_Toc24215"/>
      <w:r>
        <w:rPr>
          <w:rFonts w:hint="eastAsia" w:ascii="微软雅黑" w:hAnsi="微软雅黑" w:eastAsia="微软雅黑" w:cs="微软雅黑"/>
          <w:b/>
          <w:sz w:val="28"/>
          <w:szCs w:val="28"/>
        </w:rPr>
        <w:t>接口</w:t>
      </w:r>
      <w:bookmarkEnd w:id="7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识别引擎和能力接口交互方式为socket通信，数据格式为json字符串。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逻辑图如下：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2" o:spt="75" type="#_x0000_t75" style="height:65.5pt;width:336.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8">
            <o:LockedField>false</o:LockedField>
          </o:OLEObject>
        </w:objec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73" w:name="_Toc1919"/>
      <w:r>
        <w:rPr>
          <w:rFonts w:hint="eastAsia" w:ascii="微软雅黑" w:hAnsi="微软雅黑" w:eastAsia="微软雅黑" w:cs="微软雅黑"/>
          <w:sz w:val="28"/>
          <w:szCs w:val="28"/>
        </w:rPr>
        <w:t>会话开始输入、输出数据</w:t>
      </w:r>
      <w:bookmarkEnd w:id="7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会话开始输入数据：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非编码原始语音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auf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语音采样率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如下实例：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"aue"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"raw"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"auf"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"audio/L16;rate=8000"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"ssb"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会话开始输出数据：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响应状态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addr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识别服务地址信息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"response"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40"/>
          <w:rFonts w:hint="eastAsia" w:ascii="微软雅黑" w:hAnsi="微软雅黑" w:eastAsia="微软雅黑" w:cs="微软雅黑"/>
          <w:b/>
          <w:bCs/>
          <w:color w:val="25AAE2"/>
          <w:sz w:val="28"/>
          <w:szCs w:val="28"/>
          <w:shd w:val="clear" w:color="auto" w:fill="FFFFFF"/>
        </w:rPr>
        <w:t>0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"addr"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"192.168.0.52:10200"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4" w:name="_Toc19873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会话交互输入、输出数据</w:t>
      </w:r>
      <w:bookmarkEnd w:id="74"/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data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Base64加密的语音数据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语音包序号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"data"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"auw"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"syncid"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&lt;?xml version="1.0" encoding="utf-8"?&gt;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&lt;sid&gt;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16e374f04d8348e487dab492552537a8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&lt;/sid&gt;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&lt;recStatus&gt;5&lt;/recStatus&gt;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&lt;engine_name&gt;192.168.0.52&lt;/engine_name&gt;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&lt;result&gt;[{ "text": "你好。"]&lt;/result&gt;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&lt;bg&gt;1&lt;/bg&gt;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&lt;ed&gt;0&lt;/ed&gt;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5" w:name="_Toc26457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获取会话结果输入、输出数据</w:t>
      </w:r>
      <w:bookmarkEnd w:id="75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"grs"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"syncid"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"1306"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tbl>
      <w:tblPr>
        <w:tblStyle w:val="36"/>
        <w:tblpPr w:leftFromText="180" w:rightFromText="180" w:vertAnchor="text" w:horzAnchor="page" w:tblpXSpec="center" w:tblpY="478"/>
        <w:tblOverlap w:val="never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输出参数：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&lt;?xml version="1.0" encoding="utf-8"?&gt;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&lt;sid&gt;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16e374f04d8348e487dab492552537a8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&lt;/sid&gt;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&lt;recStatus&gt;5&lt;/recStatus&gt;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&lt;engine_name&gt;192.168.0.52&lt;/engine_name&gt;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&lt;result&gt;[{ "text": "你好。", "phoneme": "你好。", "segtime": "0.31 0.86", "score": 1.0 }]&lt;/result&gt;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&lt;bg&gt;1&lt;/bg&gt;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&lt;ed&gt;1&lt;/ed&gt;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6" w:name="_Toc2509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会话结束输入、输出参数</w:t>
      </w:r>
      <w:bookmarkEnd w:id="76"/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输入参数：</w:t>
      </w:r>
    </w:p>
    <w:tbl>
      <w:tblPr>
        <w:tblStyle w:val="3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"sse"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输出参数：</w:t>
      </w:r>
    </w:p>
    <w:tbl>
      <w:tblPr>
        <w:tblStyle w:val="3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会话结束状态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:0,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7" w:name="_Toc30670"/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存储分配</w:t>
      </w:r>
      <w:bookmarkEnd w:id="7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本模块对存储分配要求不高，仅存储识别的会话信息及识别结果信息。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8" w:name="_Toc287"/>
      <w:r>
        <w:rPr>
          <w:rFonts w:hint="eastAsia" w:ascii="微软雅黑" w:hAnsi="微软雅黑" w:eastAsia="微软雅黑" w:cs="微软雅黑"/>
          <w:b/>
          <w:sz w:val="28"/>
          <w:szCs w:val="28"/>
        </w:rPr>
        <w:t>注释设计</w:t>
      </w:r>
      <w:bookmarkEnd w:id="78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主要函数功能说明，输入、输出参数解释说明。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9" w:name="_Toc12508"/>
      <w:r>
        <w:rPr>
          <w:rFonts w:hint="eastAsia" w:ascii="微软雅黑" w:hAnsi="微软雅黑" w:eastAsia="微软雅黑" w:cs="微软雅黑"/>
          <w:b/>
          <w:sz w:val="28"/>
          <w:szCs w:val="28"/>
        </w:rPr>
        <w:t>限制条件</w:t>
      </w:r>
      <w:bookmarkEnd w:id="79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服务运行环境：限于centos操作系统；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技术要求：c/c++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80" w:name="_Toc11657"/>
      <w:r>
        <w:rPr>
          <w:rFonts w:hint="eastAsia" w:ascii="微软雅黑" w:hAnsi="微软雅黑" w:eastAsia="微软雅黑" w:cs="微软雅黑"/>
          <w:b/>
          <w:sz w:val="28"/>
          <w:szCs w:val="28"/>
        </w:rPr>
        <w:t>测试计划</w:t>
      </w:r>
      <w:bookmarkEnd w:id="80"/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81" w:name="_Toc1800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测试人员和设备</w:t>
      </w:r>
      <w:bookmarkEnd w:id="81"/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A．人员：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测试人员：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编程人员：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B．设备：安装有centos7操作系统的服务器2台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 测试语音：8k16bit和16k16bit各一条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82" w:name="_Toc29285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进度安排</w:t>
      </w:r>
      <w:bookmarkEnd w:id="82"/>
    </w:p>
    <w:tbl>
      <w:tblPr>
        <w:tblStyle w:val="3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936"/>
        <w:gridCol w:w="1417"/>
        <w:gridCol w:w="211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测试阶段</w:t>
            </w:r>
          </w:p>
        </w:tc>
        <w:tc>
          <w:tcPr>
            <w:tcW w:w="1374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测试任务</w:t>
            </w:r>
          </w:p>
        </w:tc>
        <w:tc>
          <w:tcPr>
            <w:tcW w:w="663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工作量估计</w:t>
            </w:r>
          </w:p>
        </w:tc>
        <w:tc>
          <w:tcPr>
            <w:tcW w:w="988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人员分配</w:t>
            </w:r>
          </w:p>
        </w:tc>
        <w:tc>
          <w:tcPr>
            <w:tcW w:w="955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第一阶段功能测试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1.服务启动验证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 8k16bit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 16k16bit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4. 保存语音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5. 关闭保存语音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6. 保存识别结果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 关闭保存识别结果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8. 检查数据包序号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9. 不检查数据包序号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10. 单句识别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11.实时识别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12. 实时识别，配置不同返回结果形式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13. 日志级别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14. 日志文件大小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是否能正确实现其功能，是否有操作错误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第二阶段异常测试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1.少传或多传参数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 错传参数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83" w:name="_Toc21868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测试用例</w:t>
      </w:r>
      <w:bookmarkEnd w:id="83"/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404"/>
        <w:gridCol w:w="2714"/>
        <w:gridCol w:w="23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  <w:tc>
          <w:tcPr>
            <w:tcW w:w="2061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测试功能</w:t>
            </w:r>
          </w:p>
        </w:tc>
        <w:tc>
          <w:tcPr>
            <w:tcW w:w="1270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期望结果</w:t>
            </w:r>
          </w:p>
        </w:tc>
        <w:tc>
          <w:tcPr>
            <w:tcW w:w="1105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服务启动验证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正确配置服务参数，启动服务，CPU、内存满足情况下，服务能够正常启动。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8k16bit pcm语音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16k16bit pcm语音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保存语音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配置保存语音参数，保存语音正常。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关闭保存语音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配置不保存语音参数，不保存语音。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保存识别结果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配置保存识别结果参数，保存识别结果正常。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关闭保存识别结果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配置不保存识别结果参数，不保存识别结果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检查数据包序号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配置检查数据包序号，数据包乱序返回错误信息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不检查数据包序号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配置不检查数据包序号，数据包乱序，不返回错误信息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单句识别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11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12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实时识别，配置不同返回结果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返回不同的结果形式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13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日志级别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调整不同的日志级别，日志输出内容不同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14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日志文件大小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调整日志文件大小，保存日志文件大小不同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84" w:name="_Toc18767"/>
      <w:bookmarkStart w:id="85" w:name="_Toc22254"/>
      <w:r>
        <w:rPr>
          <w:rFonts w:hint="eastAsia" w:ascii="微软雅黑" w:hAnsi="微软雅黑" w:eastAsia="微软雅黑" w:cs="微软雅黑"/>
          <w:b/>
          <w:sz w:val="28"/>
          <w:szCs w:val="28"/>
        </w:rPr>
        <w:t>尚未解决的问题</w:t>
      </w:r>
      <w:bookmarkEnd w:id="84"/>
      <w:bookmarkEnd w:id="85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无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11" w:type="default"/>
      <w:footerReference r:id="rId12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7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2B17E"/>
    <w:multiLevelType w:val="singleLevel"/>
    <w:tmpl w:val="1F92B17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2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656B78EE"/>
    <w:multiLevelType w:val="multilevel"/>
    <w:tmpl w:val="656B78E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170D4A"/>
    <w:rsid w:val="014A7E1C"/>
    <w:rsid w:val="017012FB"/>
    <w:rsid w:val="01EE5EA0"/>
    <w:rsid w:val="01FC18ED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016782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C0D7D55"/>
    <w:rsid w:val="0C1235D1"/>
    <w:rsid w:val="0C7D5476"/>
    <w:rsid w:val="0CA00482"/>
    <w:rsid w:val="0CCC4FEA"/>
    <w:rsid w:val="0CEB4DEB"/>
    <w:rsid w:val="0D9F44AC"/>
    <w:rsid w:val="0DBE5E2E"/>
    <w:rsid w:val="0DEB6640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B40B87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97F696C"/>
    <w:rsid w:val="398B417F"/>
    <w:rsid w:val="3A9E4217"/>
    <w:rsid w:val="3AD0623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1AC3AC7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微软雅黑" w:cs="Arial"/>
      <w:snapToGrid w:val="0"/>
      <w:color w:val="000000"/>
      <w:kern w:val="0"/>
      <w:sz w:val="28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4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kern w:val="0"/>
      <w:sz w:val="28"/>
      <w:szCs w:val="32"/>
    </w:rPr>
  </w:style>
  <w:style w:type="paragraph" w:styleId="6">
    <w:name w:val="heading 3"/>
    <w:basedOn w:val="4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39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7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8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29">
    <w:name w:val="toc 2"/>
    <w:basedOn w:val="1"/>
    <w:next w:val="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styleId="30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2">
    <w:name w:val="Normal (Web)"/>
    <w:basedOn w:val="1"/>
    <w:unhideWhenUsed/>
    <w:qFormat/>
    <w:uiPriority w:val="0"/>
  </w:style>
  <w:style w:type="paragraph" w:styleId="33">
    <w:name w:val="annotation subject"/>
    <w:basedOn w:val="17"/>
    <w:next w:val="17"/>
    <w:semiHidden/>
    <w:qFormat/>
    <w:uiPriority w:val="0"/>
    <w:rPr>
      <w:b/>
      <w:bCs/>
    </w:rPr>
  </w:style>
  <w:style w:type="paragraph" w:styleId="34">
    <w:name w:val="Body Text First Indent"/>
    <w:basedOn w:val="1"/>
    <w:link w:val="86"/>
    <w:qFormat/>
    <w:uiPriority w:val="0"/>
    <w:pPr>
      <w:spacing w:line="360" w:lineRule="auto"/>
    </w:pPr>
  </w:style>
  <w:style w:type="paragraph" w:styleId="35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7">
    <w:name w:val="Table Grid"/>
    <w:basedOn w:val="36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38">
    <w:name w:val="Table List 1"/>
    <w:basedOn w:val="36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0">
    <w:name w:val="page number"/>
    <w:basedOn w:val="39"/>
    <w:semiHidden/>
    <w:qFormat/>
    <w:uiPriority w:val="0"/>
  </w:style>
  <w:style w:type="character" w:styleId="41">
    <w:name w:val="Hyperlink"/>
    <w:basedOn w:val="39"/>
    <w:semiHidden/>
    <w:qFormat/>
    <w:uiPriority w:val="0"/>
    <w:rPr>
      <w:color w:val="0000FF"/>
      <w:u w:val="single"/>
    </w:rPr>
  </w:style>
  <w:style w:type="character" w:styleId="42">
    <w:name w:val="annotation reference"/>
    <w:basedOn w:val="39"/>
    <w:semiHidden/>
    <w:qFormat/>
    <w:uiPriority w:val="0"/>
    <w:rPr>
      <w:sz w:val="21"/>
      <w:szCs w:val="21"/>
    </w:rPr>
  </w:style>
  <w:style w:type="paragraph" w:customStyle="1" w:styleId="43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4">
    <w:name w:val="正文无缩进"/>
    <w:basedOn w:val="2"/>
    <w:link w:val="45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5">
    <w:name w:val="正文无缩进 Char"/>
    <w:basedOn w:val="39"/>
    <w:link w:val="44"/>
    <w:qFormat/>
    <w:uiPriority w:val="0"/>
    <w:rPr>
      <w:rFonts w:eastAsia="微软雅黑" w:cs="宋体"/>
      <w:kern w:val="2"/>
      <w:sz w:val="28"/>
    </w:rPr>
  </w:style>
  <w:style w:type="paragraph" w:customStyle="1" w:styleId="46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customStyle="1" w:styleId="47">
    <w:name w:val="TIT Index 2"/>
    <w:basedOn w:val="46"/>
    <w:qFormat/>
    <w:uiPriority w:val="0"/>
  </w:style>
  <w:style w:type="character" w:customStyle="1" w:styleId="48">
    <w:name w:val="Body Text Char"/>
    <w:basedOn w:val="39"/>
    <w:link w:val="2"/>
    <w:qFormat/>
    <w:uiPriority w:val="0"/>
  </w:style>
  <w:style w:type="character" w:customStyle="1" w:styleId="49">
    <w:name w:val="标题 4 字符"/>
    <w:basedOn w:val="39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39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39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39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39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39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39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39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39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39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39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39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4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39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39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39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39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39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39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39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39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2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2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2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8">
    <w:name w:val="json_key"/>
    <w:basedOn w:val="39"/>
    <w:qFormat/>
    <w:uiPriority w:val="0"/>
  </w:style>
  <w:style w:type="character" w:customStyle="1" w:styleId="139">
    <w:name w:val="json_string"/>
    <w:basedOn w:val="39"/>
    <w:qFormat/>
    <w:uiPriority w:val="0"/>
  </w:style>
  <w:style w:type="character" w:customStyle="1" w:styleId="140">
    <w:name w:val="json_number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oleObject" Target="embeddings/oleObject8.bin"/><Relationship Id="rId27" Type="http://schemas.openxmlformats.org/officeDocument/2006/relationships/image" Target="media/image7.emf"/><Relationship Id="rId26" Type="http://schemas.openxmlformats.org/officeDocument/2006/relationships/oleObject" Target="embeddings/oleObject7.bin"/><Relationship Id="rId25" Type="http://schemas.openxmlformats.org/officeDocument/2006/relationships/image" Target="media/image6.emf"/><Relationship Id="rId24" Type="http://schemas.openxmlformats.org/officeDocument/2006/relationships/oleObject" Target="embeddings/oleObject6.bin"/><Relationship Id="rId23" Type="http://schemas.openxmlformats.org/officeDocument/2006/relationships/image" Target="media/image5.emf"/><Relationship Id="rId22" Type="http://schemas.openxmlformats.org/officeDocument/2006/relationships/oleObject" Target="embeddings/oleObject5.bin"/><Relationship Id="rId21" Type="http://schemas.openxmlformats.org/officeDocument/2006/relationships/image" Target="media/image4.e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3.emf"/><Relationship Id="rId18" Type="http://schemas.openxmlformats.org/officeDocument/2006/relationships/oleObject" Target="embeddings/oleObject3.bin"/><Relationship Id="rId17" Type="http://schemas.openxmlformats.org/officeDocument/2006/relationships/image" Target="media/image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28</Pages>
  <Words>4641</Words>
  <Characters>8913</Characters>
  <Lines>1</Lines>
  <Paragraphs>1</Paragraphs>
  <TotalTime>0</TotalTime>
  <ScaleCrop>false</ScaleCrop>
  <LinksUpToDate>false</LinksUpToDate>
  <CharactersWithSpaces>9315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2022-08-07T13:56:39Z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1C7EED3502B040A3AE36CD2D19DBE995</vt:lpwstr>
  </property>
</Properties>
</file>