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2E7" w14:textId="77777777" w:rsidR="001D0D4D" w:rsidRPr="001D0D4D" w:rsidRDefault="001D0D4D" w:rsidP="001D0D4D">
      <w:pPr>
        <w:jc w:val="center"/>
        <w:rPr>
          <w:rFonts w:ascii="Times New Roman" w:eastAsia="黑体" w:hAnsi="Times New Roman"/>
          <w:bCs w:val="0"/>
          <w:sz w:val="28"/>
          <w:szCs w:val="28"/>
          <w:lang w:val="en-US" w:eastAsia="zh-CN"/>
        </w:rPr>
      </w:pPr>
      <w:r>
        <w:rPr>
          <w:rFonts w:ascii="Times New Roman" w:eastAsia="黑体" w:hAnsi="Times New Roman" w:hint="eastAsia"/>
          <w:bCs w:val="0"/>
          <w:sz w:val="28"/>
          <w:szCs w:val="28"/>
          <w:lang w:val="en-US" w:eastAsia="zh-CN"/>
        </w:rPr>
        <w:t>标准版</w:t>
      </w:r>
      <w:r>
        <w:rPr>
          <w:rFonts w:ascii="Times New Roman" w:eastAsia="黑体" w:hAnsi="Times New Roman"/>
          <w:bCs w:val="0"/>
          <w:sz w:val="28"/>
          <w:szCs w:val="28"/>
          <w:lang w:val="en-US" w:eastAsia="zh-CN"/>
        </w:rPr>
        <w:t>量化接口产品内容</w:t>
      </w:r>
    </w:p>
    <w:tbl>
      <w:tblPr>
        <w:tblW w:w="56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135"/>
        <w:gridCol w:w="1138"/>
        <w:gridCol w:w="1696"/>
        <w:gridCol w:w="1560"/>
        <w:gridCol w:w="3128"/>
      </w:tblGrid>
      <w:tr w:rsidR="006B116F" w:rsidRPr="00BE3480" w14:paraId="6B7D44E2" w14:textId="77777777" w:rsidTr="00EB393F">
        <w:trPr>
          <w:trHeight w:val="414"/>
          <w:jc w:val="center"/>
        </w:trPr>
        <w:tc>
          <w:tcPr>
            <w:tcW w:w="376" w:type="pct"/>
            <w:vMerge w:val="restart"/>
            <w:noWrap/>
            <w:vAlign w:val="center"/>
          </w:tcPr>
          <w:p w14:paraId="215C0189" w14:textId="77777777" w:rsidR="006B116F" w:rsidRPr="00BE3480" w:rsidRDefault="006B116F" w:rsidP="006804B4">
            <w:pPr>
              <w:autoSpaceDE/>
              <w:autoSpaceDN/>
              <w:jc w:val="center"/>
              <w:rPr>
                <w:rFonts w:ascii="楷体_GB2312" w:eastAsia="楷体_GB2312" w:hAnsi="Arial" w:cs="Arial"/>
                <w:b/>
                <w:sz w:val="21"/>
                <w:szCs w:val="21"/>
                <w:lang w:val="en-US" w:eastAsia="zh-CN"/>
              </w:rPr>
            </w:pPr>
            <w:r w:rsidRPr="00BE3480">
              <w:rPr>
                <w:rFonts w:ascii="楷体_GB2312" w:eastAsia="楷体_GB2312" w:hAnsi="Arial" w:cs="Arial" w:hint="eastAsia"/>
                <w:b/>
                <w:sz w:val="21"/>
                <w:szCs w:val="21"/>
                <w:lang w:val="en-US" w:eastAsia="zh-CN"/>
              </w:rPr>
              <w:t>序号</w:t>
            </w:r>
          </w:p>
        </w:tc>
        <w:tc>
          <w:tcPr>
            <w:tcW w:w="606" w:type="pct"/>
            <w:vMerge w:val="restart"/>
            <w:vAlign w:val="center"/>
          </w:tcPr>
          <w:p w14:paraId="61B3A189" w14:textId="77777777" w:rsidR="006B116F" w:rsidRPr="00BE3480" w:rsidRDefault="006B116F" w:rsidP="006804B4">
            <w:pPr>
              <w:autoSpaceDE/>
              <w:autoSpaceDN/>
              <w:jc w:val="center"/>
              <w:rPr>
                <w:rFonts w:ascii="楷体_GB2312" w:eastAsia="楷体_GB2312" w:hAnsi="Arial" w:cs="Arial"/>
                <w:b/>
                <w:sz w:val="21"/>
                <w:szCs w:val="21"/>
                <w:lang w:val="en-US" w:eastAsia="zh-CN"/>
              </w:rPr>
            </w:pPr>
            <w:r>
              <w:rPr>
                <w:rFonts w:ascii="楷体_GB2312" w:eastAsia="楷体_GB2312" w:hAnsi="Arial" w:cs="Arial" w:hint="eastAsia"/>
                <w:b/>
                <w:sz w:val="21"/>
                <w:szCs w:val="21"/>
                <w:lang w:val="en-US" w:eastAsia="zh-CN"/>
              </w:rPr>
              <w:t>接口语言</w:t>
            </w:r>
          </w:p>
        </w:tc>
        <w:tc>
          <w:tcPr>
            <w:tcW w:w="608" w:type="pct"/>
            <w:vMerge w:val="restart"/>
            <w:noWrap/>
            <w:vAlign w:val="center"/>
          </w:tcPr>
          <w:p w14:paraId="4348EA86" w14:textId="77777777" w:rsidR="006B116F" w:rsidRPr="00BE3480" w:rsidRDefault="006B116F" w:rsidP="006804B4">
            <w:pPr>
              <w:autoSpaceDE/>
              <w:autoSpaceDN/>
              <w:jc w:val="center"/>
              <w:rPr>
                <w:rFonts w:ascii="楷体_GB2312" w:eastAsia="楷体_GB2312" w:hAnsi="Arial" w:cs="Arial"/>
                <w:b/>
                <w:sz w:val="21"/>
                <w:szCs w:val="21"/>
                <w:lang w:val="en-US" w:eastAsia="zh-CN"/>
              </w:rPr>
            </w:pPr>
            <w:r w:rsidRPr="00BE3480">
              <w:rPr>
                <w:rFonts w:ascii="楷体_GB2312" w:eastAsia="楷体_GB2312" w:hAnsi="Arial" w:cs="Arial" w:hint="eastAsia"/>
                <w:b/>
                <w:sz w:val="21"/>
                <w:szCs w:val="21"/>
                <w:lang w:val="en-US" w:eastAsia="zh-CN"/>
              </w:rPr>
              <w:t>标准模块</w:t>
            </w:r>
          </w:p>
        </w:tc>
        <w:tc>
          <w:tcPr>
            <w:tcW w:w="1739" w:type="pct"/>
            <w:gridSpan w:val="2"/>
            <w:noWrap/>
            <w:vAlign w:val="center"/>
          </w:tcPr>
          <w:p w14:paraId="5F59E3C8" w14:textId="77777777" w:rsidR="006B116F" w:rsidRPr="00BE3480" w:rsidRDefault="006B116F" w:rsidP="006804B4">
            <w:pPr>
              <w:autoSpaceDE/>
              <w:autoSpaceDN/>
              <w:jc w:val="center"/>
              <w:rPr>
                <w:rFonts w:ascii="楷体_GB2312" w:eastAsia="楷体_GB2312" w:hAnsi="Arial" w:cs="Arial"/>
                <w:b/>
                <w:sz w:val="21"/>
                <w:szCs w:val="21"/>
                <w:lang w:val="en-US" w:eastAsia="zh-CN"/>
              </w:rPr>
            </w:pPr>
            <w:r w:rsidRPr="00BE3480">
              <w:rPr>
                <w:rFonts w:ascii="楷体_GB2312" w:eastAsia="楷体_GB2312" w:hAnsi="Arial" w:cs="Arial" w:hint="eastAsia"/>
                <w:b/>
                <w:sz w:val="21"/>
                <w:szCs w:val="21"/>
                <w:lang w:val="en-US" w:eastAsia="zh-CN"/>
              </w:rPr>
              <w:t>数据信息内容介绍</w:t>
            </w:r>
          </w:p>
        </w:tc>
        <w:tc>
          <w:tcPr>
            <w:tcW w:w="1671" w:type="pct"/>
            <w:vMerge w:val="restart"/>
            <w:noWrap/>
            <w:vAlign w:val="center"/>
          </w:tcPr>
          <w:p w14:paraId="168445FA" w14:textId="77777777" w:rsidR="006B116F" w:rsidRPr="00BE3480" w:rsidRDefault="006B116F" w:rsidP="006804B4">
            <w:pPr>
              <w:autoSpaceDE/>
              <w:autoSpaceDN/>
              <w:jc w:val="center"/>
              <w:rPr>
                <w:rFonts w:ascii="楷体_GB2312" w:eastAsia="楷体_GB2312" w:hAnsi="Arial" w:cs="Arial"/>
                <w:b/>
                <w:sz w:val="21"/>
                <w:szCs w:val="21"/>
                <w:lang w:val="en-US" w:eastAsia="zh-CN"/>
              </w:rPr>
            </w:pPr>
            <w:r w:rsidRPr="00BE3480">
              <w:rPr>
                <w:rFonts w:ascii="楷体_GB2312" w:eastAsia="楷体_GB2312" w:hAnsi="Arial" w:cs="Arial" w:hint="eastAsia"/>
                <w:b/>
                <w:sz w:val="21"/>
                <w:szCs w:val="21"/>
                <w:lang w:val="en-US" w:eastAsia="zh-CN"/>
              </w:rPr>
              <w:t>备注</w:t>
            </w:r>
          </w:p>
        </w:tc>
      </w:tr>
      <w:tr w:rsidR="006B116F" w:rsidRPr="00BE3480" w14:paraId="3B257A9C" w14:textId="77777777" w:rsidTr="00EB393F">
        <w:trPr>
          <w:trHeight w:val="246"/>
          <w:jc w:val="center"/>
        </w:trPr>
        <w:tc>
          <w:tcPr>
            <w:tcW w:w="376" w:type="pct"/>
            <w:vMerge/>
            <w:noWrap/>
            <w:vAlign w:val="center"/>
          </w:tcPr>
          <w:p w14:paraId="3FC893BA" w14:textId="77777777" w:rsidR="006B116F" w:rsidRPr="00BE3480" w:rsidRDefault="006B116F" w:rsidP="006804B4">
            <w:pPr>
              <w:autoSpaceDE/>
              <w:autoSpaceDN/>
              <w:jc w:val="center"/>
              <w:rPr>
                <w:rFonts w:ascii="楷体_GB2312" w:eastAsia="楷体_GB2312" w:hAnsi="Arial" w:cs="Arial"/>
                <w:bCs w:val="0"/>
                <w:sz w:val="21"/>
                <w:szCs w:val="21"/>
                <w:lang w:val="en-US" w:eastAsia="zh-CN"/>
              </w:rPr>
            </w:pPr>
          </w:p>
        </w:tc>
        <w:tc>
          <w:tcPr>
            <w:tcW w:w="606" w:type="pct"/>
            <w:vMerge/>
          </w:tcPr>
          <w:p w14:paraId="0CD829B4" w14:textId="77777777" w:rsidR="006B116F" w:rsidRDefault="006B116F" w:rsidP="006804B4">
            <w:pPr>
              <w:autoSpaceDE/>
              <w:autoSpaceDN/>
              <w:jc w:val="center"/>
              <w:rPr>
                <w:rFonts w:ascii="楷体_GB2312" w:eastAsia="楷体_GB2312" w:hAnsi="Arial" w:cs="Arial"/>
                <w:bCs w:val="0"/>
                <w:sz w:val="21"/>
                <w:szCs w:val="21"/>
                <w:lang w:val="en-US" w:eastAsia="zh-CN"/>
              </w:rPr>
            </w:pPr>
          </w:p>
        </w:tc>
        <w:tc>
          <w:tcPr>
            <w:tcW w:w="608" w:type="pct"/>
            <w:vMerge/>
            <w:noWrap/>
            <w:vAlign w:val="center"/>
          </w:tcPr>
          <w:p w14:paraId="5BC49DC7" w14:textId="77777777" w:rsidR="006B116F" w:rsidRDefault="006B116F" w:rsidP="006804B4">
            <w:pPr>
              <w:autoSpaceDE/>
              <w:autoSpaceDN/>
              <w:jc w:val="center"/>
              <w:rPr>
                <w:rFonts w:ascii="楷体_GB2312" w:eastAsia="楷体_GB2312" w:hAnsi="Arial" w:cs="Arial"/>
                <w:bCs w:val="0"/>
                <w:sz w:val="21"/>
                <w:szCs w:val="21"/>
                <w:lang w:val="en-US" w:eastAsia="zh-CN"/>
              </w:rPr>
            </w:pPr>
          </w:p>
        </w:tc>
        <w:tc>
          <w:tcPr>
            <w:tcW w:w="906" w:type="pct"/>
            <w:noWrap/>
            <w:vAlign w:val="center"/>
          </w:tcPr>
          <w:p w14:paraId="20E5CEC2" w14:textId="77777777" w:rsidR="006B116F" w:rsidRDefault="006B116F"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证券品种</w:t>
            </w:r>
          </w:p>
        </w:tc>
        <w:tc>
          <w:tcPr>
            <w:tcW w:w="833" w:type="pct"/>
            <w:vAlign w:val="center"/>
          </w:tcPr>
          <w:p w14:paraId="2B39BECC" w14:textId="77777777" w:rsidR="006B116F" w:rsidRPr="00BE3480" w:rsidRDefault="006B116F"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数据流量</w:t>
            </w:r>
          </w:p>
        </w:tc>
        <w:tc>
          <w:tcPr>
            <w:tcW w:w="1671" w:type="pct"/>
            <w:vMerge/>
            <w:noWrap/>
            <w:vAlign w:val="center"/>
          </w:tcPr>
          <w:p w14:paraId="6159552D" w14:textId="77777777" w:rsidR="006B116F" w:rsidRPr="00BE3480" w:rsidRDefault="006B116F" w:rsidP="006804B4">
            <w:pPr>
              <w:autoSpaceDE/>
              <w:autoSpaceDN/>
              <w:rPr>
                <w:rFonts w:ascii="楷体_GB2312" w:eastAsia="楷体_GB2312" w:hAnsi="Arial" w:cs="Arial"/>
                <w:bCs w:val="0"/>
                <w:sz w:val="21"/>
                <w:szCs w:val="21"/>
                <w:lang w:val="en-US" w:eastAsia="zh-CN"/>
              </w:rPr>
            </w:pPr>
          </w:p>
        </w:tc>
      </w:tr>
      <w:tr w:rsidR="009A5114" w:rsidRPr="00BE3480" w14:paraId="0C813BCD" w14:textId="77777777" w:rsidTr="00EB393F">
        <w:trPr>
          <w:trHeight w:val="246"/>
          <w:jc w:val="center"/>
        </w:trPr>
        <w:tc>
          <w:tcPr>
            <w:tcW w:w="376" w:type="pct"/>
            <w:vMerge w:val="restart"/>
            <w:noWrap/>
            <w:vAlign w:val="center"/>
          </w:tcPr>
          <w:p w14:paraId="27DD95A7" w14:textId="77777777" w:rsidR="009A5114" w:rsidRPr="00BE3480" w:rsidRDefault="009A5114" w:rsidP="006804B4">
            <w:pPr>
              <w:autoSpaceDE/>
              <w:autoSpaceDN/>
              <w:jc w:val="center"/>
              <w:rPr>
                <w:rFonts w:ascii="楷体_GB2312" w:eastAsia="楷体_GB2312" w:hAnsi="Arial" w:cs="Arial"/>
                <w:bCs w:val="0"/>
                <w:sz w:val="21"/>
                <w:szCs w:val="21"/>
                <w:lang w:val="en-US" w:eastAsia="zh-CN"/>
              </w:rPr>
            </w:pPr>
            <w:r w:rsidRPr="00BE3480">
              <w:rPr>
                <w:rFonts w:ascii="楷体_GB2312" w:eastAsia="楷体_GB2312" w:hAnsi="Arial" w:cs="Arial"/>
                <w:bCs w:val="0"/>
                <w:sz w:val="21"/>
                <w:szCs w:val="21"/>
                <w:lang w:val="en-US" w:eastAsia="zh-CN"/>
              </w:rPr>
              <w:t>1</w:t>
            </w:r>
          </w:p>
        </w:tc>
        <w:tc>
          <w:tcPr>
            <w:tcW w:w="606" w:type="pct"/>
            <w:vMerge w:val="restart"/>
            <w:vAlign w:val="center"/>
          </w:tcPr>
          <w:p w14:paraId="7AC2FF7B" w14:textId="77777777" w:rsidR="009A5114" w:rsidRDefault="009A5114" w:rsidP="006804B4">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Windows:</w:t>
            </w:r>
          </w:p>
          <w:p w14:paraId="25D00D64" w14:textId="590E1EF5" w:rsidR="009A5114" w:rsidRDefault="009A5114" w:rsidP="006804B4">
            <w:pPr>
              <w:autoSpaceDE/>
              <w:autoSpaceDN/>
              <w:jc w:val="center"/>
              <w:rPr>
                <w:rFonts w:ascii="楷体_GB2312" w:eastAsia="楷体_GB2312" w:hAnsi="Arial" w:cs="Arial"/>
                <w:bCs w:val="0"/>
                <w:sz w:val="21"/>
                <w:szCs w:val="21"/>
                <w:lang w:val="en-US" w:eastAsia="zh-CN"/>
              </w:rPr>
            </w:pPr>
            <w:r w:rsidRPr="00565288">
              <w:rPr>
                <w:rFonts w:ascii="楷体_GB2312" w:eastAsia="楷体_GB2312" w:hAnsi="Arial" w:cs="Arial" w:hint="eastAsia"/>
                <w:bCs w:val="0"/>
                <w:sz w:val="21"/>
                <w:szCs w:val="21"/>
                <w:lang w:val="en-US" w:eastAsia="zh-CN"/>
              </w:rPr>
              <w:t>C++</w:t>
            </w:r>
            <w:r>
              <w:rPr>
                <w:rFonts w:ascii="楷体_GB2312" w:eastAsia="楷体_GB2312" w:hAnsi="Arial" w:cs="Arial" w:hint="eastAsia"/>
                <w:bCs w:val="0"/>
                <w:sz w:val="21"/>
                <w:szCs w:val="21"/>
                <w:lang w:val="en-US" w:eastAsia="zh-CN"/>
              </w:rPr>
              <w:t>/</w:t>
            </w:r>
            <w:r w:rsidR="002734D2">
              <w:rPr>
                <w:rFonts w:ascii="楷体_GB2312" w:eastAsia="楷体_GB2312" w:hAnsi="Arial" w:cs="Arial"/>
                <w:bCs w:val="0"/>
                <w:sz w:val="21"/>
                <w:szCs w:val="21"/>
                <w:lang w:val="en-US" w:eastAsia="zh-CN"/>
              </w:rPr>
              <w:t>C#/</w:t>
            </w:r>
            <w:r w:rsidR="00EB393F">
              <w:rPr>
                <w:rFonts w:ascii="楷体_GB2312" w:eastAsia="楷体_GB2312" w:hAnsi="Arial" w:cs="Arial"/>
                <w:bCs w:val="0"/>
                <w:sz w:val="21"/>
                <w:szCs w:val="21"/>
                <w:lang w:val="en-US" w:eastAsia="zh-CN"/>
              </w:rPr>
              <w:t xml:space="preserve"> </w:t>
            </w:r>
            <w:r w:rsidR="00EB393F">
              <w:rPr>
                <w:rFonts w:ascii="楷体_GB2312" w:eastAsia="楷体_GB2312" w:hAnsi="Arial" w:cs="Arial"/>
                <w:bCs w:val="0"/>
                <w:sz w:val="21"/>
                <w:szCs w:val="21"/>
                <w:lang w:val="en-US" w:eastAsia="zh-CN"/>
              </w:rPr>
              <w:t>R</w:t>
            </w:r>
            <w:r w:rsidR="00EB393F">
              <w:rPr>
                <w:rFonts w:ascii="楷体_GB2312" w:eastAsia="楷体_GB2312" w:hAnsi="Arial" w:cs="Arial" w:hint="eastAsia"/>
                <w:bCs w:val="0"/>
                <w:sz w:val="21"/>
                <w:szCs w:val="21"/>
                <w:lang w:val="en-US" w:eastAsia="zh-CN"/>
              </w:rPr>
              <w:t>/</w:t>
            </w:r>
            <w:r w:rsidRPr="00565288">
              <w:rPr>
                <w:rFonts w:ascii="楷体_GB2312" w:eastAsia="楷体_GB2312" w:hAnsi="Arial" w:cs="Arial" w:hint="eastAsia"/>
                <w:bCs w:val="0"/>
                <w:sz w:val="21"/>
                <w:szCs w:val="21"/>
                <w:lang w:val="en-US" w:eastAsia="zh-CN"/>
              </w:rPr>
              <w:t>Matlab</w:t>
            </w:r>
            <w:r>
              <w:rPr>
                <w:rFonts w:ascii="楷体_GB2312" w:eastAsia="楷体_GB2312" w:hAnsi="Arial" w:cs="Arial" w:hint="eastAsia"/>
                <w:bCs w:val="0"/>
                <w:sz w:val="21"/>
                <w:szCs w:val="21"/>
                <w:lang w:val="en-US" w:eastAsia="zh-CN"/>
              </w:rPr>
              <w:t>/</w:t>
            </w:r>
            <w:r w:rsidRPr="00565288">
              <w:rPr>
                <w:rFonts w:ascii="楷体_GB2312" w:eastAsia="楷体_GB2312" w:hAnsi="Arial" w:cs="Arial" w:hint="eastAsia"/>
                <w:bCs w:val="0"/>
                <w:sz w:val="21"/>
                <w:szCs w:val="21"/>
                <w:lang w:val="en-US" w:eastAsia="zh-CN"/>
              </w:rPr>
              <w:t>Python</w:t>
            </w:r>
            <w:r>
              <w:rPr>
                <w:rFonts w:ascii="楷体_GB2312" w:eastAsia="楷体_GB2312" w:hAnsi="Arial" w:cs="Arial"/>
                <w:bCs w:val="0"/>
                <w:sz w:val="21"/>
                <w:szCs w:val="21"/>
                <w:lang w:val="en-US" w:eastAsia="zh-CN"/>
              </w:rPr>
              <w:t>/</w:t>
            </w:r>
            <w:r w:rsidR="002734D2">
              <w:rPr>
                <w:rFonts w:ascii="楷体_GB2312" w:eastAsia="楷体_GB2312" w:hAnsi="Arial" w:cs="Arial"/>
                <w:bCs w:val="0"/>
                <w:sz w:val="21"/>
                <w:szCs w:val="21"/>
                <w:lang w:val="en-US" w:eastAsia="zh-CN"/>
              </w:rPr>
              <w:t xml:space="preserve"> </w:t>
            </w:r>
            <w:r w:rsidR="00A3103E">
              <w:rPr>
                <w:rFonts w:ascii="楷体_GB2312" w:eastAsia="楷体_GB2312" w:hAnsi="Arial" w:cs="Arial"/>
                <w:bCs w:val="0"/>
                <w:sz w:val="21"/>
                <w:szCs w:val="21"/>
                <w:lang w:val="en-US" w:eastAsia="zh-CN"/>
              </w:rPr>
              <w:t>J</w:t>
            </w:r>
            <w:r w:rsidR="00A3103E">
              <w:rPr>
                <w:rFonts w:ascii="楷体_GB2312" w:eastAsia="楷体_GB2312" w:hAnsi="Arial" w:cs="Arial" w:hint="eastAsia"/>
                <w:bCs w:val="0"/>
                <w:sz w:val="21"/>
                <w:szCs w:val="21"/>
                <w:lang w:val="en-US" w:eastAsia="zh-CN"/>
              </w:rPr>
              <w:t>ava</w:t>
            </w:r>
          </w:p>
          <w:p w14:paraId="13335422" w14:textId="2043A358" w:rsidR="00EB393F" w:rsidRDefault="00EB393F" w:rsidP="006804B4">
            <w:pPr>
              <w:autoSpaceDE/>
              <w:autoSpaceDN/>
              <w:jc w:val="center"/>
              <w:rPr>
                <w:rFonts w:ascii="楷体_GB2312" w:eastAsia="楷体_GB2312" w:hAnsi="Arial" w:cs="Arial"/>
                <w:bCs w:val="0"/>
                <w:sz w:val="21"/>
                <w:szCs w:val="21"/>
                <w:lang w:val="en-US" w:eastAsia="zh-CN"/>
              </w:rPr>
            </w:pPr>
          </w:p>
          <w:p w14:paraId="5DDE22E9" w14:textId="77777777" w:rsidR="00846140" w:rsidRPr="00EB393F" w:rsidRDefault="00846140" w:rsidP="006804B4">
            <w:pPr>
              <w:autoSpaceDE/>
              <w:autoSpaceDN/>
              <w:jc w:val="center"/>
              <w:rPr>
                <w:rFonts w:ascii="楷体_GB2312" w:eastAsia="楷体_GB2312" w:hAnsi="Arial" w:cs="Arial" w:hint="eastAsia"/>
                <w:bCs w:val="0"/>
                <w:sz w:val="21"/>
                <w:szCs w:val="21"/>
                <w:lang w:val="en-US" w:eastAsia="zh-CN"/>
              </w:rPr>
            </w:pPr>
          </w:p>
          <w:p w14:paraId="399E8AF9" w14:textId="77777777" w:rsidR="009A5114" w:rsidRDefault="009A5114" w:rsidP="006804B4">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Linux:</w:t>
            </w:r>
            <w:r w:rsidRPr="00565288">
              <w:rPr>
                <w:rFonts w:ascii="楷体_GB2312" w:eastAsia="楷体_GB2312" w:hAnsi="Arial" w:cs="Arial" w:hint="eastAsia"/>
                <w:bCs w:val="0"/>
                <w:sz w:val="21"/>
                <w:szCs w:val="21"/>
                <w:lang w:val="en-US" w:eastAsia="zh-CN"/>
              </w:rPr>
              <w:t xml:space="preserve"> </w:t>
            </w:r>
          </w:p>
          <w:p w14:paraId="16A51B5F" w14:textId="77777777" w:rsidR="00EB393F" w:rsidRDefault="009A5114" w:rsidP="00EB393F">
            <w:pPr>
              <w:autoSpaceDE/>
              <w:autoSpaceDN/>
              <w:jc w:val="center"/>
              <w:rPr>
                <w:rFonts w:ascii="楷体_GB2312" w:eastAsia="楷体_GB2312" w:hAnsi="Arial" w:cs="Arial"/>
                <w:bCs w:val="0"/>
                <w:sz w:val="21"/>
                <w:szCs w:val="21"/>
                <w:lang w:val="en-US" w:eastAsia="zh-CN"/>
              </w:rPr>
            </w:pPr>
            <w:r w:rsidRPr="00565288">
              <w:rPr>
                <w:rFonts w:ascii="楷体_GB2312" w:eastAsia="楷体_GB2312" w:hAnsi="Arial" w:cs="Arial" w:hint="eastAsia"/>
                <w:bCs w:val="0"/>
                <w:sz w:val="21"/>
                <w:szCs w:val="21"/>
                <w:lang w:val="en-US" w:eastAsia="zh-CN"/>
              </w:rPr>
              <w:t>C++</w:t>
            </w:r>
            <w:r w:rsidR="00EB393F">
              <w:rPr>
                <w:rFonts w:ascii="楷体_GB2312" w:eastAsia="楷体_GB2312" w:hAnsi="Arial" w:cs="Arial" w:hint="eastAsia"/>
                <w:bCs w:val="0"/>
                <w:sz w:val="21"/>
                <w:szCs w:val="21"/>
                <w:lang w:val="en-US" w:eastAsia="zh-CN"/>
              </w:rPr>
              <w:t>/</w:t>
            </w:r>
            <w:r w:rsidR="00EB393F">
              <w:rPr>
                <w:rFonts w:ascii="楷体_GB2312" w:eastAsia="楷体_GB2312" w:hAnsi="Arial" w:cs="Arial"/>
                <w:bCs w:val="0"/>
                <w:sz w:val="21"/>
                <w:szCs w:val="21"/>
                <w:lang w:val="en-US" w:eastAsia="zh-CN"/>
              </w:rPr>
              <w:t>Java</w:t>
            </w:r>
          </w:p>
          <w:p w14:paraId="12463D8A" w14:textId="23469AF2" w:rsidR="009A5114" w:rsidRDefault="009A5114" w:rsidP="006804B4">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w:t>
            </w:r>
            <w:r w:rsidRPr="00565288">
              <w:rPr>
                <w:rFonts w:ascii="楷体_GB2312" w:eastAsia="楷体_GB2312" w:hAnsi="Arial" w:cs="Arial" w:hint="eastAsia"/>
                <w:bCs w:val="0"/>
                <w:sz w:val="21"/>
                <w:szCs w:val="21"/>
                <w:lang w:val="en-US" w:eastAsia="zh-CN"/>
              </w:rPr>
              <w:t>Python</w:t>
            </w:r>
          </w:p>
          <w:p w14:paraId="3169BFBB" w14:textId="2DEE2A79" w:rsidR="000D0E25" w:rsidRDefault="000D0E25" w:rsidP="006804B4">
            <w:pPr>
              <w:autoSpaceDE/>
              <w:autoSpaceDN/>
              <w:jc w:val="center"/>
              <w:rPr>
                <w:rFonts w:ascii="楷体_GB2312" w:eastAsia="楷体_GB2312" w:hAnsi="Arial" w:cs="Arial"/>
                <w:bCs w:val="0"/>
                <w:sz w:val="21"/>
                <w:szCs w:val="21"/>
                <w:lang w:val="en-US" w:eastAsia="zh-CN"/>
              </w:rPr>
            </w:pPr>
          </w:p>
          <w:p w14:paraId="24E03807" w14:textId="77777777" w:rsidR="00846140" w:rsidRDefault="00846140" w:rsidP="006804B4">
            <w:pPr>
              <w:autoSpaceDE/>
              <w:autoSpaceDN/>
              <w:jc w:val="center"/>
              <w:rPr>
                <w:rFonts w:ascii="楷体_GB2312" w:eastAsia="楷体_GB2312" w:hAnsi="Arial" w:cs="Arial" w:hint="eastAsia"/>
                <w:bCs w:val="0"/>
                <w:sz w:val="21"/>
                <w:szCs w:val="21"/>
                <w:lang w:val="en-US" w:eastAsia="zh-CN"/>
              </w:rPr>
            </w:pPr>
          </w:p>
          <w:p w14:paraId="2BB38AC3" w14:textId="77777777" w:rsidR="009A5114" w:rsidRDefault="009A5114" w:rsidP="006804B4">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Mac:</w:t>
            </w:r>
          </w:p>
          <w:p w14:paraId="21DF1416" w14:textId="0B9F247A" w:rsidR="009A5114" w:rsidRPr="00BE3480" w:rsidRDefault="009A5114" w:rsidP="00A3103E">
            <w:pPr>
              <w:autoSpaceDE/>
              <w:autoSpaceDN/>
              <w:jc w:val="center"/>
              <w:rPr>
                <w:rFonts w:ascii="楷体_GB2312" w:eastAsia="楷体_GB2312" w:hAnsi="Arial" w:cs="Arial"/>
                <w:bCs w:val="0"/>
                <w:sz w:val="21"/>
                <w:szCs w:val="21"/>
                <w:lang w:val="en-US" w:eastAsia="zh-CN"/>
              </w:rPr>
            </w:pPr>
            <w:r w:rsidRPr="00565288">
              <w:rPr>
                <w:rFonts w:ascii="楷体_GB2312" w:eastAsia="楷体_GB2312" w:hAnsi="Arial" w:cs="Arial" w:hint="eastAsia"/>
                <w:bCs w:val="0"/>
                <w:sz w:val="21"/>
                <w:szCs w:val="21"/>
                <w:lang w:val="en-US" w:eastAsia="zh-CN"/>
              </w:rPr>
              <w:t>C++</w:t>
            </w:r>
            <w:r w:rsidR="006C331F">
              <w:rPr>
                <w:rFonts w:ascii="楷体_GB2312" w:eastAsia="楷体_GB2312" w:hAnsi="Arial" w:cs="Arial" w:hint="eastAsia"/>
                <w:bCs w:val="0"/>
                <w:sz w:val="21"/>
                <w:szCs w:val="21"/>
                <w:lang w:val="en-US" w:eastAsia="zh-CN"/>
              </w:rPr>
              <w:t>/</w:t>
            </w:r>
            <w:r w:rsidR="006C331F">
              <w:rPr>
                <w:rFonts w:ascii="楷体_GB2312" w:eastAsia="楷体_GB2312" w:hAnsi="Arial" w:cs="Arial"/>
                <w:bCs w:val="0"/>
                <w:sz w:val="21"/>
                <w:szCs w:val="21"/>
                <w:lang w:val="en-US" w:eastAsia="zh-CN"/>
              </w:rPr>
              <w:t>Java</w:t>
            </w:r>
            <w:r w:rsidR="006C331F">
              <w:rPr>
                <w:rFonts w:ascii="楷体_GB2312" w:eastAsia="楷体_GB2312" w:hAnsi="Arial" w:cs="Arial" w:hint="eastAsia"/>
                <w:bCs w:val="0"/>
                <w:sz w:val="21"/>
                <w:szCs w:val="21"/>
                <w:lang w:val="en-US" w:eastAsia="zh-CN"/>
              </w:rPr>
              <w:t xml:space="preserve"> </w:t>
            </w:r>
            <w:r>
              <w:rPr>
                <w:rFonts w:ascii="楷体_GB2312" w:eastAsia="楷体_GB2312" w:hAnsi="Arial" w:cs="Arial" w:hint="eastAsia"/>
                <w:bCs w:val="0"/>
                <w:sz w:val="21"/>
                <w:szCs w:val="21"/>
                <w:lang w:val="en-US" w:eastAsia="zh-CN"/>
              </w:rPr>
              <w:t>/</w:t>
            </w:r>
            <w:r w:rsidRPr="00565288">
              <w:rPr>
                <w:rFonts w:ascii="楷体_GB2312" w:eastAsia="楷体_GB2312" w:hAnsi="Arial" w:cs="Arial" w:hint="eastAsia"/>
                <w:bCs w:val="0"/>
                <w:sz w:val="21"/>
                <w:szCs w:val="21"/>
                <w:lang w:val="en-US" w:eastAsia="zh-CN"/>
              </w:rPr>
              <w:t>Python</w:t>
            </w:r>
          </w:p>
        </w:tc>
        <w:tc>
          <w:tcPr>
            <w:tcW w:w="608" w:type="pct"/>
            <w:vMerge w:val="restart"/>
            <w:noWrap/>
            <w:vAlign w:val="center"/>
          </w:tcPr>
          <w:p w14:paraId="06126125" w14:textId="77777777" w:rsidR="009A5114" w:rsidRPr="00BE3480" w:rsidRDefault="009A5114" w:rsidP="000F35E5">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css</w:t>
            </w:r>
          </w:p>
        </w:tc>
        <w:tc>
          <w:tcPr>
            <w:tcW w:w="906" w:type="pct"/>
            <w:noWrap/>
            <w:vAlign w:val="center"/>
          </w:tcPr>
          <w:p w14:paraId="0A25710E" w14:textId="1A22022D"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沪深</w:t>
            </w:r>
            <w:r w:rsidR="00A7610A">
              <w:rPr>
                <w:rFonts w:ascii="楷体_GB2312" w:eastAsia="楷体_GB2312" w:hAnsi="Arial" w:cs="Arial" w:hint="eastAsia"/>
                <w:bCs w:val="0"/>
                <w:sz w:val="21"/>
                <w:szCs w:val="21"/>
                <w:lang w:val="en-US" w:eastAsia="zh-CN"/>
              </w:rPr>
              <w:t>京</w:t>
            </w:r>
            <w:r>
              <w:rPr>
                <w:rFonts w:ascii="楷体_GB2312" w:eastAsia="楷体_GB2312" w:hAnsi="Arial" w:cs="Arial" w:hint="eastAsia"/>
                <w:bCs w:val="0"/>
                <w:sz w:val="21"/>
                <w:szCs w:val="21"/>
                <w:lang w:val="en-US" w:eastAsia="zh-CN"/>
              </w:rPr>
              <w:t>，</w:t>
            </w:r>
            <w:r>
              <w:rPr>
                <w:rFonts w:ascii="楷体_GB2312" w:eastAsia="楷体_GB2312" w:hAnsi="Arial" w:cs="Arial"/>
                <w:bCs w:val="0"/>
                <w:sz w:val="21"/>
                <w:szCs w:val="21"/>
                <w:lang w:val="en-US" w:eastAsia="zh-CN"/>
              </w:rPr>
              <w:t>三板股票</w:t>
            </w:r>
          </w:p>
        </w:tc>
        <w:tc>
          <w:tcPr>
            <w:tcW w:w="833" w:type="pct"/>
            <w:vAlign w:val="center"/>
          </w:tcPr>
          <w:p w14:paraId="596EEACB"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val="restart"/>
            <w:noWrap/>
            <w:vAlign w:val="center"/>
          </w:tcPr>
          <w:p w14:paraId="0F325D3E" w14:textId="77777777" w:rsidR="009A5114" w:rsidRDefault="009A5114" w:rsidP="006804B4">
            <w:pPr>
              <w:autoSpaceDE/>
              <w:autoSpaceDN/>
              <w:rPr>
                <w:rFonts w:ascii="楷体_GB2312" w:eastAsia="楷体_GB2312" w:hAnsi="Arial" w:cs="Arial"/>
                <w:bCs w:val="0"/>
                <w:sz w:val="21"/>
                <w:szCs w:val="21"/>
                <w:lang w:val="en-US" w:eastAsia="zh-CN"/>
              </w:rPr>
            </w:pPr>
            <w:r w:rsidRPr="00C05D02">
              <w:rPr>
                <w:rFonts w:ascii="楷体_GB2312" w:eastAsia="楷体_GB2312" w:hAnsi="Arial" w:cs="Arial"/>
                <w:bCs w:val="0"/>
                <w:sz w:val="21"/>
                <w:szCs w:val="21"/>
                <w:lang w:val="en-US" w:eastAsia="zh-CN"/>
              </w:rPr>
              <w:t>截面函数</w:t>
            </w:r>
            <w:r w:rsidRPr="00C05D02">
              <w:rPr>
                <w:rFonts w:ascii="楷体_GB2312" w:eastAsia="楷体_GB2312" w:hAnsi="Arial" w:cs="Arial" w:hint="eastAsia"/>
                <w:bCs w:val="0"/>
                <w:sz w:val="21"/>
                <w:szCs w:val="21"/>
                <w:lang w:val="en-US" w:eastAsia="zh-CN"/>
              </w:rPr>
              <w:t>，</w:t>
            </w:r>
            <w:r w:rsidRPr="00C05D02">
              <w:rPr>
                <w:rFonts w:ascii="楷体_GB2312" w:eastAsia="楷体_GB2312" w:hAnsi="Arial" w:cs="Arial"/>
                <w:bCs w:val="0"/>
                <w:sz w:val="21"/>
                <w:szCs w:val="21"/>
                <w:lang w:val="en-US" w:eastAsia="zh-CN"/>
              </w:rPr>
              <w:t>提供基本资料</w:t>
            </w:r>
            <w:r w:rsidRPr="007331F4">
              <w:rPr>
                <w:rFonts w:ascii="楷体_GB2312" w:eastAsia="楷体_GB2312" w:hAnsi="Arial" w:cs="Arial" w:hint="eastAsia"/>
                <w:bCs w:val="0"/>
                <w:sz w:val="21"/>
                <w:szCs w:val="21"/>
                <w:lang w:val="en-US" w:eastAsia="zh-CN"/>
              </w:rPr>
              <w:t>，</w:t>
            </w:r>
            <w:r w:rsidRPr="007331F4">
              <w:rPr>
                <w:rFonts w:ascii="楷体_GB2312" w:eastAsia="楷体_GB2312" w:hAnsi="Arial" w:cs="Arial"/>
                <w:bCs w:val="0"/>
                <w:sz w:val="21"/>
                <w:szCs w:val="21"/>
                <w:lang w:val="en-US" w:eastAsia="zh-CN"/>
              </w:rPr>
              <w:t>财务</w:t>
            </w:r>
            <w:r w:rsidRPr="007331F4">
              <w:rPr>
                <w:rFonts w:ascii="楷体_GB2312" w:eastAsia="楷体_GB2312" w:hAnsi="Arial" w:cs="Arial" w:hint="eastAsia"/>
                <w:bCs w:val="0"/>
                <w:sz w:val="21"/>
                <w:szCs w:val="21"/>
                <w:lang w:val="en-US" w:eastAsia="zh-CN"/>
              </w:rPr>
              <w:t>，</w:t>
            </w:r>
            <w:r w:rsidRPr="00060618">
              <w:rPr>
                <w:rFonts w:ascii="楷体_GB2312" w:eastAsia="楷体_GB2312" w:hAnsi="Arial" w:cs="Arial"/>
                <w:bCs w:val="0"/>
                <w:sz w:val="21"/>
                <w:szCs w:val="21"/>
                <w:lang w:val="en-US" w:eastAsia="zh-CN"/>
              </w:rPr>
              <w:t>估</w:t>
            </w:r>
          </w:p>
          <w:p w14:paraId="1A2FD1CB" w14:textId="77777777" w:rsidR="009A5114" w:rsidRPr="00060618" w:rsidRDefault="009A5114" w:rsidP="006804B4">
            <w:pPr>
              <w:autoSpaceDE/>
              <w:autoSpaceDN/>
              <w:rPr>
                <w:rFonts w:ascii="楷体_GB2312" w:eastAsia="楷体_GB2312" w:hAnsi="Arial" w:cs="Arial"/>
                <w:bCs w:val="0"/>
                <w:sz w:val="21"/>
                <w:szCs w:val="21"/>
                <w:lang w:val="en-US" w:eastAsia="zh-CN"/>
              </w:rPr>
            </w:pPr>
            <w:r w:rsidRPr="00060618">
              <w:rPr>
                <w:rFonts w:ascii="楷体_GB2312" w:eastAsia="楷体_GB2312" w:hAnsi="Arial" w:cs="Arial"/>
                <w:bCs w:val="0"/>
                <w:sz w:val="21"/>
                <w:szCs w:val="21"/>
                <w:lang w:val="en-US" w:eastAsia="zh-CN"/>
              </w:rPr>
              <w:t>值等数据内容</w:t>
            </w:r>
            <w:r w:rsidRPr="00060618">
              <w:rPr>
                <w:rFonts w:ascii="楷体_GB2312" w:eastAsia="楷体_GB2312" w:hAnsi="Arial" w:cs="Arial" w:hint="eastAsia"/>
                <w:bCs w:val="0"/>
                <w:sz w:val="21"/>
                <w:szCs w:val="21"/>
                <w:lang w:val="en-US" w:eastAsia="zh-CN"/>
              </w:rPr>
              <w:t>，</w:t>
            </w:r>
            <w:r w:rsidRPr="00060618">
              <w:rPr>
                <w:rFonts w:ascii="楷体_GB2312" w:eastAsia="楷体_GB2312" w:hAnsi="Arial" w:cs="Arial"/>
                <w:bCs w:val="0"/>
                <w:sz w:val="21"/>
                <w:szCs w:val="21"/>
                <w:lang w:val="en-US" w:eastAsia="zh-CN"/>
              </w:rPr>
              <w:t>以指标手册文档内容为准</w:t>
            </w:r>
            <w:r>
              <w:rPr>
                <w:rFonts w:ascii="楷体_GB2312" w:eastAsia="楷体_GB2312" w:hAnsi="Arial" w:cs="Arial" w:hint="eastAsia"/>
                <w:bCs w:val="0"/>
                <w:sz w:val="21"/>
                <w:szCs w:val="21"/>
                <w:lang w:val="en-US" w:eastAsia="zh-CN"/>
              </w:rPr>
              <w:t>,一次</w:t>
            </w:r>
            <w:r>
              <w:rPr>
                <w:rFonts w:ascii="楷体_GB2312" w:eastAsia="楷体_GB2312" w:hAnsi="Arial" w:cs="Arial"/>
                <w:bCs w:val="0"/>
                <w:sz w:val="21"/>
                <w:szCs w:val="21"/>
                <w:lang w:val="en-US" w:eastAsia="zh-CN"/>
              </w:rPr>
              <w:t>最多</w:t>
            </w:r>
            <w:r>
              <w:rPr>
                <w:rFonts w:ascii="楷体_GB2312" w:eastAsia="楷体_GB2312" w:hAnsi="Arial" w:cs="Arial" w:hint="eastAsia"/>
                <w:bCs w:val="0"/>
                <w:sz w:val="21"/>
                <w:szCs w:val="21"/>
                <w:lang w:val="en-US" w:eastAsia="zh-CN"/>
              </w:rPr>
              <w:t>取64个</w:t>
            </w:r>
            <w:r>
              <w:rPr>
                <w:rFonts w:ascii="楷体_GB2312" w:eastAsia="楷体_GB2312" w:hAnsi="Arial" w:cs="Arial"/>
                <w:bCs w:val="0"/>
                <w:sz w:val="21"/>
                <w:szCs w:val="21"/>
                <w:lang w:val="en-US" w:eastAsia="zh-CN"/>
              </w:rPr>
              <w:t>指标</w:t>
            </w:r>
            <w:r w:rsidRPr="00060618">
              <w:rPr>
                <w:rFonts w:ascii="楷体_GB2312" w:eastAsia="楷体_GB2312" w:hAnsi="Arial" w:cs="Arial" w:hint="eastAsia"/>
                <w:bCs w:val="0"/>
                <w:sz w:val="21"/>
                <w:szCs w:val="21"/>
                <w:lang w:val="en-US" w:eastAsia="zh-CN"/>
              </w:rPr>
              <w:t>。</w:t>
            </w:r>
            <w:r w:rsidR="00F5107B" w:rsidRPr="00B00C24">
              <w:rPr>
                <w:rFonts w:ascii="楷体_GB2312" w:eastAsia="楷体_GB2312" w:hAnsi="Arial" w:cs="Arial" w:hint="eastAsia"/>
                <w:bCs w:val="0"/>
                <w:szCs w:val="21"/>
                <w:lang w:val="en-US" w:eastAsia="zh-CN"/>
              </w:rPr>
              <w:t>（需授权）</w:t>
            </w:r>
          </w:p>
          <w:p w14:paraId="37900A0D" w14:textId="77777777" w:rsidR="009A5114" w:rsidRPr="00060618" w:rsidRDefault="009A5114" w:rsidP="006804B4">
            <w:pPr>
              <w:autoSpaceDE/>
              <w:autoSpaceDN/>
              <w:rPr>
                <w:rFonts w:ascii="楷体_GB2312" w:eastAsia="楷体_GB2312" w:hAnsi="Arial" w:cs="Arial"/>
                <w:bCs w:val="0"/>
                <w:sz w:val="21"/>
                <w:szCs w:val="21"/>
                <w:lang w:val="en-US" w:eastAsia="zh-CN"/>
              </w:rPr>
            </w:pPr>
            <w:r w:rsidRPr="00060618">
              <w:rPr>
                <w:rFonts w:ascii="楷体_GB2312" w:eastAsia="楷体_GB2312" w:hAnsi="Arial" w:cs="Arial"/>
                <w:bCs w:val="0"/>
                <w:sz w:val="21"/>
                <w:szCs w:val="21"/>
                <w:lang w:val="en-US" w:eastAsia="zh-CN"/>
              </w:rPr>
              <w:t>数据流量定义</w:t>
            </w:r>
            <w:r w:rsidRPr="00060618">
              <w:rPr>
                <w:rFonts w:ascii="楷体_GB2312" w:eastAsia="楷体_GB2312" w:hAnsi="Arial" w:cs="Arial" w:hint="eastAsia"/>
                <w:bCs w:val="0"/>
                <w:sz w:val="21"/>
                <w:szCs w:val="21"/>
                <w:lang w:val="en-US" w:eastAsia="zh-CN"/>
              </w:rPr>
              <w:t>：代码数量*指标字段数量。</w:t>
            </w:r>
          </w:p>
          <w:p w14:paraId="2BDE5C22" w14:textId="051912EE" w:rsidR="009A5114" w:rsidRPr="00BE3480" w:rsidRDefault="009A5114" w:rsidP="006804B4">
            <w:pPr>
              <w:autoSpaceDE/>
              <w:autoSpaceDN/>
              <w:rPr>
                <w:rFonts w:ascii="楷体_GB2312" w:eastAsia="楷体_GB2312" w:hAnsi="Arial" w:cs="Arial"/>
                <w:bCs w:val="0"/>
                <w:sz w:val="21"/>
                <w:szCs w:val="21"/>
                <w:lang w:val="en-US" w:eastAsia="zh-CN"/>
              </w:rPr>
            </w:pPr>
            <w:r w:rsidRPr="00060618">
              <w:rPr>
                <w:rFonts w:ascii="楷体_GB2312" w:eastAsia="楷体_GB2312" w:hAnsi="Arial" w:cs="Arial" w:hint="eastAsia"/>
                <w:bCs w:val="0"/>
                <w:sz w:val="21"/>
                <w:szCs w:val="21"/>
                <w:lang w:val="en-US" w:eastAsia="zh-CN"/>
              </w:rPr>
              <w:t>例如：10只股票，</w:t>
            </w:r>
            <w:r w:rsidR="001118C2">
              <w:rPr>
                <w:rFonts w:ascii="楷体_GB2312" w:eastAsia="楷体_GB2312" w:hAnsi="Arial" w:cs="Arial" w:hint="eastAsia"/>
                <w:bCs w:val="0"/>
                <w:sz w:val="21"/>
                <w:szCs w:val="21"/>
                <w:lang w:val="en-US" w:eastAsia="zh-CN"/>
              </w:rPr>
              <w:t>某个报告期的营业总收入和净利润共2个指标</w:t>
            </w:r>
            <w:r w:rsidRPr="00060618">
              <w:rPr>
                <w:rFonts w:ascii="楷体_GB2312" w:eastAsia="楷体_GB2312" w:hAnsi="Arial" w:cs="Arial" w:hint="eastAsia"/>
                <w:bCs w:val="0"/>
                <w:sz w:val="21"/>
                <w:szCs w:val="21"/>
                <w:lang w:val="en-US" w:eastAsia="zh-CN"/>
              </w:rPr>
              <w:t>，统计为10*</w:t>
            </w:r>
            <w:r w:rsidRPr="00060618">
              <w:rPr>
                <w:rFonts w:ascii="楷体_GB2312" w:eastAsia="楷体_GB2312" w:hAnsi="Arial" w:cs="Arial"/>
                <w:bCs w:val="0"/>
                <w:sz w:val="21"/>
                <w:szCs w:val="21"/>
                <w:lang w:val="en-US" w:eastAsia="zh-CN"/>
              </w:rPr>
              <w:t>2</w:t>
            </w:r>
            <w:r w:rsidRPr="00060618">
              <w:rPr>
                <w:rFonts w:ascii="楷体_GB2312" w:eastAsia="楷体_GB2312" w:hAnsi="Arial" w:cs="Arial" w:hint="eastAsia"/>
                <w:bCs w:val="0"/>
                <w:sz w:val="21"/>
                <w:szCs w:val="21"/>
                <w:lang w:val="en-US" w:eastAsia="zh-CN"/>
              </w:rPr>
              <w:t>=20个数据</w:t>
            </w:r>
            <w:r w:rsidR="00E82A1E">
              <w:rPr>
                <w:rFonts w:ascii="楷体_GB2312" w:eastAsia="楷体_GB2312" w:hAnsi="Arial" w:cs="Arial" w:hint="eastAsia"/>
                <w:bCs w:val="0"/>
                <w:sz w:val="21"/>
                <w:szCs w:val="21"/>
                <w:lang w:val="en-US" w:eastAsia="zh-CN"/>
              </w:rPr>
              <w:t>。</w:t>
            </w:r>
          </w:p>
        </w:tc>
      </w:tr>
      <w:tr w:rsidR="009A5114" w:rsidRPr="00BE3480" w14:paraId="2905DA98" w14:textId="77777777" w:rsidTr="00EB393F">
        <w:trPr>
          <w:trHeight w:val="300"/>
          <w:jc w:val="center"/>
        </w:trPr>
        <w:tc>
          <w:tcPr>
            <w:tcW w:w="376" w:type="pct"/>
            <w:vMerge/>
            <w:vAlign w:val="center"/>
          </w:tcPr>
          <w:p w14:paraId="54DFEAD5"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2D40D289"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2AD98D7D"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7715C554" w14:textId="77777777" w:rsidR="009A5114" w:rsidRPr="00BE3480" w:rsidRDefault="009A5114" w:rsidP="002B5C58">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港股</w:t>
            </w:r>
          </w:p>
        </w:tc>
        <w:tc>
          <w:tcPr>
            <w:tcW w:w="833" w:type="pct"/>
            <w:vAlign w:val="center"/>
          </w:tcPr>
          <w:p w14:paraId="19402E50"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4E3D8436"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6E6CE33F" w14:textId="77777777" w:rsidTr="00EB393F">
        <w:trPr>
          <w:trHeight w:val="300"/>
          <w:jc w:val="center"/>
        </w:trPr>
        <w:tc>
          <w:tcPr>
            <w:tcW w:w="376" w:type="pct"/>
            <w:vMerge/>
            <w:vAlign w:val="center"/>
          </w:tcPr>
          <w:p w14:paraId="609FBDED"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6B461C97"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7BC3B17B"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1D7CB9CA" w14:textId="77777777" w:rsidR="009A5114" w:rsidRDefault="009A5114" w:rsidP="002B5C58">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美股</w:t>
            </w:r>
            <w:r>
              <w:rPr>
                <w:rFonts w:ascii="楷体_GB2312" w:eastAsia="楷体_GB2312" w:hAnsi="Arial" w:cs="Arial"/>
                <w:bCs w:val="0"/>
                <w:sz w:val="21"/>
                <w:szCs w:val="21"/>
                <w:lang w:val="en-US" w:eastAsia="zh-CN"/>
              </w:rPr>
              <w:t>及伦股</w:t>
            </w:r>
          </w:p>
        </w:tc>
        <w:tc>
          <w:tcPr>
            <w:tcW w:w="833" w:type="pct"/>
            <w:vAlign w:val="center"/>
          </w:tcPr>
          <w:p w14:paraId="54F048D5"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2126F40A"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092AE440" w14:textId="77777777" w:rsidTr="00EB393F">
        <w:trPr>
          <w:trHeight w:val="300"/>
          <w:jc w:val="center"/>
        </w:trPr>
        <w:tc>
          <w:tcPr>
            <w:tcW w:w="376" w:type="pct"/>
            <w:vMerge/>
            <w:vAlign w:val="center"/>
          </w:tcPr>
          <w:p w14:paraId="6256C9E4"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368C2026"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38BA0FFF"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55047A55" w14:textId="00903DCF"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基金</w:t>
            </w:r>
            <w:r w:rsidR="00F25FAB">
              <w:rPr>
                <w:rFonts w:ascii="楷体_GB2312" w:eastAsia="楷体_GB2312" w:hAnsi="Arial" w:cs="Arial" w:hint="eastAsia"/>
                <w:bCs w:val="0"/>
                <w:sz w:val="21"/>
                <w:szCs w:val="21"/>
                <w:lang w:val="en-US" w:eastAsia="zh-CN"/>
              </w:rPr>
              <w:t>及</w:t>
            </w:r>
            <w:r w:rsidR="009A4C16">
              <w:rPr>
                <w:rFonts w:ascii="楷体_GB2312" w:eastAsia="楷体_GB2312" w:hAnsi="Arial" w:cs="Arial" w:hint="eastAsia"/>
                <w:bCs w:val="0"/>
                <w:sz w:val="21"/>
                <w:szCs w:val="21"/>
                <w:lang w:val="en-US" w:eastAsia="zh-CN"/>
              </w:rPr>
              <w:t>R</w:t>
            </w:r>
            <w:r w:rsidR="00F25FAB">
              <w:rPr>
                <w:rFonts w:ascii="楷体_GB2312" w:eastAsia="楷体_GB2312" w:hAnsi="Arial" w:cs="Arial" w:hint="eastAsia"/>
                <w:bCs w:val="0"/>
                <w:sz w:val="21"/>
                <w:szCs w:val="21"/>
                <w:lang w:val="en-US" w:eastAsia="zh-CN"/>
              </w:rPr>
              <w:t>eits</w:t>
            </w:r>
          </w:p>
        </w:tc>
        <w:tc>
          <w:tcPr>
            <w:tcW w:w="833" w:type="pct"/>
            <w:vAlign w:val="center"/>
          </w:tcPr>
          <w:p w14:paraId="27D600C6"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57E86300"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1FB4136D" w14:textId="77777777" w:rsidTr="00EB393F">
        <w:trPr>
          <w:trHeight w:val="70"/>
          <w:jc w:val="center"/>
        </w:trPr>
        <w:tc>
          <w:tcPr>
            <w:tcW w:w="376" w:type="pct"/>
            <w:vMerge/>
            <w:vAlign w:val="center"/>
          </w:tcPr>
          <w:p w14:paraId="4D831848"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3947625D"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02956C52"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396933CC"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债券</w:t>
            </w:r>
          </w:p>
        </w:tc>
        <w:tc>
          <w:tcPr>
            <w:tcW w:w="833" w:type="pct"/>
            <w:vAlign w:val="center"/>
          </w:tcPr>
          <w:p w14:paraId="13F4E0D2"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34619C40"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704D6615" w14:textId="77777777" w:rsidTr="00EB393F">
        <w:trPr>
          <w:trHeight w:val="235"/>
          <w:jc w:val="center"/>
        </w:trPr>
        <w:tc>
          <w:tcPr>
            <w:tcW w:w="376" w:type="pct"/>
            <w:vMerge/>
            <w:noWrap/>
            <w:vAlign w:val="center"/>
          </w:tcPr>
          <w:p w14:paraId="5A59FDB6" w14:textId="77777777" w:rsidR="009A5114" w:rsidRPr="00BE3480" w:rsidRDefault="009A5114" w:rsidP="006804B4">
            <w:pPr>
              <w:autoSpaceDE/>
              <w:autoSpaceDN/>
              <w:jc w:val="center"/>
              <w:rPr>
                <w:rFonts w:ascii="楷体_GB2312" w:eastAsia="楷体_GB2312" w:hAnsi="Arial" w:cs="Arial"/>
                <w:bCs w:val="0"/>
                <w:sz w:val="21"/>
                <w:szCs w:val="21"/>
                <w:lang w:val="en-US" w:eastAsia="zh-CN"/>
              </w:rPr>
            </w:pPr>
          </w:p>
        </w:tc>
        <w:tc>
          <w:tcPr>
            <w:tcW w:w="606" w:type="pct"/>
            <w:vMerge/>
          </w:tcPr>
          <w:p w14:paraId="49670309"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noWrap/>
            <w:vAlign w:val="center"/>
          </w:tcPr>
          <w:p w14:paraId="0FEC5AE5" w14:textId="77777777" w:rsidR="009A5114" w:rsidRPr="00BE3480" w:rsidRDefault="009A5114" w:rsidP="006804B4">
            <w:pPr>
              <w:autoSpaceDE/>
              <w:autoSpaceDN/>
              <w:jc w:val="center"/>
              <w:rPr>
                <w:rFonts w:ascii="楷体_GB2312" w:eastAsia="楷体_GB2312" w:hAnsi="Arial" w:cs="Arial"/>
                <w:bCs w:val="0"/>
                <w:sz w:val="21"/>
                <w:szCs w:val="21"/>
                <w:lang w:val="en-US" w:eastAsia="zh-CN"/>
              </w:rPr>
            </w:pPr>
          </w:p>
        </w:tc>
        <w:tc>
          <w:tcPr>
            <w:tcW w:w="906" w:type="pct"/>
            <w:noWrap/>
            <w:vAlign w:val="center"/>
          </w:tcPr>
          <w:p w14:paraId="7967C8DF"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期货</w:t>
            </w:r>
          </w:p>
        </w:tc>
        <w:tc>
          <w:tcPr>
            <w:tcW w:w="833" w:type="pct"/>
            <w:vAlign w:val="center"/>
          </w:tcPr>
          <w:p w14:paraId="1D92105F"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078ABBA5"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639A2D2B" w14:textId="77777777" w:rsidTr="00EB393F">
        <w:trPr>
          <w:trHeight w:val="300"/>
          <w:jc w:val="center"/>
        </w:trPr>
        <w:tc>
          <w:tcPr>
            <w:tcW w:w="376" w:type="pct"/>
            <w:vMerge/>
            <w:vAlign w:val="center"/>
          </w:tcPr>
          <w:p w14:paraId="645215DC"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3C1D77DB"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518BEBB7"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7FDEBF8A"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期权</w:t>
            </w:r>
          </w:p>
        </w:tc>
        <w:tc>
          <w:tcPr>
            <w:tcW w:w="833" w:type="pct"/>
            <w:vAlign w:val="center"/>
          </w:tcPr>
          <w:p w14:paraId="1F671F33"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5224A9FD"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0817AFA4" w14:textId="77777777" w:rsidTr="00EB393F">
        <w:trPr>
          <w:trHeight w:val="300"/>
          <w:jc w:val="center"/>
        </w:trPr>
        <w:tc>
          <w:tcPr>
            <w:tcW w:w="376" w:type="pct"/>
            <w:vMerge/>
            <w:vAlign w:val="center"/>
          </w:tcPr>
          <w:p w14:paraId="2CC3B7CB"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6B6EB32C"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10DC8351"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76A6764A"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外汇</w:t>
            </w:r>
          </w:p>
        </w:tc>
        <w:tc>
          <w:tcPr>
            <w:tcW w:w="833" w:type="pct"/>
            <w:vAlign w:val="center"/>
          </w:tcPr>
          <w:p w14:paraId="6B14FA1A"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1ECBB627"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05A10CCB" w14:textId="77777777" w:rsidTr="00EB393F">
        <w:trPr>
          <w:trHeight w:val="70"/>
          <w:jc w:val="center"/>
        </w:trPr>
        <w:tc>
          <w:tcPr>
            <w:tcW w:w="376" w:type="pct"/>
            <w:vMerge/>
            <w:vAlign w:val="center"/>
          </w:tcPr>
          <w:p w14:paraId="0FB9E645"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69C3A7AD"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1204840C"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524A7EEC"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指数</w:t>
            </w:r>
          </w:p>
        </w:tc>
        <w:tc>
          <w:tcPr>
            <w:tcW w:w="833" w:type="pct"/>
            <w:vAlign w:val="center"/>
          </w:tcPr>
          <w:p w14:paraId="0EF41747"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452DB5B7"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33E06485" w14:textId="77777777" w:rsidTr="00EB393F">
        <w:trPr>
          <w:trHeight w:val="70"/>
          <w:jc w:val="center"/>
        </w:trPr>
        <w:tc>
          <w:tcPr>
            <w:tcW w:w="376" w:type="pct"/>
            <w:vMerge/>
            <w:vAlign w:val="center"/>
          </w:tcPr>
          <w:p w14:paraId="0E747D06"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25ED0847"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11634F02"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29DAB095"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组合</w:t>
            </w:r>
          </w:p>
        </w:tc>
        <w:tc>
          <w:tcPr>
            <w:tcW w:w="833" w:type="pct"/>
            <w:vAlign w:val="center"/>
          </w:tcPr>
          <w:p w14:paraId="45B50817"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w:t>
            </w:r>
            <w:r>
              <w:rPr>
                <w:rFonts w:ascii="楷体_GB2312" w:eastAsia="楷体_GB2312" w:hAnsi="Arial" w:cs="Arial"/>
                <w:bCs w:val="0"/>
                <w:sz w:val="21"/>
                <w:szCs w:val="21"/>
                <w:lang w:val="en-US" w:eastAsia="zh-CN"/>
              </w:rPr>
              <w:t>/周</w:t>
            </w:r>
          </w:p>
        </w:tc>
        <w:tc>
          <w:tcPr>
            <w:tcW w:w="1671" w:type="pct"/>
            <w:vMerge/>
            <w:noWrap/>
            <w:vAlign w:val="center"/>
          </w:tcPr>
          <w:p w14:paraId="4D042A87"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564BFBF3" w14:textId="77777777" w:rsidTr="00EB393F">
        <w:trPr>
          <w:trHeight w:val="70"/>
          <w:jc w:val="center"/>
        </w:trPr>
        <w:tc>
          <w:tcPr>
            <w:tcW w:w="376" w:type="pct"/>
            <w:vMerge/>
            <w:vAlign w:val="center"/>
          </w:tcPr>
          <w:p w14:paraId="427D163C"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53CAE66B"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29F682EB"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7109485C"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w:t>
            </w:r>
          </w:p>
        </w:tc>
        <w:tc>
          <w:tcPr>
            <w:tcW w:w="833" w:type="pct"/>
            <w:vAlign w:val="center"/>
          </w:tcPr>
          <w:p w14:paraId="0C29ED35"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w:t>
            </w:r>
            <w:r>
              <w:rPr>
                <w:rFonts w:ascii="楷体_GB2312" w:eastAsia="楷体_GB2312" w:hAnsi="Arial" w:cs="Arial"/>
                <w:bCs w:val="0"/>
                <w:sz w:val="21"/>
                <w:szCs w:val="21"/>
                <w:lang w:val="en-US" w:eastAsia="zh-CN"/>
              </w:rPr>
              <w:t>/周</w:t>
            </w:r>
          </w:p>
        </w:tc>
        <w:tc>
          <w:tcPr>
            <w:tcW w:w="1671" w:type="pct"/>
            <w:vMerge/>
            <w:noWrap/>
            <w:vAlign w:val="center"/>
          </w:tcPr>
          <w:p w14:paraId="3F7DC06D"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A3103E" w:rsidRPr="00BE3480" w14:paraId="74DAD5CB" w14:textId="77777777" w:rsidTr="00EB393F">
        <w:trPr>
          <w:trHeight w:val="70"/>
          <w:jc w:val="center"/>
        </w:trPr>
        <w:tc>
          <w:tcPr>
            <w:tcW w:w="376" w:type="pct"/>
            <w:vAlign w:val="center"/>
          </w:tcPr>
          <w:p w14:paraId="73DBB861" w14:textId="2FA25610" w:rsidR="00A3103E" w:rsidRPr="00BE3480" w:rsidRDefault="0054140F"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p>
        </w:tc>
        <w:tc>
          <w:tcPr>
            <w:tcW w:w="606" w:type="pct"/>
            <w:vMerge/>
          </w:tcPr>
          <w:p w14:paraId="4F3D5680" w14:textId="77777777" w:rsidR="00A3103E" w:rsidRPr="00BE3480" w:rsidRDefault="00A3103E" w:rsidP="006804B4">
            <w:pPr>
              <w:jc w:val="center"/>
              <w:rPr>
                <w:rFonts w:ascii="楷体_GB2312" w:eastAsia="楷体_GB2312" w:hAnsi="Arial" w:cs="Arial"/>
                <w:bCs w:val="0"/>
                <w:sz w:val="21"/>
                <w:szCs w:val="21"/>
                <w:lang w:val="en-US" w:eastAsia="zh-CN"/>
              </w:rPr>
            </w:pPr>
          </w:p>
        </w:tc>
        <w:tc>
          <w:tcPr>
            <w:tcW w:w="608" w:type="pct"/>
            <w:vAlign w:val="center"/>
          </w:tcPr>
          <w:p w14:paraId="7F2C50AD" w14:textId="2651E36B" w:rsidR="00A3103E" w:rsidRPr="00BE3480" w:rsidRDefault="00A3103E"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c</w:t>
            </w:r>
            <w:r>
              <w:rPr>
                <w:rFonts w:ascii="楷体_GB2312" w:eastAsia="楷体_GB2312" w:hAnsi="Arial" w:cs="Arial"/>
                <w:bCs w:val="0"/>
                <w:sz w:val="21"/>
                <w:szCs w:val="21"/>
                <w:lang w:val="en-US" w:eastAsia="zh-CN"/>
              </w:rPr>
              <w:t>ses</w:t>
            </w:r>
          </w:p>
        </w:tc>
        <w:tc>
          <w:tcPr>
            <w:tcW w:w="906" w:type="pct"/>
            <w:noWrap/>
            <w:vAlign w:val="center"/>
          </w:tcPr>
          <w:p w14:paraId="621FF76E" w14:textId="0C18452A" w:rsidR="00A3103E" w:rsidRDefault="00A3103E"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w:t>
            </w:r>
            <w:r w:rsidR="00A7610A">
              <w:rPr>
                <w:rFonts w:ascii="楷体_GB2312" w:eastAsia="楷体_GB2312" w:hAnsi="Arial" w:cs="Arial" w:hint="eastAsia"/>
                <w:bCs w:val="0"/>
                <w:sz w:val="21"/>
                <w:szCs w:val="21"/>
                <w:lang w:val="en-US" w:eastAsia="zh-CN"/>
              </w:rPr>
              <w:t>京</w:t>
            </w:r>
            <w:r>
              <w:rPr>
                <w:rFonts w:ascii="楷体_GB2312" w:eastAsia="楷体_GB2312" w:hAnsi="Arial" w:cs="Arial" w:hint="eastAsia"/>
                <w:bCs w:val="0"/>
                <w:sz w:val="21"/>
                <w:szCs w:val="21"/>
                <w:lang w:val="en-US" w:eastAsia="zh-CN"/>
              </w:rPr>
              <w:t>，</w:t>
            </w:r>
            <w:r>
              <w:rPr>
                <w:rFonts w:ascii="楷体_GB2312" w:eastAsia="楷体_GB2312" w:hAnsi="Arial" w:cs="Arial"/>
                <w:bCs w:val="0"/>
                <w:sz w:val="21"/>
                <w:szCs w:val="21"/>
                <w:lang w:val="en-US" w:eastAsia="zh-CN"/>
              </w:rPr>
              <w:t>三板股票</w:t>
            </w:r>
            <w:r>
              <w:rPr>
                <w:rFonts w:ascii="楷体_GB2312" w:eastAsia="楷体_GB2312" w:hAnsi="Arial" w:cs="Arial" w:hint="eastAsia"/>
                <w:bCs w:val="0"/>
                <w:sz w:val="21"/>
                <w:szCs w:val="21"/>
                <w:lang w:val="en-US" w:eastAsia="zh-CN"/>
              </w:rPr>
              <w:t>板块</w:t>
            </w:r>
          </w:p>
        </w:tc>
        <w:tc>
          <w:tcPr>
            <w:tcW w:w="833" w:type="pct"/>
            <w:vAlign w:val="center"/>
          </w:tcPr>
          <w:p w14:paraId="7F641717" w14:textId="2D00D534" w:rsidR="00A3103E" w:rsidRDefault="00A3103E"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w:t>
            </w:r>
            <w:r>
              <w:rPr>
                <w:rFonts w:ascii="楷体_GB2312" w:eastAsia="楷体_GB2312" w:hAnsi="Arial" w:cs="Arial" w:hint="eastAsia"/>
                <w:bCs w:val="0"/>
                <w:sz w:val="21"/>
                <w:szCs w:val="21"/>
                <w:lang w:val="en-US" w:eastAsia="zh-CN"/>
              </w:rPr>
              <w:t>00w</w:t>
            </w:r>
            <w:r>
              <w:rPr>
                <w:rFonts w:ascii="楷体_GB2312" w:eastAsia="楷体_GB2312" w:hAnsi="Arial" w:cs="Arial"/>
                <w:bCs w:val="0"/>
                <w:sz w:val="21"/>
                <w:szCs w:val="21"/>
                <w:lang w:val="en-US" w:eastAsia="zh-CN"/>
              </w:rPr>
              <w:t>/周</w:t>
            </w:r>
          </w:p>
        </w:tc>
        <w:tc>
          <w:tcPr>
            <w:tcW w:w="1671" w:type="pct"/>
            <w:noWrap/>
            <w:vAlign w:val="center"/>
          </w:tcPr>
          <w:p w14:paraId="36A2A957" w14:textId="77777777" w:rsidR="00A3103E" w:rsidRDefault="00A3103E"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板块截面函数，提基本资料，财务等数据内容，以指标手册文档内容为准，一次最多取6个板块代码和1</w:t>
            </w:r>
            <w:r>
              <w:rPr>
                <w:rFonts w:ascii="楷体_GB2312" w:eastAsia="楷体_GB2312" w:hAnsi="Arial" w:cs="Arial"/>
                <w:bCs w:val="0"/>
                <w:sz w:val="21"/>
                <w:szCs w:val="21"/>
                <w:lang w:val="en-US" w:eastAsia="zh-CN"/>
              </w:rPr>
              <w:t>5</w:t>
            </w:r>
            <w:r>
              <w:rPr>
                <w:rFonts w:ascii="楷体_GB2312" w:eastAsia="楷体_GB2312" w:hAnsi="Arial" w:cs="Arial" w:hint="eastAsia"/>
                <w:bCs w:val="0"/>
                <w:sz w:val="21"/>
                <w:szCs w:val="21"/>
                <w:lang w:val="en-US" w:eastAsia="zh-CN"/>
              </w:rPr>
              <w:t>个指标。（需授权）</w:t>
            </w:r>
          </w:p>
          <w:p w14:paraId="2CB35DB5" w14:textId="77777777" w:rsidR="00A3103E" w:rsidRDefault="00A3103E"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数据流量定义：代码数据*指标字段数量。</w:t>
            </w:r>
          </w:p>
          <w:p w14:paraId="3DD6CF48" w14:textId="3F1FFF3D" w:rsidR="00A3103E" w:rsidRPr="00BE3480" w:rsidRDefault="00A3103E"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例如：2个板块代码，某个</w:t>
            </w:r>
            <w:r w:rsidR="001118C2">
              <w:rPr>
                <w:rFonts w:ascii="楷体_GB2312" w:eastAsia="楷体_GB2312" w:hAnsi="Arial" w:cs="Arial" w:hint="eastAsia"/>
                <w:bCs w:val="0"/>
                <w:sz w:val="21"/>
                <w:szCs w:val="21"/>
                <w:lang w:val="en-US" w:eastAsia="zh-CN"/>
              </w:rPr>
              <w:t>报告期</w:t>
            </w:r>
            <w:r>
              <w:rPr>
                <w:rFonts w:ascii="楷体_GB2312" w:eastAsia="楷体_GB2312" w:hAnsi="Arial" w:cs="Arial" w:hint="eastAsia"/>
                <w:bCs w:val="0"/>
                <w:sz w:val="21"/>
                <w:szCs w:val="21"/>
                <w:lang w:val="en-US" w:eastAsia="zh-CN"/>
              </w:rPr>
              <w:t>的</w:t>
            </w:r>
            <w:r w:rsidR="001118C2">
              <w:rPr>
                <w:rFonts w:ascii="楷体_GB2312" w:eastAsia="楷体_GB2312" w:hAnsi="Arial" w:cs="Arial" w:hint="eastAsia"/>
                <w:bCs w:val="0"/>
                <w:sz w:val="21"/>
                <w:szCs w:val="21"/>
                <w:lang w:val="en-US" w:eastAsia="zh-CN"/>
              </w:rPr>
              <w:t>营业总收入</w:t>
            </w:r>
            <w:r>
              <w:rPr>
                <w:rFonts w:ascii="楷体_GB2312" w:eastAsia="楷体_GB2312" w:hAnsi="Arial" w:cs="Arial" w:hint="eastAsia"/>
                <w:bCs w:val="0"/>
                <w:sz w:val="21"/>
                <w:szCs w:val="21"/>
                <w:lang w:val="en-US" w:eastAsia="zh-CN"/>
              </w:rPr>
              <w:t>和</w:t>
            </w:r>
            <w:r w:rsidR="001118C2">
              <w:rPr>
                <w:rFonts w:ascii="楷体_GB2312" w:eastAsia="楷体_GB2312" w:hAnsi="Arial" w:cs="Arial" w:hint="eastAsia"/>
                <w:bCs w:val="0"/>
                <w:sz w:val="21"/>
                <w:szCs w:val="21"/>
                <w:lang w:val="en-US" w:eastAsia="zh-CN"/>
              </w:rPr>
              <w:t>净利润</w:t>
            </w:r>
            <w:r>
              <w:rPr>
                <w:rFonts w:ascii="楷体_GB2312" w:eastAsia="楷体_GB2312" w:hAnsi="Arial" w:cs="Arial" w:hint="eastAsia"/>
                <w:bCs w:val="0"/>
                <w:sz w:val="21"/>
                <w:szCs w:val="21"/>
                <w:lang w:val="en-US" w:eastAsia="zh-CN"/>
              </w:rPr>
              <w:t>共2个指标，统计为2</w:t>
            </w:r>
            <w:r>
              <w:rPr>
                <w:rFonts w:ascii="楷体_GB2312" w:eastAsia="楷体_GB2312" w:hAnsi="Arial" w:cs="Arial"/>
                <w:bCs w:val="0"/>
                <w:sz w:val="21"/>
                <w:szCs w:val="21"/>
                <w:lang w:val="en-US" w:eastAsia="zh-CN"/>
              </w:rPr>
              <w:t>*2</w:t>
            </w:r>
            <w:r w:rsidR="006534D0">
              <w:rPr>
                <w:rFonts w:ascii="楷体_GB2312" w:eastAsia="楷体_GB2312" w:hAnsi="Arial" w:cs="Arial" w:hint="eastAsia"/>
                <w:bCs w:val="0"/>
                <w:sz w:val="21"/>
                <w:szCs w:val="21"/>
                <w:lang w:val="en-US" w:eastAsia="zh-CN"/>
              </w:rPr>
              <w:t>=</w:t>
            </w:r>
            <w:r w:rsidR="006534D0">
              <w:rPr>
                <w:rFonts w:ascii="楷体_GB2312" w:eastAsia="楷体_GB2312" w:hAnsi="Arial" w:cs="Arial"/>
                <w:bCs w:val="0"/>
                <w:sz w:val="21"/>
                <w:szCs w:val="21"/>
                <w:lang w:val="en-US" w:eastAsia="zh-CN"/>
              </w:rPr>
              <w:t>4</w:t>
            </w:r>
            <w:r>
              <w:rPr>
                <w:rFonts w:ascii="楷体_GB2312" w:eastAsia="楷体_GB2312" w:hAnsi="Arial" w:cs="Arial" w:hint="eastAsia"/>
                <w:bCs w:val="0"/>
                <w:sz w:val="21"/>
                <w:szCs w:val="21"/>
                <w:lang w:val="en-US" w:eastAsia="zh-CN"/>
              </w:rPr>
              <w:t>个数据</w:t>
            </w:r>
            <w:r w:rsidR="00E82A1E">
              <w:rPr>
                <w:rFonts w:ascii="楷体_GB2312" w:eastAsia="楷体_GB2312" w:hAnsi="Arial" w:cs="Arial" w:hint="eastAsia"/>
                <w:bCs w:val="0"/>
                <w:sz w:val="21"/>
                <w:szCs w:val="21"/>
                <w:lang w:val="en-US" w:eastAsia="zh-CN"/>
              </w:rPr>
              <w:t>。</w:t>
            </w:r>
          </w:p>
        </w:tc>
      </w:tr>
      <w:tr w:rsidR="009A5114" w:rsidRPr="00BE3480" w14:paraId="503BCE8E" w14:textId="77777777" w:rsidTr="00EB393F">
        <w:trPr>
          <w:trHeight w:val="137"/>
          <w:jc w:val="center"/>
        </w:trPr>
        <w:tc>
          <w:tcPr>
            <w:tcW w:w="376" w:type="pct"/>
            <w:vMerge w:val="restart"/>
            <w:noWrap/>
            <w:vAlign w:val="center"/>
          </w:tcPr>
          <w:p w14:paraId="3C0D77C3" w14:textId="1B2016CF" w:rsidR="009A5114" w:rsidRPr="00BE3480" w:rsidRDefault="0054140F" w:rsidP="006804B4">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3</w:t>
            </w:r>
          </w:p>
        </w:tc>
        <w:tc>
          <w:tcPr>
            <w:tcW w:w="606" w:type="pct"/>
            <w:vMerge/>
          </w:tcPr>
          <w:p w14:paraId="6BB84F8D"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restart"/>
            <w:noWrap/>
            <w:vAlign w:val="center"/>
          </w:tcPr>
          <w:p w14:paraId="18D0BAA7"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csd</w:t>
            </w:r>
          </w:p>
        </w:tc>
        <w:tc>
          <w:tcPr>
            <w:tcW w:w="906" w:type="pct"/>
            <w:noWrap/>
            <w:vAlign w:val="center"/>
          </w:tcPr>
          <w:p w14:paraId="1A9557D6" w14:textId="25BA2861"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沪深</w:t>
            </w:r>
            <w:r w:rsidR="00A7610A">
              <w:rPr>
                <w:rFonts w:ascii="楷体_GB2312" w:eastAsia="楷体_GB2312" w:hAnsi="Arial" w:cs="Arial" w:hint="eastAsia"/>
                <w:bCs w:val="0"/>
                <w:sz w:val="21"/>
                <w:szCs w:val="21"/>
                <w:lang w:val="en-US" w:eastAsia="zh-CN"/>
              </w:rPr>
              <w:t>京</w:t>
            </w:r>
            <w:r>
              <w:rPr>
                <w:rFonts w:ascii="楷体_GB2312" w:eastAsia="楷体_GB2312" w:hAnsi="Arial" w:cs="Arial" w:hint="eastAsia"/>
                <w:bCs w:val="0"/>
                <w:sz w:val="21"/>
                <w:szCs w:val="21"/>
                <w:lang w:val="en-US" w:eastAsia="zh-CN"/>
              </w:rPr>
              <w:t>，</w:t>
            </w:r>
            <w:r>
              <w:rPr>
                <w:rFonts w:ascii="楷体_GB2312" w:eastAsia="楷体_GB2312" w:hAnsi="Arial" w:cs="Arial"/>
                <w:bCs w:val="0"/>
                <w:sz w:val="21"/>
                <w:szCs w:val="21"/>
                <w:lang w:val="en-US" w:eastAsia="zh-CN"/>
              </w:rPr>
              <w:t>三板股票</w:t>
            </w:r>
          </w:p>
        </w:tc>
        <w:tc>
          <w:tcPr>
            <w:tcW w:w="833" w:type="pct"/>
            <w:vAlign w:val="center"/>
          </w:tcPr>
          <w:p w14:paraId="6E5764F0"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val="restart"/>
            <w:noWrap/>
            <w:vAlign w:val="center"/>
          </w:tcPr>
          <w:p w14:paraId="29C82DDF" w14:textId="77777777" w:rsidR="009A5114" w:rsidRPr="00060618" w:rsidRDefault="009A5114" w:rsidP="006804B4">
            <w:pPr>
              <w:autoSpaceDE/>
              <w:autoSpaceDN/>
              <w:rPr>
                <w:rFonts w:ascii="楷体_GB2312" w:eastAsia="楷体_GB2312" w:hAnsi="Arial" w:cs="Arial"/>
                <w:bCs w:val="0"/>
                <w:sz w:val="21"/>
                <w:szCs w:val="21"/>
                <w:lang w:val="en-US" w:eastAsia="zh-CN"/>
              </w:rPr>
            </w:pPr>
            <w:r w:rsidRPr="00C05D02">
              <w:rPr>
                <w:rFonts w:ascii="楷体_GB2312" w:eastAsia="楷体_GB2312" w:hAnsi="Arial" w:cs="Arial"/>
                <w:bCs w:val="0"/>
                <w:sz w:val="21"/>
                <w:szCs w:val="21"/>
                <w:lang w:val="en-US" w:eastAsia="zh-CN"/>
              </w:rPr>
              <w:t>序列函数</w:t>
            </w:r>
            <w:r w:rsidRPr="00C05D02">
              <w:rPr>
                <w:rFonts w:ascii="楷体_GB2312" w:eastAsia="楷体_GB2312" w:hAnsi="Arial" w:cs="Arial" w:hint="eastAsia"/>
                <w:bCs w:val="0"/>
                <w:sz w:val="21"/>
                <w:szCs w:val="21"/>
                <w:lang w:val="en-US" w:eastAsia="zh-CN"/>
              </w:rPr>
              <w:t>，</w:t>
            </w:r>
            <w:r w:rsidR="00655C3A">
              <w:rPr>
                <w:rFonts w:ascii="楷体_GB2312" w:eastAsia="楷体_GB2312" w:hAnsi="Arial" w:cs="Arial"/>
                <w:bCs w:val="0"/>
                <w:sz w:val="21"/>
                <w:szCs w:val="21"/>
                <w:lang w:val="en-US" w:eastAsia="zh-CN"/>
              </w:rPr>
              <w:t>提供日频历史</w:t>
            </w:r>
            <w:r w:rsidR="00655C3A">
              <w:rPr>
                <w:rFonts w:ascii="楷体_GB2312" w:eastAsia="楷体_GB2312" w:hAnsi="Arial" w:cs="Arial" w:hint="eastAsia"/>
                <w:bCs w:val="0"/>
                <w:sz w:val="21"/>
                <w:szCs w:val="21"/>
                <w:lang w:val="en-US" w:eastAsia="zh-CN"/>
              </w:rPr>
              <w:t>序列</w:t>
            </w:r>
            <w:r w:rsidRPr="00C05D02">
              <w:rPr>
                <w:rFonts w:ascii="楷体_GB2312" w:eastAsia="楷体_GB2312" w:hAnsi="Arial" w:cs="Arial"/>
                <w:bCs w:val="0"/>
                <w:sz w:val="21"/>
                <w:szCs w:val="21"/>
                <w:lang w:val="en-US" w:eastAsia="zh-CN"/>
              </w:rPr>
              <w:t>数据</w:t>
            </w:r>
            <w:r w:rsidRPr="007331F4">
              <w:rPr>
                <w:rFonts w:ascii="楷体_GB2312" w:eastAsia="楷体_GB2312" w:hAnsi="Arial" w:cs="Arial" w:hint="eastAsia"/>
                <w:bCs w:val="0"/>
                <w:sz w:val="21"/>
                <w:szCs w:val="21"/>
                <w:lang w:val="en-US" w:eastAsia="zh-CN"/>
              </w:rPr>
              <w:t>，</w:t>
            </w:r>
            <w:r w:rsidRPr="007331F4">
              <w:rPr>
                <w:rFonts w:ascii="楷体_GB2312" w:eastAsia="楷体_GB2312" w:hAnsi="Arial" w:cs="Arial"/>
                <w:bCs w:val="0"/>
                <w:sz w:val="21"/>
                <w:szCs w:val="21"/>
                <w:lang w:val="en-US" w:eastAsia="zh-CN"/>
              </w:rPr>
              <w:t>以指标手册内容为准</w:t>
            </w:r>
            <w:r>
              <w:rPr>
                <w:rFonts w:ascii="楷体_GB2312" w:eastAsia="楷体_GB2312" w:hAnsi="Arial" w:cs="Arial" w:hint="eastAsia"/>
                <w:bCs w:val="0"/>
                <w:sz w:val="21"/>
                <w:szCs w:val="21"/>
                <w:lang w:val="en-US" w:eastAsia="zh-CN"/>
              </w:rPr>
              <w:t>,一次</w:t>
            </w:r>
            <w:r>
              <w:rPr>
                <w:rFonts w:ascii="楷体_GB2312" w:eastAsia="楷体_GB2312" w:hAnsi="Arial" w:cs="Arial"/>
                <w:bCs w:val="0"/>
                <w:sz w:val="21"/>
                <w:szCs w:val="21"/>
                <w:lang w:val="en-US" w:eastAsia="zh-CN"/>
              </w:rPr>
              <w:t>最多</w:t>
            </w:r>
            <w:r>
              <w:rPr>
                <w:rFonts w:ascii="楷体_GB2312" w:eastAsia="楷体_GB2312" w:hAnsi="Arial" w:cs="Arial" w:hint="eastAsia"/>
                <w:bCs w:val="0"/>
                <w:sz w:val="21"/>
                <w:szCs w:val="21"/>
                <w:lang w:val="en-US" w:eastAsia="zh-CN"/>
              </w:rPr>
              <w:t>取64个</w:t>
            </w:r>
            <w:r>
              <w:rPr>
                <w:rFonts w:ascii="楷体_GB2312" w:eastAsia="楷体_GB2312" w:hAnsi="Arial" w:cs="Arial"/>
                <w:bCs w:val="0"/>
                <w:sz w:val="21"/>
                <w:szCs w:val="21"/>
                <w:lang w:val="en-US" w:eastAsia="zh-CN"/>
              </w:rPr>
              <w:t>指标</w:t>
            </w:r>
            <w:r w:rsidRPr="007331F4">
              <w:rPr>
                <w:rFonts w:ascii="楷体_GB2312" w:eastAsia="楷体_GB2312" w:hAnsi="Arial" w:cs="Arial" w:hint="eastAsia"/>
                <w:bCs w:val="0"/>
                <w:sz w:val="21"/>
                <w:szCs w:val="21"/>
                <w:lang w:val="en-US" w:eastAsia="zh-CN"/>
              </w:rPr>
              <w:t>。</w:t>
            </w:r>
            <w:r w:rsidR="00F5107B" w:rsidRPr="00B00C24">
              <w:rPr>
                <w:rFonts w:ascii="楷体_GB2312" w:eastAsia="楷体_GB2312" w:hAnsi="Arial" w:cs="Arial" w:hint="eastAsia"/>
                <w:bCs w:val="0"/>
                <w:szCs w:val="21"/>
                <w:lang w:val="en-US" w:eastAsia="zh-CN"/>
              </w:rPr>
              <w:t>（需授权）</w:t>
            </w:r>
          </w:p>
          <w:p w14:paraId="7F948007" w14:textId="77777777" w:rsidR="009A5114" w:rsidRPr="00060618" w:rsidRDefault="009A5114" w:rsidP="006804B4">
            <w:pPr>
              <w:autoSpaceDE/>
              <w:autoSpaceDN/>
              <w:rPr>
                <w:rFonts w:ascii="楷体_GB2312" w:eastAsia="楷体_GB2312" w:hAnsi="Arial" w:cs="Arial"/>
                <w:bCs w:val="0"/>
                <w:sz w:val="21"/>
                <w:szCs w:val="21"/>
                <w:lang w:val="en-US" w:eastAsia="zh-CN"/>
              </w:rPr>
            </w:pPr>
            <w:r w:rsidRPr="00060618">
              <w:rPr>
                <w:rFonts w:ascii="楷体_GB2312" w:eastAsia="楷体_GB2312" w:hAnsi="Arial" w:cs="Arial"/>
                <w:bCs w:val="0"/>
                <w:sz w:val="21"/>
                <w:szCs w:val="21"/>
                <w:lang w:val="en-US" w:eastAsia="zh-CN"/>
              </w:rPr>
              <w:t>数据流量定义</w:t>
            </w:r>
            <w:r w:rsidRPr="00060618">
              <w:rPr>
                <w:rFonts w:ascii="楷体_GB2312" w:eastAsia="楷体_GB2312" w:hAnsi="Arial" w:cs="Arial" w:hint="eastAsia"/>
                <w:bCs w:val="0"/>
                <w:sz w:val="21"/>
                <w:szCs w:val="21"/>
                <w:lang w:val="en-US" w:eastAsia="zh-CN"/>
              </w:rPr>
              <w:t>：代码数量*指标字段数量*交易日数量。</w:t>
            </w:r>
          </w:p>
          <w:p w14:paraId="7F007956" w14:textId="1BE647A1" w:rsidR="009A5114" w:rsidRPr="00BE3480" w:rsidRDefault="009A5114" w:rsidP="006804B4">
            <w:pPr>
              <w:autoSpaceDE/>
              <w:autoSpaceDN/>
              <w:rPr>
                <w:rFonts w:ascii="楷体_GB2312" w:eastAsia="楷体_GB2312" w:hAnsi="Arial" w:cs="Arial"/>
                <w:bCs w:val="0"/>
                <w:sz w:val="21"/>
                <w:szCs w:val="21"/>
                <w:lang w:val="en-US" w:eastAsia="zh-CN"/>
              </w:rPr>
            </w:pPr>
            <w:r w:rsidRPr="00060618">
              <w:rPr>
                <w:rFonts w:ascii="楷体_GB2312" w:eastAsia="楷体_GB2312" w:hAnsi="Arial" w:cs="Arial" w:hint="eastAsia"/>
                <w:bCs w:val="0"/>
                <w:sz w:val="21"/>
                <w:szCs w:val="21"/>
                <w:lang w:val="en-US" w:eastAsia="zh-CN"/>
              </w:rPr>
              <w:t>例如：10只股票</w:t>
            </w:r>
            <w:r w:rsidR="00AD026A">
              <w:rPr>
                <w:rFonts w:ascii="楷体_GB2312" w:eastAsia="楷体_GB2312" w:hAnsi="Arial" w:cs="Arial" w:hint="eastAsia"/>
                <w:bCs w:val="0"/>
                <w:sz w:val="21"/>
                <w:szCs w:val="21"/>
                <w:lang w:val="en-US" w:eastAsia="zh-CN"/>
              </w:rPr>
              <w:t>，</w:t>
            </w:r>
            <w:r w:rsidR="00202270">
              <w:rPr>
                <w:rFonts w:ascii="楷体_GB2312" w:eastAsia="楷体_GB2312" w:hAnsi="Arial" w:cs="Arial"/>
                <w:bCs w:val="0"/>
                <w:sz w:val="21"/>
                <w:szCs w:val="21"/>
                <w:lang w:val="en-US" w:eastAsia="zh-CN"/>
              </w:rPr>
              <w:t>10</w:t>
            </w:r>
            <w:r w:rsidR="00202270">
              <w:rPr>
                <w:rFonts w:ascii="楷体_GB2312" w:eastAsia="楷体_GB2312" w:hAnsi="Arial" w:cs="Arial" w:hint="eastAsia"/>
                <w:bCs w:val="0"/>
                <w:sz w:val="21"/>
                <w:szCs w:val="21"/>
                <w:lang w:val="en-US" w:eastAsia="zh-CN"/>
              </w:rPr>
              <w:t>个</w:t>
            </w:r>
            <w:r w:rsidR="00BB5A9A">
              <w:rPr>
                <w:rFonts w:ascii="楷体_GB2312" w:eastAsia="楷体_GB2312" w:hAnsi="Arial" w:cs="Arial" w:hint="eastAsia"/>
                <w:bCs w:val="0"/>
                <w:sz w:val="21"/>
                <w:szCs w:val="21"/>
                <w:lang w:val="en-US" w:eastAsia="zh-CN"/>
              </w:rPr>
              <w:t>交易日</w:t>
            </w:r>
            <w:r w:rsidRPr="00060618">
              <w:rPr>
                <w:rFonts w:ascii="楷体_GB2312" w:eastAsia="楷体_GB2312" w:hAnsi="Arial" w:cs="Arial" w:hint="eastAsia"/>
                <w:bCs w:val="0"/>
                <w:sz w:val="21"/>
                <w:szCs w:val="21"/>
                <w:lang w:val="en-US" w:eastAsia="zh-CN"/>
              </w:rPr>
              <w:t>的</w:t>
            </w:r>
            <w:r w:rsidR="00BB5A9A">
              <w:rPr>
                <w:rFonts w:ascii="楷体_GB2312" w:eastAsia="楷体_GB2312" w:hAnsi="Arial" w:cs="Arial" w:hint="eastAsia"/>
                <w:bCs w:val="0"/>
                <w:sz w:val="21"/>
                <w:szCs w:val="21"/>
                <w:lang w:val="en-US" w:eastAsia="zh-CN"/>
              </w:rPr>
              <w:t>沪深港资持股数量和持股</w:t>
            </w:r>
            <w:r w:rsidR="00BA2E38">
              <w:rPr>
                <w:rFonts w:ascii="楷体_GB2312" w:eastAsia="楷体_GB2312" w:hAnsi="Arial" w:cs="Arial" w:hint="eastAsia"/>
                <w:bCs w:val="0"/>
                <w:sz w:val="21"/>
                <w:szCs w:val="21"/>
                <w:lang w:val="en-US" w:eastAsia="zh-CN"/>
              </w:rPr>
              <w:t>占比</w:t>
            </w:r>
            <w:r w:rsidRPr="00060618">
              <w:rPr>
                <w:rFonts w:ascii="楷体_GB2312" w:eastAsia="楷体_GB2312" w:hAnsi="Arial" w:cs="Arial" w:hint="eastAsia"/>
                <w:bCs w:val="0"/>
                <w:sz w:val="21"/>
                <w:szCs w:val="21"/>
                <w:lang w:val="en-US" w:eastAsia="zh-CN"/>
              </w:rPr>
              <w:t>共</w:t>
            </w:r>
            <w:r w:rsidR="00202270">
              <w:rPr>
                <w:rFonts w:ascii="楷体_GB2312" w:eastAsia="楷体_GB2312" w:hAnsi="Arial" w:cs="Arial"/>
                <w:bCs w:val="0"/>
                <w:sz w:val="21"/>
                <w:szCs w:val="21"/>
                <w:lang w:val="en-US" w:eastAsia="zh-CN"/>
              </w:rPr>
              <w:t>2</w:t>
            </w:r>
            <w:r w:rsidRPr="00060618">
              <w:rPr>
                <w:rFonts w:ascii="楷体_GB2312" w:eastAsia="楷体_GB2312" w:hAnsi="Arial" w:cs="Arial" w:hint="eastAsia"/>
                <w:bCs w:val="0"/>
                <w:sz w:val="21"/>
                <w:szCs w:val="21"/>
                <w:lang w:val="en-US" w:eastAsia="zh-CN"/>
              </w:rPr>
              <w:t>个指标，统计为10*</w:t>
            </w:r>
            <w:r w:rsidR="00202270">
              <w:rPr>
                <w:rFonts w:ascii="楷体_GB2312" w:eastAsia="楷体_GB2312" w:hAnsi="Arial" w:cs="Arial"/>
                <w:bCs w:val="0"/>
                <w:sz w:val="21"/>
                <w:szCs w:val="21"/>
                <w:lang w:val="en-US" w:eastAsia="zh-CN"/>
              </w:rPr>
              <w:t>10</w:t>
            </w:r>
            <w:r w:rsidRPr="00060618">
              <w:rPr>
                <w:rFonts w:ascii="楷体_GB2312" w:eastAsia="楷体_GB2312" w:hAnsi="Arial" w:cs="Arial" w:hint="eastAsia"/>
                <w:bCs w:val="0"/>
                <w:sz w:val="21"/>
                <w:szCs w:val="21"/>
                <w:lang w:val="en-US" w:eastAsia="zh-CN"/>
              </w:rPr>
              <w:t>*</w:t>
            </w:r>
            <w:r w:rsidR="00202270">
              <w:rPr>
                <w:rFonts w:ascii="楷体_GB2312" w:eastAsia="楷体_GB2312" w:hAnsi="Arial" w:cs="Arial"/>
                <w:bCs w:val="0"/>
                <w:sz w:val="21"/>
                <w:szCs w:val="21"/>
                <w:lang w:val="en-US" w:eastAsia="zh-CN"/>
              </w:rPr>
              <w:t>2</w:t>
            </w:r>
            <w:r w:rsidRPr="00060618">
              <w:rPr>
                <w:rFonts w:ascii="楷体_GB2312" w:eastAsia="楷体_GB2312" w:hAnsi="Arial" w:cs="Arial" w:hint="eastAsia"/>
                <w:bCs w:val="0"/>
                <w:sz w:val="21"/>
                <w:szCs w:val="21"/>
                <w:lang w:val="en-US" w:eastAsia="zh-CN"/>
              </w:rPr>
              <w:t>=</w:t>
            </w:r>
            <w:r w:rsidR="00202270">
              <w:rPr>
                <w:rFonts w:ascii="楷体_GB2312" w:eastAsia="楷体_GB2312" w:hAnsi="Arial" w:cs="Arial"/>
                <w:bCs w:val="0"/>
                <w:sz w:val="21"/>
                <w:szCs w:val="21"/>
                <w:lang w:val="en-US" w:eastAsia="zh-CN"/>
              </w:rPr>
              <w:t>2</w:t>
            </w:r>
            <w:r w:rsidRPr="00060618">
              <w:rPr>
                <w:rFonts w:ascii="楷体_GB2312" w:eastAsia="楷体_GB2312" w:hAnsi="Arial" w:cs="Arial" w:hint="eastAsia"/>
                <w:bCs w:val="0"/>
                <w:sz w:val="21"/>
                <w:szCs w:val="21"/>
                <w:lang w:val="en-US" w:eastAsia="zh-CN"/>
              </w:rPr>
              <w:t>00个数据。</w:t>
            </w:r>
          </w:p>
        </w:tc>
      </w:tr>
      <w:tr w:rsidR="009A5114" w:rsidRPr="00BE3480" w14:paraId="28A3B310" w14:textId="77777777" w:rsidTr="00EB393F">
        <w:trPr>
          <w:trHeight w:val="300"/>
          <w:jc w:val="center"/>
        </w:trPr>
        <w:tc>
          <w:tcPr>
            <w:tcW w:w="376" w:type="pct"/>
            <w:vMerge/>
            <w:vAlign w:val="center"/>
          </w:tcPr>
          <w:p w14:paraId="216FF03C"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5E5FEEAF"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215494F4"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44E32543" w14:textId="77777777" w:rsidR="009A5114" w:rsidRPr="00BE3480" w:rsidRDefault="009A5114" w:rsidP="002B5C58">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港股</w:t>
            </w:r>
          </w:p>
        </w:tc>
        <w:tc>
          <w:tcPr>
            <w:tcW w:w="833" w:type="pct"/>
            <w:vAlign w:val="center"/>
          </w:tcPr>
          <w:p w14:paraId="59196643"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3E74F9E6"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2ADB443E" w14:textId="77777777" w:rsidTr="00EB393F">
        <w:trPr>
          <w:trHeight w:val="300"/>
          <w:jc w:val="center"/>
        </w:trPr>
        <w:tc>
          <w:tcPr>
            <w:tcW w:w="376" w:type="pct"/>
            <w:vMerge/>
            <w:vAlign w:val="center"/>
          </w:tcPr>
          <w:p w14:paraId="2B1943BB"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03482B63"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02B52F43"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7BE2DCF4"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美股</w:t>
            </w:r>
          </w:p>
        </w:tc>
        <w:tc>
          <w:tcPr>
            <w:tcW w:w="833" w:type="pct"/>
            <w:vAlign w:val="center"/>
          </w:tcPr>
          <w:p w14:paraId="494375A5"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3C051AA0"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462E5488" w14:textId="77777777" w:rsidTr="00EB393F">
        <w:trPr>
          <w:trHeight w:val="300"/>
          <w:jc w:val="center"/>
        </w:trPr>
        <w:tc>
          <w:tcPr>
            <w:tcW w:w="376" w:type="pct"/>
            <w:vMerge/>
            <w:vAlign w:val="center"/>
          </w:tcPr>
          <w:p w14:paraId="38D5C961"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7C9B5352"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6DD85CC2"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206B74F1" w14:textId="495F1788"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基金</w:t>
            </w:r>
            <w:r w:rsidR="00F25FAB">
              <w:rPr>
                <w:rFonts w:ascii="楷体_GB2312" w:eastAsia="楷体_GB2312" w:hAnsi="Arial" w:cs="Arial" w:hint="eastAsia"/>
                <w:bCs w:val="0"/>
                <w:sz w:val="21"/>
                <w:szCs w:val="21"/>
                <w:lang w:val="en-US" w:eastAsia="zh-CN"/>
              </w:rPr>
              <w:t>及Reits</w:t>
            </w:r>
          </w:p>
        </w:tc>
        <w:tc>
          <w:tcPr>
            <w:tcW w:w="833" w:type="pct"/>
            <w:vAlign w:val="center"/>
          </w:tcPr>
          <w:p w14:paraId="5571FBC5"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10D49394"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0DB2DB67" w14:textId="77777777" w:rsidTr="00EB393F">
        <w:trPr>
          <w:trHeight w:val="70"/>
          <w:jc w:val="center"/>
        </w:trPr>
        <w:tc>
          <w:tcPr>
            <w:tcW w:w="376" w:type="pct"/>
            <w:vMerge/>
            <w:vAlign w:val="center"/>
          </w:tcPr>
          <w:p w14:paraId="7A6DAEFC"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6" w:type="pct"/>
            <w:vMerge/>
          </w:tcPr>
          <w:p w14:paraId="5CDEE19F"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6D827623"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40FB13B4"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债券</w:t>
            </w:r>
          </w:p>
        </w:tc>
        <w:tc>
          <w:tcPr>
            <w:tcW w:w="833" w:type="pct"/>
            <w:vAlign w:val="center"/>
          </w:tcPr>
          <w:p w14:paraId="7B2FA4F2"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6DD7DFD5"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44258E78" w14:textId="77777777" w:rsidTr="00EB393F">
        <w:trPr>
          <w:trHeight w:val="239"/>
          <w:jc w:val="center"/>
        </w:trPr>
        <w:tc>
          <w:tcPr>
            <w:tcW w:w="376" w:type="pct"/>
            <w:vMerge/>
            <w:noWrap/>
            <w:vAlign w:val="center"/>
          </w:tcPr>
          <w:p w14:paraId="2197BCFC" w14:textId="77777777" w:rsidR="009A5114" w:rsidRPr="00BE3480" w:rsidRDefault="009A5114" w:rsidP="006804B4">
            <w:pPr>
              <w:autoSpaceDE/>
              <w:autoSpaceDN/>
              <w:jc w:val="center"/>
              <w:rPr>
                <w:rFonts w:ascii="楷体_GB2312" w:eastAsia="楷体_GB2312" w:hAnsi="Arial" w:cs="Arial"/>
                <w:bCs w:val="0"/>
                <w:sz w:val="21"/>
                <w:szCs w:val="21"/>
                <w:lang w:val="en-US" w:eastAsia="zh-CN"/>
              </w:rPr>
            </w:pPr>
          </w:p>
        </w:tc>
        <w:tc>
          <w:tcPr>
            <w:tcW w:w="606" w:type="pct"/>
            <w:vMerge/>
          </w:tcPr>
          <w:p w14:paraId="5539DCB9"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noWrap/>
            <w:vAlign w:val="center"/>
          </w:tcPr>
          <w:p w14:paraId="27D5827F" w14:textId="77777777" w:rsidR="009A5114" w:rsidRPr="00BE3480" w:rsidRDefault="009A5114" w:rsidP="006804B4">
            <w:pPr>
              <w:autoSpaceDE/>
              <w:autoSpaceDN/>
              <w:jc w:val="center"/>
              <w:rPr>
                <w:rFonts w:ascii="楷体_GB2312" w:eastAsia="楷体_GB2312" w:hAnsi="Arial" w:cs="Arial"/>
                <w:bCs w:val="0"/>
                <w:sz w:val="21"/>
                <w:szCs w:val="21"/>
                <w:lang w:val="en-US" w:eastAsia="zh-CN"/>
              </w:rPr>
            </w:pPr>
          </w:p>
        </w:tc>
        <w:tc>
          <w:tcPr>
            <w:tcW w:w="906" w:type="pct"/>
            <w:noWrap/>
            <w:vAlign w:val="center"/>
          </w:tcPr>
          <w:p w14:paraId="44FBFB15"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期货</w:t>
            </w:r>
          </w:p>
        </w:tc>
        <w:tc>
          <w:tcPr>
            <w:tcW w:w="833" w:type="pct"/>
            <w:vAlign w:val="center"/>
          </w:tcPr>
          <w:p w14:paraId="11DC3045"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47348029"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73291BD4" w14:textId="77777777" w:rsidTr="00EB393F">
        <w:trPr>
          <w:trHeight w:val="300"/>
          <w:jc w:val="center"/>
        </w:trPr>
        <w:tc>
          <w:tcPr>
            <w:tcW w:w="376" w:type="pct"/>
            <w:vMerge/>
            <w:vAlign w:val="center"/>
          </w:tcPr>
          <w:p w14:paraId="6FD768CF"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35DCB786"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6F795FED"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1E61F58B"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期权</w:t>
            </w:r>
          </w:p>
        </w:tc>
        <w:tc>
          <w:tcPr>
            <w:tcW w:w="833" w:type="pct"/>
            <w:vAlign w:val="center"/>
          </w:tcPr>
          <w:p w14:paraId="2F15A572"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6C78D8FC"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6F70DFBC" w14:textId="77777777" w:rsidTr="00EB393F">
        <w:trPr>
          <w:trHeight w:val="300"/>
          <w:jc w:val="center"/>
        </w:trPr>
        <w:tc>
          <w:tcPr>
            <w:tcW w:w="376" w:type="pct"/>
            <w:vMerge/>
            <w:vAlign w:val="center"/>
          </w:tcPr>
          <w:p w14:paraId="0B1D7D98"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0567E127"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7D3539BB"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7DF4AD58"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外汇</w:t>
            </w:r>
          </w:p>
        </w:tc>
        <w:tc>
          <w:tcPr>
            <w:tcW w:w="833" w:type="pct"/>
            <w:vAlign w:val="center"/>
          </w:tcPr>
          <w:p w14:paraId="2EAB1742"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74A8166A"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434EC18D" w14:textId="77777777" w:rsidTr="00EB393F">
        <w:trPr>
          <w:trHeight w:val="70"/>
          <w:jc w:val="center"/>
        </w:trPr>
        <w:tc>
          <w:tcPr>
            <w:tcW w:w="376" w:type="pct"/>
            <w:vMerge/>
            <w:vAlign w:val="center"/>
          </w:tcPr>
          <w:p w14:paraId="5844199E"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4797B903"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22A1702C"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265917C9"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指数</w:t>
            </w:r>
          </w:p>
        </w:tc>
        <w:tc>
          <w:tcPr>
            <w:tcW w:w="833" w:type="pct"/>
            <w:vAlign w:val="center"/>
          </w:tcPr>
          <w:p w14:paraId="42F23EA7" w14:textId="77777777" w:rsidR="009A5114" w:rsidRPr="00BE3480"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w:t>
            </w:r>
            <w:r>
              <w:rPr>
                <w:rFonts w:ascii="楷体_GB2312" w:eastAsia="楷体_GB2312" w:hAnsi="Arial" w:cs="Arial"/>
                <w:bCs w:val="0"/>
                <w:sz w:val="21"/>
                <w:szCs w:val="21"/>
                <w:lang w:val="en-US" w:eastAsia="zh-CN"/>
              </w:rPr>
              <w:t>/周</w:t>
            </w:r>
          </w:p>
        </w:tc>
        <w:tc>
          <w:tcPr>
            <w:tcW w:w="1671" w:type="pct"/>
            <w:vMerge/>
            <w:noWrap/>
            <w:vAlign w:val="center"/>
          </w:tcPr>
          <w:p w14:paraId="625A7531"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1B06EC81" w14:textId="77777777" w:rsidTr="00EB393F">
        <w:trPr>
          <w:trHeight w:val="70"/>
          <w:jc w:val="center"/>
        </w:trPr>
        <w:tc>
          <w:tcPr>
            <w:tcW w:w="376" w:type="pct"/>
            <w:vMerge/>
            <w:vAlign w:val="center"/>
          </w:tcPr>
          <w:p w14:paraId="3F641584"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606" w:type="pct"/>
            <w:vMerge/>
          </w:tcPr>
          <w:p w14:paraId="7D9A33E1" w14:textId="77777777" w:rsidR="009A5114" w:rsidRPr="00BE3480" w:rsidRDefault="009A5114" w:rsidP="006804B4">
            <w:pPr>
              <w:jc w:val="center"/>
              <w:rPr>
                <w:rFonts w:ascii="楷体_GB2312" w:eastAsia="楷体_GB2312" w:hAnsi="Arial" w:cs="Arial"/>
                <w:bCs w:val="0"/>
                <w:sz w:val="21"/>
                <w:szCs w:val="21"/>
                <w:lang w:val="en-US" w:eastAsia="zh-CN"/>
              </w:rPr>
            </w:pPr>
          </w:p>
        </w:tc>
        <w:tc>
          <w:tcPr>
            <w:tcW w:w="608" w:type="pct"/>
            <w:vMerge/>
            <w:vAlign w:val="center"/>
          </w:tcPr>
          <w:p w14:paraId="1FC53128" w14:textId="77777777" w:rsidR="009A5114" w:rsidRPr="00BE3480" w:rsidRDefault="009A5114" w:rsidP="006804B4">
            <w:pPr>
              <w:autoSpaceDE/>
              <w:autoSpaceDN/>
              <w:rPr>
                <w:rFonts w:ascii="楷体_GB2312" w:eastAsia="楷体_GB2312" w:hAnsi="Arial" w:cs="Arial"/>
                <w:bCs w:val="0"/>
                <w:sz w:val="21"/>
                <w:szCs w:val="21"/>
                <w:lang w:val="en-US" w:eastAsia="zh-CN"/>
              </w:rPr>
            </w:pPr>
          </w:p>
        </w:tc>
        <w:tc>
          <w:tcPr>
            <w:tcW w:w="906" w:type="pct"/>
            <w:noWrap/>
            <w:vAlign w:val="center"/>
          </w:tcPr>
          <w:p w14:paraId="6AFB8D17"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组合</w:t>
            </w:r>
          </w:p>
        </w:tc>
        <w:tc>
          <w:tcPr>
            <w:tcW w:w="833" w:type="pct"/>
            <w:vAlign w:val="center"/>
          </w:tcPr>
          <w:p w14:paraId="4F60A916" w14:textId="77777777" w:rsidR="009A5114" w:rsidRDefault="009A5114" w:rsidP="006804B4">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w:t>
            </w:r>
            <w:r>
              <w:rPr>
                <w:rFonts w:ascii="楷体_GB2312" w:eastAsia="楷体_GB2312" w:hAnsi="Arial" w:cs="Arial"/>
                <w:bCs w:val="0"/>
                <w:sz w:val="21"/>
                <w:szCs w:val="21"/>
                <w:lang w:val="en-US" w:eastAsia="zh-CN"/>
              </w:rPr>
              <w:t>/周</w:t>
            </w:r>
          </w:p>
        </w:tc>
        <w:tc>
          <w:tcPr>
            <w:tcW w:w="1671" w:type="pct"/>
            <w:vMerge/>
            <w:noWrap/>
            <w:vAlign w:val="center"/>
          </w:tcPr>
          <w:p w14:paraId="4A43830A" w14:textId="77777777" w:rsidR="009A5114" w:rsidRPr="00BE3480" w:rsidRDefault="009A5114" w:rsidP="006804B4">
            <w:pPr>
              <w:autoSpaceDE/>
              <w:autoSpaceDN/>
              <w:rPr>
                <w:rFonts w:ascii="楷体_GB2312" w:eastAsia="楷体_GB2312" w:hAnsi="Arial" w:cs="Arial"/>
                <w:bCs w:val="0"/>
                <w:sz w:val="21"/>
                <w:szCs w:val="21"/>
                <w:lang w:val="en-US" w:eastAsia="zh-CN"/>
              </w:rPr>
            </w:pPr>
          </w:p>
        </w:tc>
      </w:tr>
      <w:tr w:rsidR="009A5114" w:rsidRPr="00BE3480" w14:paraId="59545F1D" w14:textId="77777777" w:rsidTr="00EB393F">
        <w:trPr>
          <w:trHeight w:val="70"/>
          <w:jc w:val="center"/>
        </w:trPr>
        <w:tc>
          <w:tcPr>
            <w:tcW w:w="376" w:type="pct"/>
            <w:vAlign w:val="center"/>
          </w:tcPr>
          <w:p w14:paraId="2D3F5F27" w14:textId="09EADFD5" w:rsidR="009A5114" w:rsidRPr="00BE3480" w:rsidRDefault="00E96D95"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4</w:t>
            </w:r>
          </w:p>
        </w:tc>
        <w:tc>
          <w:tcPr>
            <w:tcW w:w="606" w:type="pct"/>
            <w:vMerge/>
          </w:tcPr>
          <w:p w14:paraId="7332268B" w14:textId="77777777" w:rsidR="009A5114" w:rsidRPr="00BE3480" w:rsidRDefault="009A5114" w:rsidP="00633707">
            <w:pPr>
              <w:autoSpaceDE/>
              <w:autoSpaceDN/>
              <w:rPr>
                <w:rFonts w:ascii="楷体_GB2312" w:eastAsia="楷体_GB2312" w:hAnsi="Arial" w:cs="Arial"/>
                <w:bCs w:val="0"/>
                <w:sz w:val="21"/>
                <w:szCs w:val="21"/>
                <w:lang w:val="en-US" w:eastAsia="zh-CN"/>
              </w:rPr>
            </w:pPr>
          </w:p>
        </w:tc>
        <w:tc>
          <w:tcPr>
            <w:tcW w:w="608" w:type="pct"/>
            <w:vAlign w:val="center"/>
          </w:tcPr>
          <w:p w14:paraId="65FD985B" w14:textId="77777777" w:rsidR="009A5114" w:rsidRPr="00BE3480"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c</w:t>
            </w:r>
            <w:r>
              <w:rPr>
                <w:rFonts w:ascii="楷体_GB2312" w:eastAsia="楷体_GB2312" w:hAnsi="Arial" w:cs="Arial" w:hint="eastAsia"/>
                <w:bCs w:val="0"/>
                <w:sz w:val="21"/>
                <w:szCs w:val="21"/>
                <w:lang w:val="en-US" w:eastAsia="zh-CN"/>
              </w:rPr>
              <w:t>tr</w:t>
            </w:r>
          </w:p>
        </w:tc>
        <w:tc>
          <w:tcPr>
            <w:tcW w:w="906" w:type="pct"/>
            <w:noWrap/>
            <w:vAlign w:val="center"/>
          </w:tcPr>
          <w:p w14:paraId="4CCAD09F" w14:textId="77777777" w:rsidR="009A5114" w:rsidRPr="00BE3480"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专题</w:t>
            </w:r>
            <w:r>
              <w:rPr>
                <w:rFonts w:ascii="楷体_GB2312" w:eastAsia="楷体_GB2312" w:hAnsi="Arial" w:cs="Arial"/>
                <w:bCs w:val="0"/>
                <w:sz w:val="21"/>
                <w:szCs w:val="21"/>
                <w:lang w:val="en-US" w:eastAsia="zh-CN"/>
              </w:rPr>
              <w:t>报表</w:t>
            </w:r>
          </w:p>
        </w:tc>
        <w:tc>
          <w:tcPr>
            <w:tcW w:w="833" w:type="pct"/>
            <w:vAlign w:val="center"/>
          </w:tcPr>
          <w:p w14:paraId="1BB23D61" w14:textId="77777777" w:rsidR="009A5114" w:rsidRPr="00BE3480"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具体流量定义以</w:t>
            </w:r>
            <w:r w:rsidRPr="00663F5D">
              <w:rPr>
                <w:rFonts w:ascii="楷体_GB2312" w:eastAsia="楷体_GB2312" w:hAnsi="Arial" w:cs="Arial" w:hint="eastAsia"/>
                <w:b/>
                <w:bCs w:val="0"/>
                <w:color w:val="FF0000"/>
                <w:sz w:val="21"/>
                <w:szCs w:val="21"/>
                <w:lang w:val="en-US" w:eastAsia="zh-CN"/>
              </w:rPr>
              <w:t>附件</w:t>
            </w:r>
            <w:r w:rsidRPr="00663F5D">
              <w:rPr>
                <w:rFonts w:ascii="楷体_GB2312" w:eastAsia="楷体_GB2312" w:hAnsi="Arial" w:cs="Arial"/>
                <w:b/>
                <w:bCs w:val="0"/>
                <w:color w:val="FF0000"/>
                <w:sz w:val="21"/>
                <w:szCs w:val="21"/>
                <w:lang w:val="en-US" w:eastAsia="zh-CN"/>
              </w:rPr>
              <w:t>四</w:t>
            </w:r>
            <w:r>
              <w:rPr>
                <w:rFonts w:ascii="楷体_GB2312" w:eastAsia="楷体_GB2312" w:hAnsi="Arial" w:cs="Arial" w:hint="eastAsia"/>
                <w:bCs w:val="0"/>
                <w:sz w:val="21"/>
                <w:szCs w:val="21"/>
                <w:lang w:val="en-US" w:eastAsia="zh-CN"/>
              </w:rPr>
              <w:t>专题</w:t>
            </w:r>
            <w:r>
              <w:rPr>
                <w:rFonts w:ascii="楷体_GB2312" w:eastAsia="楷体_GB2312" w:hAnsi="Arial" w:cs="Arial"/>
                <w:bCs w:val="0"/>
                <w:sz w:val="21"/>
                <w:szCs w:val="21"/>
                <w:lang w:val="en-US" w:eastAsia="zh-CN"/>
              </w:rPr>
              <w:t>报表清单</w:t>
            </w:r>
            <w:r>
              <w:rPr>
                <w:rFonts w:ascii="楷体_GB2312" w:eastAsia="楷体_GB2312" w:hAnsi="Arial" w:cs="Arial" w:hint="eastAsia"/>
                <w:bCs w:val="0"/>
                <w:sz w:val="21"/>
                <w:szCs w:val="21"/>
                <w:lang w:val="en-US" w:eastAsia="zh-CN"/>
              </w:rPr>
              <w:t>内容为准</w:t>
            </w:r>
          </w:p>
        </w:tc>
        <w:tc>
          <w:tcPr>
            <w:tcW w:w="1671" w:type="pct"/>
            <w:noWrap/>
            <w:vAlign w:val="center"/>
          </w:tcPr>
          <w:p w14:paraId="1FE96F02" w14:textId="77777777" w:rsidR="009A5114" w:rsidRPr="003A4C72"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具体内容以</w:t>
            </w:r>
            <w:r w:rsidRPr="00663F5D">
              <w:rPr>
                <w:rFonts w:ascii="楷体_GB2312" w:eastAsia="楷体_GB2312" w:hAnsi="Arial" w:cs="Arial" w:hint="eastAsia"/>
                <w:b/>
                <w:bCs w:val="0"/>
                <w:color w:val="FF0000"/>
                <w:sz w:val="21"/>
                <w:szCs w:val="21"/>
                <w:lang w:val="en-US" w:eastAsia="zh-CN"/>
              </w:rPr>
              <w:t>附件</w:t>
            </w:r>
            <w:r w:rsidRPr="00663F5D">
              <w:rPr>
                <w:rFonts w:ascii="楷体_GB2312" w:eastAsia="楷体_GB2312" w:hAnsi="Arial" w:cs="Arial"/>
                <w:b/>
                <w:bCs w:val="0"/>
                <w:color w:val="FF0000"/>
                <w:sz w:val="21"/>
                <w:szCs w:val="21"/>
                <w:lang w:val="en-US" w:eastAsia="zh-CN"/>
              </w:rPr>
              <w:t>四</w:t>
            </w:r>
            <w:r>
              <w:rPr>
                <w:rFonts w:ascii="楷体_GB2312" w:eastAsia="楷体_GB2312" w:hAnsi="Arial" w:cs="Arial" w:hint="eastAsia"/>
                <w:bCs w:val="0"/>
                <w:sz w:val="21"/>
                <w:szCs w:val="21"/>
                <w:lang w:val="en-US" w:eastAsia="zh-CN"/>
              </w:rPr>
              <w:t>专题</w:t>
            </w:r>
            <w:r>
              <w:rPr>
                <w:rFonts w:ascii="楷体_GB2312" w:eastAsia="楷体_GB2312" w:hAnsi="Arial" w:cs="Arial"/>
                <w:bCs w:val="0"/>
                <w:sz w:val="21"/>
                <w:szCs w:val="21"/>
                <w:lang w:val="en-US" w:eastAsia="zh-CN"/>
              </w:rPr>
              <w:t>报表</w:t>
            </w:r>
            <w:r>
              <w:rPr>
                <w:rFonts w:ascii="楷体_GB2312" w:eastAsia="楷体_GB2312" w:hAnsi="Arial" w:cs="Arial" w:hint="eastAsia"/>
                <w:bCs w:val="0"/>
                <w:sz w:val="21"/>
                <w:szCs w:val="21"/>
                <w:lang w:val="en-US" w:eastAsia="zh-CN"/>
              </w:rPr>
              <w:t>清单</w:t>
            </w:r>
            <w:r>
              <w:rPr>
                <w:rFonts w:ascii="楷体_GB2312" w:eastAsia="楷体_GB2312" w:hAnsi="Arial" w:cs="Arial"/>
                <w:bCs w:val="0"/>
                <w:sz w:val="21"/>
                <w:szCs w:val="21"/>
                <w:lang w:val="en-US" w:eastAsia="zh-CN"/>
              </w:rPr>
              <w:t>内容</w:t>
            </w:r>
            <w:r>
              <w:rPr>
                <w:rFonts w:ascii="楷体_GB2312" w:eastAsia="楷体_GB2312" w:hAnsi="Arial" w:cs="Arial" w:hint="eastAsia"/>
                <w:bCs w:val="0"/>
                <w:sz w:val="21"/>
                <w:szCs w:val="21"/>
                <w:lang w:val="en-US" w:eastAsia="zh-CN"/>
              </w:rPr>
              <w:t>为准</w:t>
            </w:r>
          </w:p>
        </w:tc>
      </w:tr>
      <w:tr w:rsidR="009A5114" w:rsidRPr="00BE3480" w14:paraId="34BE24DC" w14:textId="77777777" w:rsidTr="00EB393F">
        <w:trPr>
          <w:trHeight w:val="70"/>
          <w:jc w:val="center"/>
        </w:trPr>
        <w:tc>
          <w:tcPr>
            <w:tcW w:w="376" w:type="pct"/>
            <w:vAlign w:val="center"/>
          </w:tcPr>
          <w:p w14:paraId="14D1CF01" w14:textId="29D7CC42" w:rsidR="009A5114" w:rsidRPr="00351F94" w:rsidRDefault="00E96D95"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lastRenderedPageBreak/>
              <w:t>5</w:t>
            </w:r>
          </w:p>
        </w:tc>
        <w:tc>
          <w:tcPr>
            <w:tcW w:w="606" w:type="pct"/>
            <w:vMerge/>
          </w:tcPr>
          <w:p w14:paraId="4FFF0951" w14:textId="77777777" w:rsidR="009A5114" w:rsidRPr="00BE3480" w:rsidRDefault="009A5114" w:rsidP="00633707">
            <w:pPr>
              <w:autoSpaceDE/>
              <w:autoSpaceDN/>
              <w:rPr>
                <w:rFonts w:ascii="楷体_GB2312" w:eastAsia="楷体_GB2312" w:hAnsi="Arial" w:cs="Arial"/>
                <w:bCs w:val="0"/>
                <w:sz w:val="21"/>
                <w:szCs w:val="21"/>
                <w:lang w:val="en-US" w:eastAsia="zh-CN"/>
              </w:rPr>
            </w:pPr>
          </w:p>
        </w:tc>
        <w:tc>
          <w:tcPr>
            <w:tcW w:w="608" w:type="pct"/>
            <w:vAlign w:val="center"/>
          </w:tcPr>
          <w:p w14:paraId="06154BDC"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cps</w:t>
            </w:r>
          </w:p>
        </w:tc>
        <w:tc>
          <w:tcPr>
            <w:tcW w:w="906" w:type="pct"/>
            <w:noWrap/>
            <w:vAlign w:val="center"/>
          </w:tcPr>
          <w:p w14:paraId="7A0BEBD1" w14:textId="77777777" w:rsidR="009A5114" w:rsidRPr="00BE3480"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条件</w:t>
            </w:r>
            <w:r>
              <w:rPr>
                <w:rFonts w:ascii="楷体_GB2312" w:eastAsia="楷体_GB2312" w:hAnsi="Arial" w:cs="Arial"/>
                <w:bCs w:val="0"/>
                <w:sz w:val="21"/>
                <w:szCs w:val="21"/>
                <w:lang w:val="en-US" w:eastAsia="zh-CN"/>
              </w:rPr>
              <w:t>选股</w:t>
            </w:r>
          </w:p>
        </w:tc>
        <w:tc>
          <w:tcPr>
            <w:tcW w:w="833" w:type="pct"/>
            <w:vAlign w:val="center"/>
          </w:tcPr>
          <w:p w14:paraId="3662BA45"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w:t>
            </w:r>
            <w:r>
              <w:rPr>
                <w:rFonts w:ascii="楷体_GB2312" w:eastAsia="楷体_GB2312" w:hAnsi="Arial" w:cs="Arial"/>
                <w:bCs w:val="0"/>
                <w:sz w:val="21"/>
                <w:szCs w:val="21"/>
                <w:lang w:val="en-US" w:eastAsia="zh-CN"/>
              </w:rPr>
              <w:t>0</w:t>
            </w:r>
            <w:r>
              <w:rPr>
                <w:rFonts w:ascii="楷体_GB2312" w:eastAsia="楷体_GB2312" w:hAnsi="Arial" w:cs="Arial" w:hint="eastAsia"/>
                <w:bCs w:val="0"/>
                <w:sz w:val="21"/>
                <w:szCs w:val="21"/>
                <w:lang w:val="en-US" w:eastAsia="zh-CN"/>
              </w:rPr>
              <w:t>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周</w:t>
            </w:r>
          </w:p>
        </w:tc>
        <w:tc>
          <w:tcPr>
            <w:tcW w:w="1671" w:type="pct"/>
            <w:noWrap/>
            <w:vAlign w:val="center"/>
          </w:tcPr>
          <w:p w14:paraId="0490C0F6"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条件选股</w:t>
            </w:r>
            <w:r>
              <w:rPr>
                <w:rFonts w:ascii="楷体_GB2312" w:eastAsia="楷体_GB2312" w:hAnsi="Arial" w:cs="Arial"/>
                <w:bCs w:val="0"/>
                <w:sz w:val="21"/>
                <w:szCs w:val="21"/>
                <w:lang w:val="en-US" w:eastAsia="zh-CN"/>
              </w:rPr>
              <w:t>函数</w:t>
            </w:r>
            <w:r>
              <w:rPr>
                <w:rFonts w:ascii="楷体_GB2312" w:eastAsia="楷体_GB2312" w:hAnsi="Arial" w:cs="Arial" w:hint="eastAsia"/>
                <w:bCs w:val="0"/>
                <w:sz w:val="21"/>
                <w:szCs w:val="21"/>
                <w:lang w:val="en-US" w:eastAsia="zh-CN"/>
              </w:rPr>
              <w:t>，</w:t>
            </w:r>
            <w:r>
              <w:rPr>
                <w:rFonts w:ascii="楷体_GB2312" w:eastAsia="楷体_GB2312" w:hAnsi="Arial" w:cs="Arial"/>
                <w:bCs w:val="0"/>
                <w:sz w:val="21"/>
                <w:szCs w:val="21"/>
                <w:lang w:val="en-US" w:eastAsia="zh-CN"/>
              </w:rPr>
              <w:t>提供</w:t>
            </w:r>
            <w:r>
              <w:rPr>
                <w:rFonts w:ascii="楷体_GB2312" w:eastAsia="楷体_GB2312" w:hAnsi="Arial" w:cs="Arial" w:hint="eastAsia"/>
                <w:bCs w:val="0"/>
                <w:sz w:val="21"/>
                <w:szCs w:val="21"/>
                <w:lang w:val="en-US" w:eastAsia="zh-CN"/>
              </w:rPr>
              <w:t>沪深</w:t>
            </w:r>
            <w:r>
              <w:rPr>
                <w:rFonts w:ascii="楷体_GB2312" w:eastAsia="楷体_GB2312" w:hAnsi="Arial" w:cs="Arial"/>
                <w:bCs w:val="0"/>
                <w:sz w:val="21"/>
                <w:szCs w:val="21"/>
                <w:lang w:val="en-US" w:eastAsia="zh-CN"/>
              </w:rPr>
              <w:t>股票</w:t>
            </w:r>
            <w:r>
              <w:rPr>
                <w:rFonts w:ascii="楷体_GB2312" w:eastAsia="楷体_GB2312" w:hAnsi="Arial" w:cs="Arial" w:hint="eastAsia"/>
                <w:bCs w:val="0"/>
                <w:sz w:val="21"/>
                <w:szCs w:val="21"/>
                <w:lang w:val="en-US" w:eastAsia="zh-CN"/>
              </w:rPr>
              <w:t>板块</w:t>
            </w:r>
            <w:r>
              <w:rPr>
                <w:rFonts w:ascii="楷体_GB2312" w:eastAsia="楷体_GB2312" w:hAnsi="Arial" w:cs="Arial"/>
                <w:bCs w:val="0"/>
                <w:sz w:val="21"/>
                <w:szCs w:val="21"/>
                <w:lang w:val="en-US" w:eastAsia="zh-CN"/>
              </w:rPr>
              <w:t>及代码</w:t>
            </w:r>
            <w:r>
              <w:rPr>
                <w:rFonts w:ascii="楷体_GB2312" w:eastAsia="楷体_GB2312" w:hAnsi="Arial" w:cs="Arial" w:hint="eastAsia"/>
                <w:bCs w:val="0"/>
                <w:sz w:val="21"/>
                <w:szCs w:val="21"/>
                <w:lang w:val="en-US" w:eastAsia="zh-CN"/>
              </w:rPr>
              <w:t>条件</w:t>
            </w:r>
            <w:r>
              <w:rPr>
                <w:rFonts w:ascii="楷体_GB2312" w:eastAsia="楷体_GB2312" w:hAnsi="Arial" w:cs="Arial"/>
                <w:bCs w:val="0"/>
                <w:sz w:val="21"/>
                <w:szCs w:val="21"/>
                <w:lang w:val="en-US" w:eastAsia="zh-CN"/>
              </w:rPr>
              <w:t>选股功能</w:t>
            </w:r>
            <w:r>
              <w:rPr>
                <w:rFonts w:ascii="楷体_GB2312" w:eastAsia="楷体_GB2312" w:hAnsi="Arial" w:cs="Arial" w:hint="eastAsia"/>
                <w:bCs w:val="0"/>
                <w:sz w:val="21"/>
                <w:szCs w:val="21"/>
                <w:lang w:val="en-US" w:eastAsia="zh-CN"/>
              </w:rPr>
              <w:t>。</w:t>
            </w:r>
          </w:p>
          <w:p w14:paraId="40475351" w14:textId="77777777" w:rsidR="009A5114" w:rsidRDefault="009A5114" w:rsidP="00633707">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0B541BE0" w14:textId="77777777" w:rsidR="009A5114" w:rsidRPr="008041DA"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5114" w:rsidRPr="00BE3480" w14:paraId="487E09CD" w14:textId="77777777" w:rsidTr="00EB393F">
        <w:trPr>
          <w:trHeight w:val="70"/>
          <w:jc w:val="center"/>
        </w:trPr>
        <w:tc>
          <w:tcPr>
            <w:tcW w:w="376" w:type="pct"/>
            <w:vAlign w:val="center"/>
          </w:tcPr>
          <w:p w14:paraId="7D98E682" w14:textId="32685A05" w:rsidR="009A5114" w:rsidRDefault="00E96D95"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6</w:t>
            </w:r>
          </w:p>
        </w:tc>
        <w:tc>
          <w:tcPr>
            <w:tcW w:w="606" w:type="pct"/>
            <w:vMerge/>
          </w:tcPr>
          <w:p w14:paraId="6DCFFA37" w14:textId="77777777" w:rsidR="009A5114" w:rsidRPr="00BE3480" w:rsidRDefault="009A5114" w:rsidP="00633707">
            <w:pPr>
              <w:autoSpaceDE/>
              <w:autoSpaceDN/>
              <w:rPr>
                <w:rFonts w:ascii="楷体_GB2312" w:eastAsia="楷体_GB2312" w:hAnsi="Arial" w:cs="Arial"/>
                <w:bCs w:val="0"/>
                <w:sz w:val="21"/>
                <w:szCs w:val="21"/>
                <w:lang w:val="en-US" w:eastAsia="zh-CN"/>
              </w:rPr>
            </w:pPr>
          </w:p>
        </w:tc>
        <w:tc>
          <w:tcPr>
            <w:tcW w:w="608" w:type="pct"/>
            <w:vAlign w:val="center"/>
          </w:tcPr>
          <w:p w14:paraId="5EBF0CE2"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edb</w:t>
            </w:r>
          </w:p>
        </w:tc>
        <w:tc>
          <w:tcPr>
            <w:tcW w:w="906" w:type="pct"/>
            <w:noWrap/>
            <w:vAlign w:val="center"/>
          </w:tcPr>
          <w:p w14:paraId="625E3282" w14:textId="77777777" w:rsidR="009A5114" w:rsidRPr="00BE3480"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宏观数据</w:t>
            </w:r>
          </w:p>
        </w:tc>
        <w:tc>
          <w:tcPr>
            <w:tcW w:w="833" w:type="pct"/>
            <w:vAlign w:val="center"/>
          </w:tcPr>
          <w:p w14:paraId="52C4A175" w14:textId="0C25C30B"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sidR="00B37E66">
              <w:rPr>
                <w:rFonts w:ascii="楷体_GB2312" w:eastAsia="楷体_GB2312" w:hAnsi="Arial" w:cs="Arial" w:hint="eastAsia"/>
                <w:bCs w:val="0"/>
                <w:sz w:val="21"/>
                <w:szCs w:val="21"/>
                <w:lang w:val="en-US" w:eastAsia="zh-CN"/>
              </w:rPr>
              <w:t>w</w:t>
            </w:r>
            <w:r>
              <w:rPr>
                <w:rFonts w:ascii="楷体_GB2312" w:eastAsia="楷体_GB2312" w:hAnsi="Arial" w:cs="Arial" w:hint="eastAsia"/>
                <w:bCs w:val="0"/>
                <w:sz w:val="21"/>
                <w:szCs w:val="21"/>
                <w:lang w:val="en-US" w:eastAsia="zh-CN"/>
              </w:rPr>
              <w:t>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周</w:t>
            </w:r>
          </w:p>
        </w:tc>
        <w:tc>
          <w:tcPr>
            <w:tcW w:w="1671" w:type="pct"/>
            <w:noWrap/>
            <w:vAlign w:val="center"/>
          </w:tcPr>
          <w:p w14:paraId="5C72E57C"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宏观</w:t>
            </w:r>
            <w:r>
              <w:rPr>
                <w:rFonts w:ascii="楷体_GB2312" w:eastAsia="楷体_GB2312" w:hAnsi="Arial" w:cs="Arial"/>
                <w:bCs w:val="0"/>
                <w:sz w:val="21"/>
                <w:szCs w:val="21"/>
                <w:lang w:val="en-US" w:eastAsia="zh-CN"/>
              </w:rPr>
              <w:t>数据函数</w:t>
            </w:r>
            <w:r>
              <w:rPr>
                <w:rFonts w:ascii="楷体_GB2312" w:eastAsia="楷体_GB2312" w:hAnsi="Arial" w:cs="Arial" w:hint="eastAsia"/>
                <w:bCs w:val="0"/>
                <w:sz w:val="21"/>
                <w:szCs w:val="21"/>
                <w:lang w:val="en-US" w:eastAsia="zh-CN"/>
              </w:rPr>
              <w:t>，提供中国</w:t>
            </w:r>
            <w:r>
              <w:rPr>
                <w:rFonts w:ascii="楷体_GB2312" w:eastAsia="楷体_GB2312" w:hAnsi="Arial" w:cs="Arial"/>
                <w:bCs w:val="0"/>
                <w:sz w:val="21"/>
                <w:szCs w:val="21"/>
                <w:lang w:val="en-US" w:eastAsia="zh-CN"/>
              </w:rPr>
              <w:t>宏观、全球宏观、行业经济和利率走势分析数据</w:t>
            </w:r>
            <w:r>
              <w:rPr>
                <w:rFonts w:ascii="楷体_GB2312" w:eastAsia="楷体_GB2312" w:hAnsi="Arial" w:cs="Arial" w:hint="eastAsia"/>
                <w:bCs w:val="0"/>
                <w:sz w:val="21"/>
                <w:szCs w:val="21"/>
                <w:lang w:val="en-US" w:eastAsia="zh-CN"/>
              </w:rPr>
              <w:t>。</w:t>
            </w:r>
          </w:p>
          <w:p w14:paraId="3EDABA09"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数据</w:t>
            </w:r>
            <w:r>
              <w:rPr>
                <w:rFonts w:ascii="楷体_GB2312" w:eastAsia="楷体_GB2312" w:hAnsi="Arial" w:cs="Arial"/>
                <w:bCs w:val="0"/>
                <w:sz w:val="21"/>
                <w:szCs w:val="21"/>
                <w:lang w:val="en-US" w:eastAsia="zh-CN"/>
              </w:rPr>
              <w:t>流量定义：</w:t>
            </w:r>
          </w:p>
          <w:p w14:paraId="681FCC00"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宏观指标</w:t>
            </w:r>
            <w:r>
              <w:rPr>
                <w:rFonts w:ascii="楷体_GB2312" w:eastAsia="楷体_GB2312" w:hAnsi="Arial" w:cs="Arial"/>
                <w:bCs w:val="0"/>
                <w:sz w:val="21"/>
                <w:szCs w:val="21"/>
                <w:lang w:val="en-US" w:eastAsia="zh-CN"/>
              </w:rPr>
              <w:t>数量</w:t>
            </w:r>
          </w:p>
          <w:p w14:paraId="26E208F3" w14:textId="77777777" w:rsidR="009A5114" w:rsidRPr="004914B7"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例如</w:t>
            </w:r>
            <w:r>
              <w:rPr>
                <w:rFonts w:ascii="楷体_GB2312" w:eastAsia="楷体_GB2312" w:hAnsi="Arial" w:cs="Arial"/>
                <w:bCs w:val="0"/>
                <w:sz w:val="21"/>
                <w:szCs w:val="21"/>
                <w:lang w:val="en-US" w:eastAsia="zh-CN"/>
              </w:rPr>
              <w:t>：一次调用</w:t>
            </w:r>
            <w:r>
              <w:rPr>
                <w:rFonts w:ascii="楷体_GB2312" w:eastAsia="楷体_GB2312" w:hAnsi="Arial" w:cs="Arial" w:hint="eastAsia"/>
                <w:bCs w:val="0"/>
                <w:sz w:val="21"/>
                <w:szCs w:val="21"/>
                <w:lang w:val="en-US" w:eastAsia="zh-CN"/>
              </w:rPr>
              <w:t>3个宏观</w:t>
            </w:r>
            <w:r>
              <w:rPr>
                <w:rFonts w:ascii="楷体_GB2312" w:eastAsia="楷体_GB2312" w:hAnsi="Arial" w:cs="Arial"/>
                <w:bCs w:val="0"/>
                <w:sz w:val="21"/>
                <w:szCs w:val="21"/>
                <w:lang w:val="en-US" w:eastAsia="zh-CN"/>
              </w:rPr>
              <w:t>指标</w:t>
            </w:r>
            <w:r>
              <w:rPr>
                <w:rFonts w:ascii="楷体_GB2312" w:eastAsia="楷体_GB2312" w:hAnsi="Arial" w:cs="Arial" w:hint="eastAsia"/>
                <w:bCs w:val="0"/>
                <w:sz w:val="21"/>
                <w:szCs w:val="21"/>
                <w:lang w:val="en-US" w:eastAsia="zh-CN"/>
              </w:rPr>
              <w:t>的</w:t>
            </w:r>
            <w:r>
              <w:rPr>
                <w:rFonts w:ascii="楷体_GB2312" w:eastAsia="楷体_GB2312" w:hAnsi="Arial" w:cs="Arial"/>
                <w:bCs w:val="0"/>
                <w:sz w:val="21"/>
                <w:szCs w:val="21"/>
                <w:lang w:val="en-US" w:eastAsia="zh-CN"/>
              </w:rPr>
              <w:t>数据，</w:t>
            </w:r>
            <w:r>
              <w:rPr>
                <w:rFonts w:ascii="楷体_GB2312" w:eastAsia="楷体_GB2312" w:hAnsi="Arial" w:cs="Arial" w:hint="eastAsia"/>
                <w:bCs w:val="0"/>
                <w:sz w:val="21"/>
                <w:szCs w:val="21"/>
                <w:lang w:val="en-US" w:eastAsia="zh-CN"/>
              </w:rPr>
              <w:t>统计</w:t>
            </w:r>
            <w:r>
              <w:rPr>
                <w:rFonts w:ascii="楷体_GB2312" w:eastAsia="楷体_GB2312" w:hAnsi="Arial" w:cs="Arial"/>
                <w:bCs w:val="0"/>
                <w:sz w:val="21"/>
                <w:szCs w:val="21"/>
                <w:lang w:val="en-US" w:eastAsia="zh-CN"/>
              </w:rPr>
              <w:t>为</w:t>
            </w:r>
            <w:r>
              <w:rPr>
                <w:rFonts w:ascii="楷体_GB2312" w:eastAsia="楷体_GB2312" w:hAnsi="Arial" w:cs="Arial" w:hint="eastAsia"/>
                <w:bCs w:val="0"/>
                <w:sz w:val="21"/>
                <w:szCs w:val="21"/>
                <w:lang w:val="en-US" w:eastAsia="zh-CN"/>
              </w:rPr>
              <w:t>1</w:t>
            </w:r>
            <w:r>
              <w:rPr>
                <w:rFonts w:ascii="楷体_GB2312" w:eastAsia="楷体_GB2312" w:hAnsi="Arial" w:cs="Arial"/>
                <w:bCs w:val="0"/>
                <w:sz w:val="21"/>
                <w:szCs w:val="21"/>
                <w:lang w:val="en-US" w:eastAsia="zh-CN"/>
              </w:rPr>
              <w:t>*3=3</w:t>
            </w:r>
            <w:r>
              <w:rPr>
                <w:rFonts w:ascii="楷体_GB2312" w:eastAsia="楷体_GB2312" w:hAnsi="Arial" w:cs="Arial" w:hint="eastAsia"/>
                <w:bCs w:val="0"/>
                <w:sz w:val="21"/>
                <w:szCs w:val="21"/>
                <w:lang w:val="en-US" w:eastAsia="zh-CN"/>
              </w:rPr>
              <w:t>个数据（无论</w:t>
            </w:r>
            <w:r>
              <w:rPr>
                <w:rFonts w:ascii="楷体_GB2312" w:eastAsia="楷体_GB2312" w:hAnsi="Arial" w:cs="Arial"/>
                <w:bCs w:val="0"/>
                <w:sz w:val="21"/>
                <w:szCs w:val="21"/>
                <w:lang w:val="en-US" w:eastAsia="zh-CN"/>
              </w:rPr>
              <w:t>时间区间长度）</w:t>
            </w:r>
            <w:r>
              <w:rPr>
                <w:rFonts w:ascii="楷体_GB2312" w:eastAsia="楷体_GB2312" w:hAnsi="Arial" w:cs="Arial" w:hint="eastAsia"/>
                <w:bCs w:val="0"/>
                <w:sz w:val="21"/>
                <w:szCs w:val="21"/>
                <w:lang w:val="en-US" w:eastAsia="zh-CN"/>
              </w:rPr>
              <w:t>，2次</w:t>
            </w:r>
            <w:r>
              <w:rPr>
                <w:rFonts w:ascii="楷体_GB2312" w:eastAsia="楷体_GB2312" w:hAnsi="Arial" w:cs="Arial"/>
                <w:bCs w:val="0"/>
                <w:sz w:val="21"/>
                <w:szCs w:val="21"/>
                <w:lang w:val="en-US" w:eastAsia="zh-CN"/>
              </w:rPr>
              <w:t>调用</w:t>
            </w:r>
            <w:r>
              <w:rPr>
                <w:rFonts w:ascii="楷体_GB2312" w:eastAsia="楷体_GB2312" w:hAnsi="Arial" w:cs="Arial" w:hint="eastAsia"/>
                <w:bCs w:val="0"/>
                <w:sz w:val="21"/>
                <w:szCs w:val="21"/>
                <w:lang w:val="en-US" w:eastAsia="zh-CN"/>
              </w:rPr>
              <w:t>1个</w:t>
            </w:r>
            <w:r>
              <w:rPr>
                <w:rFonts w:ascii="楷体_GB2312" w:eastAsia="楷体_GB2312" w:hAnsi="Arial" w:cs="Arial"/>
                <w:bCs w:val="0"/>
                <w:sz w:val="21"/>
                <w:szCs w:val="21"/>
                <w:lang w:val="en-US" w:eastAsia="zh-CN"/>
              </w:rPr>
              <w:t>指标</w:t>
            </w:r>
            <w:r>
              <w:rPr>
                <w:rFonts w:ascii="楷体_GB2312" w:eastAsia="楷体_GB2312" w:hAnsi="Arial" w:cs="Arial" w:hint="eastAsia"/>
                <w:bCs w:val="0"/>
                <w:sz w:val="21"/>
                <w:szCs w:val="21"/>
                <w:lang w:val="en-US" w:eastAsia="zh-CN"/>
              </w:rPr>
              <w:t>（无论</w:t>
            </w:r>
            <w:r>
              <w:rPr>
                <w:rFonts w:ascii="楷体_GB2312" w:eastAsia="楷体_GB2312" w:hAnsi="Arial" w:cs="Arial"/>
                <w:bCs w:val="0"/>
                <w:sz w:val="21"/>
                <w:szCs w:val="21"/>
                <w:lang w:val="en-US" w:eastAsia="zh-CN"/>
              </w:rPr>
              <w:t>是否是同一个指标）</w:t>
            </w:r>
            <w:r>
              <w:rPr>
                <w:rFonts w:ascii="楷体_GB2312" w:eastAsia="楷体_GB2312" w:hAnsi="Arial" w:cs="Arial" w:hint="eastAsia"/>
                <w:bCs w:val="0"/>
                <w:sz w:val="21"/>
                <w:szCs w:val="21"/>
                <w:lang w:val="en-US" w:eastAsia="zh-CN"/>
              </w:rPr>
              <w:t>的</w:t>
            </w:r>
            <w:r>
              <w:rPr>
                <w:rFonts w:ascii="楷体_GB2312" w:eastAsia="楷体_GB2312" w:hAnsi="Arial" w:cs="Arial"/>
                <w:bCs w:val="0"/>
                <w:sz w:val="21"/>
                <w:szCs w:val="21"/>
                <w:lang w:val="en-US" w:eastAsia="zh-CN"/>
              </w:rPr>
              <w:t>数据，统计为2*1=2</w:t>
            </w:r>
            <w:r>
              <w:rPr>
                <w:rFonts w:ascii="楷体_GB2312" w:eastAsia="楷体_GB2312" w:hAnsi="Arial" w:cs="Arial" w:hint="eastAsia"/>
                <w:bCs w:val="0"/>
                <w:sz w:val="21"/>
                <w:szCs w:val="21"/>
                <w:lang w:val="en-US" w:eastAsia="zh-CN"/>
              </w:rPr>
              <w:t>个数据</w:t>
            </w:r>
          </w:p>
        </w:tc>
      </w:tr>
      <w:tr w:rsidR="009A5114" w:rsidRPr="00BE3480" w14:paraId="0079DD97" w14:textId="77777777" w:rsidTr="00EB393F">
        <w:trPr>
          <w:trHeight w:val="70"/>
          <w:jc w:val="center"/>
        </w:trPr>
        <w:tc>
          <w:tcPr>
            <w:tcW w:w="376" w:type="pct"/>
            <w:vAlign w:val="center"/>
          </w:tcPr>
          <w:p w14:paraId="264AC7CE" w14:textId="39275274" w:rsidR="009A5114" w:rsidRDefault="00E96D95"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7</w:t>
            </w:r>
          </w:p>
        </w:tc>
        <w:tc>
          <w:tcPr>
            <w:tcW w:w="606" w:type="pct"/>
            <w:vMerge/>
          </w:tcPr>
          <w:p w14:paraId="1DDFE482" w14:textId="77777777" w:rsidR="009A5114" w:rsidRPr="00BE3480" w:rsidRDefault="009A5114" w:rsidP="00633707">
            <w:pPr>
              <w:autoSpaceDE/>
              <w:autoSpaceDN/>
              <w:rPr>
                <w:rFonts w:ascii="楷体_GB2312" w:eastAsia="楷体_GB2312" w:hAnsi="Arial" w:cs="Arial"/>
                <w:bCs w:val="0"/>
                <w:sz w:val="21"/>
                <w:szCs w:val="21"/>
                <w:lang w:val="en-US" w:eastAsia="zh-CN"/>
              </w:rPr>
            </w:pPr>
          </w:p>
        </w:tc>
        <w:tc>
          <w:tcPr>
            <w:tcW w:w="608" w:type="pct"/>
            <w:vAlign w:val="center"/>
          </w:tcPr>
          <w:p w14:paraId="314E0B52" w14:textId="77777777" w:rsidR="009A5114" w:rsidRDefault="009A5114" w:rsidP="00633707">
            <w:pPr>
              <w:autoSpaceDE/>
              <w:autoSpaceDN/>
              <w:rPr>
                <w:rFonts w:ascii="楷体_GB2312" w:eastAsia="楷体_GB2312" w:hAnsi="Arial" w:cs="Arial"/>
                <w:bCs w:val="0"/>
                <w:sz w:val="21"/>
                <w:szCs w:val="21"/>
                <w:lang w:val="en-US" w:eastAsia="zh-CN"/>
              </w:rPr>
            </w:pPr>
            <w:r w:rsidRPr="003550E2">
              <w:rPr>
                <w:rFonts w:ascii="楷体_GB2312" w:eastAsia="楷体_GB2312" w:hAnsi="Arial" w:cs="Arial"/>
                <w:bCs w:val="0"/>
                <w:sz w:val="21"/>
                <w:szCs w:val="21"/>
                <w:lang w:val="en-US" w:eastAsia="zh-CN"/>
              </w:rPr>
              <w:t>edbquery</w:t>
            </w:r>
          </w:p>
        </w:tc>
        <w:tc>
          <w:tcPr>
            <w:tcW w:w="906" w:type="pct"/>
            <w:noWrap/>
            <w:vAlign w:val="center"/>
          </w:tcPr>
          <w:p w14:paraId="1A151631"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宏观</w:t>
            </w:r>
            <w:r>
              <w:rPr>
                <w:rFonts w:ascii="楷体_GB2312" w:eastAsia="楷体_GB2312" w:hAnsi="Arial" w:cs="Arial"/>
                <w:bCs w:val="0"/>
                <w:sz w:val="21"/>
                <w:szCs w:val="21"/>
                <w:lang w:val="en-US" w:eastAsia="zh-CN"/>
              </w:rPr>
              <w:t>查询</w:t>
            </w:r>
          </w:p>
        </w:tc>
        <w:tc>
          <w:tcPr>
            <w:tcW w:w="833" w:type="pct"/>
            <w:vAlign w:val="center"/>
          </w:tcPr>
          <w:p w14:paraId="360121A1" w14:textId="7224525D"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sidR="00B37E66">
              <w:rPr>
                <w:rFonts w:ascii="楷体_GB2312" w:eastAsia="楷体_GB2312" w:hAnsi="Arial" w:cs="Arial" w:hint="eastAsia"/>
                <w:bCs w:val="0"/>
                <w:sz w:val="21"/>
                <w:szCs w:val="21"/>
                <w:lang w:val="en-US" w:eastAsia="zh-CN"/>
              </w:rPr>
              <w:t>w</w:t>
            </w:r>
            <w:r>
              <w:rPr>
                <w:rFonts w:ascii="楷体_GB2312" w:eastAsia="楷体_GB2312" w:hAnsi="Arial" w:cs="Arial" w:hint="eastAsia"/>
                <w:bCs w:val="0"/>
                <w:sz w:val="21"/>
                <w:szCs w:val="21"/>
                <w:lang w:val="en-US" w:eastAsia="zh-CN"/>
              </w:rPr>
              <w:t>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周</w:t>
            </w:r>
          </w:p>
        </w:tc>
        <w:tc>
          <w:tcPr>
            <w:tcW w:w="1671" w:type="pct"/>
            <w:noWrap/>
            <w:vAlign w:val="center"/>
          </w:tcPr>
          <w:p w14:paraId="6473F06F" w14:textId="77777777" w:rsidR="009A5114" w:rsidRDefault="009A5114" w:rsidP="003550E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宏观查询</w:t>
            </w:r>
            <w:r>
              <w:rPr>
                <w:rFonts w:ascii="楷体_GB2312" w:eastAsia="楷体_GB2312" w:hAnsi="Arial" w:cs="Arial"/>
                <w:bCs w:val="0"/>
                <w:sz w:val="21"/>
                <w:szCs w:val="21"/>
                <w:lang w:val="en-US" w:eastAsia="zh-CN"/>
              </w:rPr>
              <w:t>函数</w:t>
            </w:r>
            <w:r>
              <w:rPr>
                <w:rFonts w:ascii="楷体_GB2312" w:eastAsia="楷体_GB2312" w:hAnsi="Arial" w:cs="Arial" w:hint="eastAsia"/>
                <w:bCs w:val="0"/>
                <w:sz w:val="21"/>
                <w:szCs w:val="21"/>
                <w:lang w:val="en-US" w:eastAsia="zh-CN"/>
              </w:rPr>
              <w:t>，提供中国</w:t>
            </w:r>
            <w:r>
              <w:rPr>
                <w:rFonts w:ascii="楷体_GB2312" w:eastAsia="楷体_GB2312" w:hAnsi="Arial" w:cs="Arial"/>
                <w:bCs w:val="0"/>
                <w:sz w:val="21"/>
                <w:szCs w:val="21"/>
                <w:lang w:val="en-US" w:eastAsia="zh-CN"/>
              </w:rPr>
              <w:t>宏观、全球宏观、行业经济和利率走势分析</w:t>
            </w:r>
            <w:r>
              <w:rPr>
                <w:rFonts w:ascii="楷体_GB2312" w:eastAsia="楷体_GB2312" w:hAnsi="Arial" w:cs="Arial" w:hint="eastAsia"/>
                <w:bCs w:val="0"/>
                <w:sz w:val="21"/>
                <w:szCs w:val="21"/>
                <w:lang w:val="en-US" w:eastAsia="zh-CN"/>
              </w:rPr>
              <w:t>指标</w:t>
            </w:r>
            <w:r>
              <w:rPr>
                <w:rFonts w:ascii="楷体_GB2312" w:eastAsia="楷体_GB2312" w:hAnsi="Arial" w:cs="Arial"/>
                <w:bCs w:val="0"/>
                <w:sz w:val="21"/>
                <w:szCs w:val="21"/>
                <w:lang w:val="en-US" w:eastAsia="zh-CN"/>
              </w:rPr>
              <w:t>的</w:t>
            </w:r>
            <w:r>
              <w:rPr>
                <w:rFonts w:ascii="楷体_GB2312" w:eastAsia="楷体_GB2312" w:hAnsi="Arial" w:cs="Arial" w:hint="eastAsia"/>
                <w:bCs w:val="0"/>
                <w:sz w:val="21"/>
                <w:szCs w:val="21"/>
                <w:lang w:val="en-US" w:eastAsia="zh-CN"/>
              </w:rPr>
              <w:t>详情信息。</w:t>
            </w:r>
          </w:p>
          <w:p w14:paraId="4EDBAF16" w14:textId="77777777" w:rsidR="009A5114" w:rsidRDefault="009A5114" w:rsidP="003550E2">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5CD8B3E2" w14:textId="77777777" w:rsidR="009A5114" w:rsidRDefault="009A5114" w:rsidP="003550E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宏观指标</w:t>
            </w:r>
            <w:r>
              <w:rPr>
                <w:rFonts w:ascii="楷体_GB2312" w:eastAsia="楷体_GB2312" w:hAnsi="Arial" w:cs="Arial"/>
                <w:bCs w:val="0"/>
                <w:sz w:val="21"/>
                <w:szCs w:val="21"/>
                <w:lang w:val="en-US" w:eastAsia="zh-CN"/>
              </w:rPr>
              <w:t>数量</w:t>
            </w:r>
            <w:r>
              <w:rPr>
                <w:rFonts w:ascii="楷体_GB2312" w:eastAsia="楷体_GB2312" w:hAnsi="Arial" w:cs="Arial" w:hint="eastAsia"/>
                <w:bCs w:val="0"/>
                <w:sz w:val="21"/>
                <w:szCs w:val="21"/>
                <w:lang w:val="en-US" w:eastAsia="zh-CN"/>
              </w:rPr>
              <w:t>，同</w:t>
            </w:r>
            <w:r>
              <w:rPr>
                <w:rFonts w:ascii="楷体_GB2312" w:eastAsia="楷体_GB2312" w:hAnsi="Arial" w:cs="Arial"/>
                <w:bCs w:val="0"/>
                <w:sz w:val="21"/>
                <w:szCs w:val="21"/>
                <w:lang w:val="en-US" w:eastAsia="zh-CN"/>
              </w:rPr>
              <w:t>edb函数</w:t>
            </w:r>
          </w:p>
        </w:tc>
      </w:tr>
      <w:tr w:rsidR="009A5114" w:rsidRPr="00BE3480" w14:paraId="2F67B451" w14:textId="77777777" w:rsidTr="00EB393F">
        <w:trPr>
          <w:trHeight w:val="70"/>
          <w:jc w:val="center"/>
        </w:trPr>
        <w:tc>
          <w:tcPr>
            <w:tcW w:w="376" w:type="pct"/>
            <w:vAlign w:val="center"/>
          </w:tcPr>
          <w:p w14:paraId="5E36A054" w14:textId="054B3787" w:rsidR="009A5114" w:rsidRDefault="00E96D95"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8</w:t>
            </w:r>
          </w:p>
        </w:tc>
        <w:tc>
          <w:tcPr>
            <w:tcW w:w="606" w:type="pct"/>
            <w:vMerge/>
          </w:tcPr>
          <w:p w14:paraId="70B19260" w14:textId="77777777" w:rsidR="009A5114" w:rsidRPr="00BE3480" w:rsidRDefault="009A5114" w:rsidP="00633707">
            <w:pPr>
              <w:autoSpaceDE/>
              <w:autoSpaceDN/>
              <w:rPr>
                <w:rFonts w:ascii="楷体_GB2312" w:eastAsia="楷体_GB2312" w:hAnsi="Arial" w:cs="Arial"/>
                <w:bCs w:val="0"/>
                <w:sz w:val="21"/>
                <w:szCs w:val="21"/>
                <w:lang w:val="en-US" w:eastAsia="zh-CN"/>
              </w:rPr>
            </w:pPr>
          </w:p>
        </w:tc>
        <w:tc>
          <w:tcPr>
            <w:tcW w:w="608" w:type="pct"/>
            <w:vAlign w:val="center"/>
          </w:tcPr>
          <w:p w14:paraId="67496CB3" w14:textId="77777777" w:rsidR="009A5114" w:rsidRPr="003550E2" w:rsidRDefault="009A5114" w:rsidP="00633707">
            <w:pPr>
              <w:autoSpaceDE/>
              <w:autoSpaceDN/>
              <w:rPr>
                <w:rFonts w:ascii="楷体_GB2312" w:eastAsia="楷体_GB2312" w:hAnsi="Arial" w:cs="Arial"/>
                <w:bCs w:val="0"/>
                <w:sz w:val="21"/>
                <w:szCs w:val="21"/>
                <w:lang w:val="en-US" w:eastAsia="zh-CN"/>
              </w:rPr>
            </w:pPr>
            <w:r w:rsidRPr="00164DD9">
              <w:rPr>
                <w:rFonts w:ascii="楷体_GB2312" w:eastAsia="楷体_GB2312" w:hAnsi="Arial" w:cs="Arial"/>
                <w:bCs w:val="0"/>
                <w:sz w:val="21"/>
                <w:szCs w:val="21"/>
                <w:lang w:val="en-US" w:eastAsia="zh-CN"/>
              </w:rPr>
              <w:t>pcreate</w:t>
            </w:r>
          </w:p>
        </w:tc>
        <w:tc>
          <w:tcPr>
            <w:tcW w:w="906" w:type="pct"/>
            <w:noWrap/>
            <w:vAlign w:val="center"/>
          </w:tcPr>
          <w:p w14:paraId="06DC0ABD"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新建</w:t>
            </w:r>
            <w:r>
              <w:rPr>
                <w:rFonts w:ascii="楷体_GB2312" w:eastAsia="楷体_GB2312" w:hAnsi="Arial" w:cs="Arial"/>
                <w:bCs w:val="0"/>
                <w:sz w:val="21"/>
                <w:szCs w:val="21"/>
                <w:lang w:val="en-US" w:eastAsia="zh-CN"/>
              </w:rPr>
              <w:t>组合</w:t>
            </w:r>
          </w:p>
        </w:tc>
        <w:tc>
          <w:tcPr>
            <w:tcW w:w="833" w:type="pct"/>
            <w:vAlign w:val="center"/>
          </w:tcPr>
          <w:p w14:paraId="4294A3DD" w14:textId="77777777" w:rsidR="009A5114" w:rsidRDefault="009A5114" w:rsidP="00633707">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5</w:t>
            </w:r>
            <w:r>
              <w:rPr>
                <w:rFonts w:ascii="楷体_GB2312" w:eastAsia="楷体_GB2312" w:hAnsi="Arial" w:cs="Arial" w:hint="eastAsia"/>
                <w:bCs w:val="0"/>
                <w:sz w:val="21"/>
                <w:szCs w:val="21"/>
                <w:lang w:val="en-US" w:eastAsia="zh-CN"/>
              </w:rPr>
              <w:t>00次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天</w:t>
            </w:r>
          </w:p>
        </w:tc>
        <w:tc>
          <w:tcPr>
            <w:tcW w:w="1671" w:type="pct"/>
            <w:noWrap/>
            <w:vAlign w:val="center"/>
          </w:tcPr>
          <w:p w14:paraId="5B5F3FC2" w14:textId="77777777" w:rsidR="009A5114" w:rsidRDefault="009A5114" w:rsidP="003550E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新建</w:t>
            </w:r>
            <w:r>
              <w:rPr>
                <w:rFonts w:ascii="楷体_GB2312" w:eastAsia="楷体_GB2312" w:hAnsi="Arial" w:cs="Arial"/>
                <w:bCs w:val="0"/>
                <w:sz w:val="21"/>
                <w:szCs w:val="21"/>
                <w:lang w:val="en-US" w:eastAsia="zh-CN"/>
              </w:rPr>
              <w:t>组合</w:t>
            </w:r>
            <w:r>
              <w:rPr>
                <w:rFonts w:ascii="楷体_GB2312" w:eastAsia="楷体_GB2312" w:hAnsi="Arial" w:cs="Arial" w:hint="eastAsia"/>
                <w:bCs w:val="0"/>
                <w:sz w:val="21"/>
                <w:szCs w:val="21"/>
                <w:lang w:val="en-US" w:eastAsia="zh-CN"/>
              </w:rPr>
              <w:t>。</w:t>
            </w:r>
          </w:p>
          <w:p w14:paraId="701DD395" w14:textId="77777777" w:rsidR="009A5114" w:rsidRDefault="009A5114" w:rsidP="002A5F8E">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434B00BA"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5114" w:rsidRPr="00BE3480" w14:paraId="4ABAE49E" w14:textId="77777777" w:rsidTr="00EB393F">
        <w:trPr>
          <w:trHeight w:val="70"/>
          <w:jc w:val="center"/>
        </w:trPr>
        <w:tc>
          <w:tcPr>
            <w:tcW w:w="376" w:type="pct"/>
            <w:vAlign w:val="center"/>
          </w:tcPr>
          <w:p w14:paraId="387D4B9C" w14:textId="100C1C66" w:rsidR="009A5114" w:rsidRDefault="00E96D95"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9</w:t>
            </w:r>
          </w:p>
        </w:tc>
        <w:tc>
          <w:tcPr>
            <w:tcW w:w="606" w:type="pct"/>
            <w:vMerge/>
          </w:tcPr>
          <w:p w14:paraId="39CA84C0" w14:textId="77777777" w:rsidR="009A5114" w:rsidRPr="00BE3480" w:rsidRDefault="009A5114" w:rsidP="00164DD9">
            <w:pPr>
              <w:autoSpaceDE/>
              <w:autoSpaceDN/>
              <w:rPr>
                <w:rFonts w:ascii="楷体_GB2312" w:eastAsia="楷体_GB2312" w:hAnsi="Arial" w:cs="Arial"/>
                <w:bCs w:val="0"/>
                <w:sz w:val="21"/>
                <w:szCs w:val="21"/>
                <w:lang w:val="en-US" w:eastAsia="zh-CN"/>
              </w:rPr>
            </w:pPr>
          </w:p>
        </w:tc>
        <w:tc>
          <w:tcPr>
            <w:tcW w:w="608" w:type="pct"/>
            <w:vAlign w:val="center"/>
          </w:tcPr>
          <w:p w14:paraId="295394DD" w14:textId="77777777" w:rsidR="009A5114" w:rsidRPr="00164DD9" w:rsidRDefault="009A5114" w:rsidP="00164DD9">
            <w:pPr>
              <w:autoSpaceDE/>
              <w:autoSpaceDN/>
              <w:rPr>
                <w:rFonts w:ascii="楷体_GB2312" w:eastAsia="楷体_GB2312" w:hAnsi="Arial" w:cs="Arial"/>
                <w:bCs w:val="0"/>
                <w:sz w:val="21"/>
                <w:szCs w:val="21"/>
                <w:lang w:val="en-US" w:eastAsia="zh-CN"/>
              </w:rPr>
            </w:pPr>
            <w:r w:rsidRPr="00164DD9">
              <w:rPr>
                <w:rFonts w:ascii="楷体_GB2312" w:eastAsia="楷体_GB2312" w:hAnsi="Arial" w:cs="Arial"/>
                <w:bCs w:val="0"/>
                <w:sz w:val="21"/>
                <w:szCs w:val="21"/>
                <w:lang w:val="en-US" w:eastAsia="zh-CN"/>
              </w:rPr>
              <w:t>pquery</w:t>
            </w:r>
          </w:p>
        </w:tc>
        <w:tc>
          <w:tcPr>
            <w:tcW w:w="906" w:type="pct"/>
            <w:noWrap/>
            <w:vAlign w:val="center"/>
          </w:tcPr>
          <w:p w14:paraId="0682B755"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组合</w:t>
            </w:r>
            <w:r>
              <w:rPr>
                <w:rFonts w:ascii="楷体_GB2312" w:eastAsia="楷体_GB2312" w:hAnsi="Arial" w:cs="Arial"/>
                <w:bCs w:val="0"/>
                <w:sz w:val="21"/>
                <w:szCs w:val="21"/>
                <w:lang w:val="en-US" w:eastAsia="zh-CN"/>
              </w:rPr>
              <w:t>查询</w:t>
            </w:r>
          </w:p>
        </w:tc>
        <w:tc>
          <w:tcPr>
            <w:tcW w:w="833" w:type="pct"/>
            <w:vAlign w:val="center"/>
          </w:tcPr>
          <w:p w14:paraId="5FBFF192"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100</w:t>
            </w:r>
            <w:r>
              <w:rPr>
                <w:rFonts w:ascii="楷体_GB2312" w:eastAsia="楷体_GB2312" w:hAnsi="Arial" w:cs="Arial" w:hint="eastAsia"/>
                <w:bCs w:val="0"/>
                <w:sz w:val="21"/>
                <w:szCs w:val="21"/>
                <w:lang w:val="en-US" w:eastAsia="zh-CN"/>
              </w:rPr>
              <w:t>0次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天</w:t>
            </w:r>
          </w:p>
        </w:tc>
        <w:tc>
          <w:tcPr>
            <w:tcW w:w="1671" w:type="pct"/>
            <w:noWrap/>
            <w:vAlign w:val="center"/>
          </w:tcPr>
          <w:p w14:paraId="61A368FF"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查询</w:t>
            </w:r>
            <w:r w:rsidRPr="002A5F8E">
              <w:rPr>
                <w:rFonts w:ascii="楷体_GB2312" w:eastAsia="楷体_GB2312" w:hAnsi="Arial" w:cs="Arial" w:hint="eastAsia"/>
                <w:bCs w:val="0"/>
                <w:sz w:val="21"/>
                <w:szCs w:val="21"/>
                <w:lang w:val="en-US" w:eastAsia="zh-CN"/>
              </w:rPr>
              <w:t>组合账户信息相关数据</w:t>
            </w:r>
            <w:r>
              <w:rPr>
                <w:rFonts w:ascii="楷体_GB2312" w:eastAsia="楷体_GB2312" w:hAnsi="Arial" w:cs="Arial" w:hint="eastAsia"/>
                <w:bCs w:val="0"/>
                <w:sz w:val="21"/>
                <w:szCs w:val="21"/>
                <w:lang w:val="en-US" w:eastAsia="zh-CN"/>
              </w:rPr>
              <w:t>。</w:t>
            </w:r>
          </w:p>
          <w:p w14:paraId="54FFDB3F" w14:textId="77777777" w:rsidR="009A5114" w:rsidRDefault="009A5114" w:rsidP="002A5F8E">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768AED34"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5114" w:rsidRPr="00BE3480" w14:paraId="7BBBD7A0" w14:textId="77777777" w:rsidTr="00EB393F">
        <w:trPr>
          <w:trHeight w:val="70"/>
          <w:jc w:val="center"/>
        </w:trPr>
        <w:tc>
          <w:tcPr>
            <w:tcW w:w="376" w:type="pct"/>
            <w:vAlign w:val="center"/>
          </w:tcPr>
          <w:p w14:paraId="7EE15DA2" w14:textId="0C5CFE80" w:rsidR="009A5114" w:rsidRDefault="0054140F"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1</w:t>
            </w:r>
            <w:r w:rsidR="00E96D95">
              <w:rPr>
                <w:rFonts w:ascii="楷体_GB2312" w:eastAsia="楷体_GB2312" w:hAnsi="Arial" w:cs="Arial"/>
                <w:bCs w:val="0"/>
                <w:sz w:val="21"/>
                <w:szCs w:val="21"/>
                <w:lang w:eastAsia="zh-CN"/>
              </w:rPr>
              <w:t>0</w:t>
            </w:r>
          </w:p>
        </w:tc>
        <w:tc>
          <w:tcPr>
            <w:tcW w:w="606" w:type="pct"/>
            <w:vMerge/>
          </w:tcPr>
          <w:p w14:paraId="26D200B2" w14:textId="77777777" w:rsidR="009A5114" w:rsidRPr="00BE3480" w:rsidRDefault="009A5114" w:rsidP="00164DD9">
            <w:pPr>
              <w:autoSpaceDE/>
              <w:autoSpaceDN/>
              <w:rPr>
                <w:rFonts w:ascii="楷体_GB2312" w:eastAsia="楷体_GB2312" w:hAnsi="Arial" w:cs="Arial"/>
                <w:bCs w:val="0"/>
                <w:sz w:val="21"/>
                <w:szCs w:val="21"/>
                <w:lang w:val="en-US" w:eastAsia="zh-CN"/>
              </w:rPr>
            </w:pPr>
          </w:p>
        </w:tc>
        <w:tc>
          <w:tcPr>
            <w:tcW w:w="608" w:type="pct"/>
            <w:vAlign w:val="center"/>
          </w:tcPr>
          <w:p w14:paraId="6171756B" w14:textId="77777777" w:rsidR="009A5114" w:rsidRPr="00164DD9" w:rsidRDefault="009A5114" w:rsidP="00164DD9">
            <w:pPr>
              <w:autoSpaceDE/>
              <w:autoSpaceDN/>
              <w:rPr>
                <w:rFonts w:ascii="楷体_GB2312" w:eastAsia="楷体_GB2312" w:hAnsi="Arial" w:cs="Arial"/>
                <w:bCs w:val="0"/>
                <w:sz w:val="21"/>
                <w:szCs w:val="21"/>
                <w:lang w:val="en-US" w:eastAsia="zh-CN"/>
              </w:rPr>
            </w:pPr>
            <w:r w:rsidRPr="00164DD9">
              <w:rPr>
                <w:rFonts w:ascii="楷体_GB2312" w:eastAsia="楷体_GB2312" w:hAnsi="Arial" w:cs="Arial"/>
                <w:bCs w:val="0"/>
                <w:sz w:val="21"/>
                <w:szCs w:val="21"/>
                <w:lang w:val="en-US" w:eastAsia="zh-CN"/>
              </w:rPr>
              <w:t>porder</w:t>
            </w:r>
          </w:p>
        </w:tc>
        <w:tc>
          <w:tcPr>
            <w:tcW w:w="906" w:type="pct"/>
            <w:noWrap/>
            <w:vAlign w:val="center"/>
          </w:tcPr>
          <w:p w14:paraId="58B27205"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组合</w:t>
            </w:r>
            <w:r>
              <w:rPr>
                <w:rFonts w:ascii="楷体_GB2312" w:eastAsia="楷体_GB2312" w:hAnsi="Arial" w:cs="Arial"/>
                <w:bCs w:val="0"/>
                <w:sz w:val="21"/>
                <w:szCs w:val="21"/>
                <w:lang w:val="en-US" w:eastAsia="zh-CN"/>
              </w:rPr>
              <w:t>下单</w:t>
            </w:r>
          </w:p>
        </w:tc>
        <w:tc>
          <w:tcPr>
            <w:tcW w:w="833" w:type="pct"/>
            <w:vAlign w:val="center"/>
          </w:tcPr>
          <w:p w14:paraId="50CD1616" w14:textId="7AAB43CB" w:rsidR="009A5114" w:rsidRDefault="009A5114" w:rsidP="00164DD9">
            <w:pPr>
              <w:autoSpaceDE/>
              <w:autoSpaceDN/>
              <w:rPr>
                <w:rFonts w:ascii="楷体_GB2312" w:eastAsia="楷体_GB2312" w:hAnsi="Arial" w:cs="Arial"/>
                <w:bCs w:val="0"/>
                <w:sz w:val="21"/>
                <w:szCs w:val="21"/>
                <w:lang w:val="en-US" w:eastAsia="zh-CN"/>
              </w:rPr>
            </w:pPr>
            <w:r w:rsidRPr="0048019B">
              <w:rPr>
                <w:rFonts w:ascii="楷体_GB2312" w:eastAsia="楷体_GB2312" w:hAnsi="Arial" w:cs="Arial"/>
                <w:bCs w:val="0"/>
                <w:sz w:val="21"/>
                <w:szCs w:val="21"/>
                <w:lang w:val="en-US" w:eastAsia="zh-CN"/>
              </w:rPr>
              <w:t>10</w:t>
            </w:r>
            <w:r w:rsidR="000B2760">
              <w:rPr>
                <w:rFonts w:ascii="楷体_GB2312" w:eastAsia="楷体_GB2312" w:hAnsi="Arial" w:cs="Arial" w:hint="eastAsia"/>
                <w:bCs w:val="0"/>
                <w:sz w:val="21"/>
                <w:szCs w:val="21"/>
                <w:lang w:val="en-US" w:eastAsia="zh-CN"/>
              </w:rPr>
              <w:t>w</w:t>
            </w:r>
            <w:r>
              <w:rPr>
                <w:rFonts w:ascii="楷体_GB2312" w:eastAsia="楷体_GB2312" w:hAnsi="Arial" w:cs="Arial" w:hint="eastAsia"/>
                <w:bCs w:val="0"/>
                <w:sz w:val="21"/>
                <w:szCs w:val="21"/>
                <w:lang w:val="en-US" w:eastAsia="zh-CN"/>
              </w:rPr>
              <w:t>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天</w:t>
            </w:r>
          </w:p>
        </w:tc>
        <w:tc>
          <w:tcPr>
            <w:tcW w:w="1671" w:type="pct"/>
            <w:noWrap/>
            <w:vAlign w:val="center"/>
          </w:tcPr>
          <w:p w14:paraId="66D535E3" w14:textId="77777777" w:rsidR="009A5114" w:rsidRDefault="009A5114" w:rsidP="002A5F8E">
            <w:pPr>
              <w:autoSpaceDE/>
              <w:autoSpaceDN/>
              <w:rPr>
                <w:rFonts w:ascii="楷体_GB2312" w:eastAsia="楷体_GB2312" w:hAnsi="Arial" w:cs="Arial"/>
                <w:bCs w:val="0"/>
                <w:sz w:val="21"/>
                <w:szCs w:val="21"/>
                <w:lang w:val="en-US" w:eastAsia="zh-CN"/>
              </w:rPr>
            </w:pPr>
            <w:r w:rsidRPr="00C62A25">
              <w:rPr>
                <w:rFonts w:ascii="楷体_GB2312" w:eastAsia="楷体_GB2312" w:hAnsi="Arial" w:cs="Arial" w:hint="eastAsia"/>
                <w:bCs w:val="0"/>
                <w:sz w:val="21"/>
                <w:szCs w:val="21"/>
                <w:lang w:val="en-US" w:eastAsia="zh-CN"/>
              </w:rPr>
              <w:t>组合批量下单</w:t>
            </w:r>
            <w:r>
              <w:rPr>
                <w:rFonts w:ascii="楷体_GB2312" w:eastAsia="楷体_GB2312" w:hAnsi="Arial" w:cs="Arial" w:hint="eastAsia"/>
                <w:bCs w:val="0"/>
                <w:sz w:val="21"/>
                <w:szCs w:val="21"/>
                <w:lang w:val="en-US" w:eastAsia="zh-CN"/>
              </w:rPr>
              <w:t>。</w:t>
            </w:r>
          </w:p>
          <w:p w14:paraId="1C8134E3" w14:textId="77777777" w:rsidR="009A5114" w:rsidRDefault="009A5114" w:rsidP="002A5F8E">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23D69FC4"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5114" w:rsidRPr="00BE3480" w14:paraId="6E167F26" w14:textId="77777777" w:rsidTr="00EB393F">
        <w:trPr>
          <w:trHeight w:val="70"/>
          <w:jc w:val="center"/>
        </w:trPr>
        <w:tc>
          <w:tcPr>
            <w:tcW w:w="376" w:type="pct"/>
            <w:vAlign w:val="center"/>
          </w:tcPr>
          <w:p w14:paraId="704C0285" w14:textId="11238312" w:rsidR="009A5114" w:rsidRDefault="0054140F"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1</w:t>
            </w:r>
            <w:r w:rsidR="00E96D95">
              <w:rPr>
                <w:rFonts w:ascii="楷体_GB2312" w:eastAsia="楷体_GB2312" w:hAnsi="Arial" w:cs="Arial"/>
                <w:bCs w:val="0"/>
                <w:sz w:val="21"/>
                <w:szCs w:val="21"/>
                <w:lang w:eastAsia="zh-CN"/>
              </w:rPr>
              <w:t>1</w:t>
            </w:r>
          </w:p>
        </w:tc>
        <w:tc>
          <w:tcPr>
            <w:tcW w:w="606" w:type="pct"/>
            <w:vMerge/>
          </w:tcPr>
          <w:p w14:paraId="2F0989A6" w14:textId="77777777" w:rsidR="009A5114" w:rsidRPr="00BE3480" w:rsidRDefault="009A5114" w:rsidP="00164DD9">
            <w:pPr>
              <w:autoSpaceDE/>
              <w:autoSpaceDN/>
              <w:rPr>
                <w:rFonts w:ascii="楷体_GB2312" w:eastAsia="楷体_GB2312" w:hAnsi="Arial" w:cs="Arial"/>
                <w:bCs w:val="0"/>
                <w:sz w:val="21"/>
                <w:szCs w:val="21"/>
                <w:lang w:val="en-US" w:eastAsia="zh-CN"/>
              </w:rPr>
            </w:pPr>
          </w:p>
        </w:tc>
        <w:tc>
          <w:tcPr>
            <w:tcW w:w="608" w:type="pct"/>
            <w:vAlign w:val="center"/>
          </w:tcPr>
          <w:p w14:paraId="1BF27D59" w14:textId="77777777" w:rsidR="009A5114" w:rsidRPr="00164DD9" w:rsidRDefault="009A5114" w:rsidP="00164DD9">
            <w:pPr>
              <w:autoSpaceDE/>
              <w:autoSpaceDN/>
              <w:rPr>
                <w:rFonts w:ascii="楷体_GB2312" w:eastAsia="楷体_GB2312" w:hAnsi="Arial" w:cs="Arial"/>
                <w:bCs w:val="0"/>
                <w:sz w:val="21"/>
                <w:szCs w:val="21"/>
                <w:lang w:val="en-US" w:eastAsia="zh-CN"/>
              </w:rPr>
            </w:pPr>
            <w:r w:rsidRPr="00164DD9">
              <w:rPr>
                <w:rFonts w:ascii="楷体_GB2312" w:eastAsia="楷体_GB2312" w:hAnsi="Arial" w:cs="Arial"/>
                <w:bCs w:val="0"/>
                <w:sz w:val="21"/>
                <w:szCs w:val="21"/>
                <w:lang w:val="en-US" w:eastAsia="zh-CN"/>
              </w:rPr>
              <w:t>preport</w:t>
            </w:r>
          </w:p>
        </w:tc>
        <w:tc>
          <w:tcPr>
            <w:tcW w:w="906" w:type="pct"/>
            <w:noWrap/>
            <w:vAlign w:val="center"/>
          </w:tcPr>
          <w:p w14:paraId="40BF8338"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组合</w:t>
            </w:r>
            <w:r>
              <w:rPr>
                <w:rFonts w:ascii="楷体_GB2312" w:eastAsia="楷体_GB2312" w:hAnsi="Arial" w:cs="Arial"/>
                <w:bCs w:val="0"/>
                <w:sz w:val="21"/>
                <w:szCs w:val="21"/>
                <w:lang w:val="en-US" w:eastAsia="zh-CN"/>
              </w:rPr>
              <w:t>报表</w:t>
            </w:r>
            <w:r>
              <w:rPr>
                <w:rFonts w:ascii="楷体_GB2312" w:eastAsia="楷体_GB2312" w:hAnsi="Arial" w:cs="Arial" w:hint="eastAsia"/>
                <w:bCs w:val="0"/>
                <w:sz w:val="21"/>
                <w:szCs w:val="21"/>
                <w:lang w:val="en-US" w:eastAsia="zh-CN"/>
              </w:rPr>
              <w:t>查询</w:t>
            </w:r>
          </w:p>
        </w:tc>
        <w:tc>
          <w:tcPr>
            <w:tcW w:w="833" w:type="pct"/>
            <w:vAlign w:val="center"/>
          </w:tcPr>
          <w:p w14:paraId="0E19C48D"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100</w:t>
            </w:r>
            <w:r>
              <w:rPr>
                <w:rFonts w:ascii="楷体_GB2312" w:eastAsia="楷体_GB2312" w:hAnsi="Arial" w:cs="Arial" w:hint="eastAsia"/>
                <w:bCs w:val="0"/>
                <w:sz w:val="21"/>
                <w:szCs w:val="21"/>
                <w:lang w:val="en-US" w:eastAsia="zh-CN"/>
              </w:rPr>
              <w:t>0次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天</w:t>
            </w:r>
          </w:p>
        </w:tc>
        <w:tc>
          <w:tcPr>
            <w:tcW w:w="1671" w:type="pct"/>
            <w:noWrap/>
            <w:vAlign w:val="center"/>
          </w:tcPr>
          <w:p w14:paraId="0D961A76" w14:textId="77777777" w:rsidR="009A5114" w:rsidRDefault="009A5114" w:rsidP="002A5F8E">
            <w:pPr>
              <w:autoSpaceDE/>
              <w:autoSpaceDN/>
              <w:rPr>
                <w:rFonts w:ascii="楷体_GB2312" w:eastAsia="楷体_GB2312" w:hAnsi="Arial" w:cs="Arial"/>
                <w:bCs w:val="0"/>
                <w:sz w:val="21"/>
                <w:szCs w:val="21"/>
                <w:lang w:val="en-US" w:eastAsia="zh-CN"/>
              </w:rPr>
            </w:pPr>
            <w:r w:rsidRPr="00C62A25">
              <w:rPr>
                <w:rFonts w:ascii="楷体_GB2312" w:eastAsia="楷体_GB2312" w:hAnsi="Arial" w:cs="Arial" w:hint="eastAsia"/>
                <w:bCs w:val="0"/>
                <w:sz w:val="21"/>
                <w:szCs w:val="21"/>
                <w:lang w:val="en-US" w:eastAsia="zh-CN"/>
              </w:rPr>
              <w:t>查询组合报表信息</w:t>
            </w:r>
            <w:r>
              <w:rPr>
                <w:rFonts w:ascii="楷体_GB2312" w:eastAsia="楷体_GB2312" w:hAnsi="Arial" w:cs="Arial" w:hint="eastAsia"/>
                <w:bCs w:val="0"/>
                <w:sz w:val="21"/>
                <w:szCs w:val="21"/>
                <w:lang w:val="en-US" w:eastAsia="zh-CN"/>
              </w:rPr>
              <w:t>，具体内容以指标手册内容为准。</w:t>
            </w:r>
          </w:p>
          <w:p w14:paraId="5281CE0C" w14:textId="77777777" w:rsidR="009A5114" w:rsidRDefault="009A5114" w:rsidP="002A5F8E">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58CA9081"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5114" w:rsidRPr="00BE3480" w14:paraId="3326875C" w14:textId="77777777" w:rsidTr="00EB393F">
        <w:trPr>
          <w:trHeight w:val="70"/>
          <w:jc w:val="center"/>
        </w:trPr>
        <w:tc>
          <w:tcPr>
            <w:tcW w:w="376" w:type="pct"/>
            <w:vAlign w:val="center"/>
          </w:tcPr>
          <w:p w14:paraId="7018D049" w14:textId="245F1D3C" w:rsidR="009A5114" w:rsidRDefault="0054140F"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1</w:t>
            </w:r>
            <w:r w:rsidR="00E96D95">
              <w:rPr>
                <w:rFonts w:ascii="楷体_GB2312" w:eastAsia="楷体_GB2312" w:hAnsi="Arial" w:cs="Arial"/>
                <w:bCs w:val="0"/>
                <w:sz w:val="21"/>
                <w:szCs w:val="21"/>
                <w:lang w:eastAsia="zh-CN"/>
              </w:rPr>
              <w:t>2</w:t>
            </w:r>
          </w:p>
        </w:tc>
        <w:tc>
          <w:tcPr>
            <w:tcW w:w="606" w:type="pct"/>
            <w:vMerge/>
          </w:tcPr>
          <w:p w14:paraId="02FB678D" w14:textId="77777777" w:rsidR="009A5114" w:rsidRPr="00BE3480" w:rsidRDefault="009A5114" w:rsidP="00164DD9">
            <w:pPr>
              <w:autoSpaceDE/>
              <w:autoSpaceDN/>
              <w:rPr>
                <w:rFonts w:ascii="楷体_GB2312" w:eastAsia="楷体_GB2312" w:hAnsi="Arial" w:cs="Arial"/>
                <w:bCs w:val="0"/>
                <w:sz w:val="21"/>
                <w:szCs w:val="21"/>
                <w:lang w:val="en-US" w:eastAsia="zh-CN"/>
              </w:rPr>
            </w:pPr>
          </w:p>
        </w:tc>
        <w:tc>
          <w:tcPr>
            <w:tcW w:w="608" w:type="pct"/>
            <w:vAlign w:val="center"/>
          </w:tcPr>
          <w:p w14:paraId="01C03669" w14:textId="77777777" w:rsidR="009A5114" w:rsidRPr="00164DD9" w:rsidRDefault="009A5114" w:rsidP="00164DD9">
            <w:pPr>
              <w:autoSpaceDE/>
              <w:autoSpaceDN/>
              <w:rPr>
                <w:rFonts w:ascii="楷体_GB2312" w:eastAsia="楷体_GB2312" w:hAnsi="Arial" w:cs="Arial"/>
                <w:bCs w:val="0"/>
                <w:sz w:val="21"/>
                <w:szCs w:val="21"/>
                <w:lang w:val="en-US" w:eastAsia="zh-CN"/>
              </w:rPr>
            </w:pPr>
            <w:r w:rsidRPr="00164DD9">
              <w:rPr>
                <w:rFonts w:ascii="楷体_GB2312" w:eastAsia="楷体_GB2312" w:hAnsi="Arial" w:cs="Arial"/>
                <w:bCs w:val="0"/>
                <w:sz w:val="21"/>
                <w:szCs w:val="21"/>
                <w:lang w:val="en-US" w:eastAsia="zh-CN"/>
              </w:rPr>
              <w:t>pdelete</w:t>
            </w:r>
          </w:p>
        </w:tc>
        <w:tc>
          <w:tcPr>
            <w:tcW w:w="906" w:type="pct"/>
            <w:noWrap/>
            <w:vAlign w:val="center"/>
          </w:tcPr>
          <w:p w14:paraId="45F417BD"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删除</w:t>
            </w:r>
            <w:r>
              <w:rPr>
                <w:rFonts w:ascii="楷体_GB2312" w:eastAsia="楷体_GB2312" w:hAnsi="Arial" w:cs="Arial"/>
                <w:bCs w:val="0"/>
                <w:sz w:val="21"/>
                <w:szCs w:val="21"/>
                <w:lang w:val="en-US" w:eastAsia="zh-CN"/>
              </w:rPr>
              <w:t>组合</w:t>
            </w:r>
          </w:p>
        </w:tc>
        <w:tc>
          <w:tcPr>
            <w:tcW w:w="833" w:type="pct"/>
            <w:vAlign w:val="center"/>
          </w:tcPr>
          <w:p w14:paraId="403F83F9"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5</w:t>
            </w:r>
            <w:r>
              <w:rPr>
                <w:rFonts w:ascii="楷体_GB2312" w:eastAsia="楷体_GB2312" w:hAnsi="Arial" w:cs="Arial" w:hint="eastAsia"/>
                <w:bCs w:val="0"/>
                <w:sz w:val="21"/>
                <w:szCs w:val="21"/>
                <w:lang w:val="en-US" w:eastAsia="zh-CN"/>
              </w:rPr>
              <w:t>00次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天</w:t>
            </w:r>
          </w:p>
        </w:tc>
        <w:tc>
          <w:tcPr>
            <w:tcW w:w="1671" w:type="pct"/>
            <w:noWrap/>
            <w:vAlign w:val="center"/>
          </w:tcPr>
          <w:p w14:paraId="5FB6C33E"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删除</w:t>
            </w:r>
            <w:r>
              <w:rPr>
                <w:rFonts w:ascii="楷体_GB2312" w:eastAsia="楷体_GB2312" w:hAnsi="Arial" w:cs="Arial"/>
                <w:bCs w:val="0"/>
                <w:sz w:val="21"/>
                <w:szCs w:val="21"/>
                <w:lang w:val="en-US" w:eastAsia="zh-CN"/>
              </w:rPr>
              <w:t>组合</w:t>
            </w:r>
            <w:r>
              <w:rPr>
                <w:rFonts w:ascii="楷体_GB2312" w:eastAsia="楷体_GB2312" w:hAnsi="Arial" w:cs="Arial" w:hint="eastAsia"/>
                <w:bCs w:val="0"/>
                <w:sz w:val="21"/>
                <w:szCs w:val="21"/>
                <w:lang w:val="en-US" w:eastAsia="zh-CN"/>
              </w:rPr>
              <w:t>。</w:t>
            </w:r>
          </w:p>
          <w:p w14:paraId="016D0EEC" w14:textId="77777777" w:rsidR="009A5114" w:rsidRDefault="009A5114" w:rsidP="002A5F8E">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4FE22EB4"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5114" w:rsidRPr="00BE3480" w14:paraId="0D41BDAC" w14:textId="77777777" w:rsidTr="00EB393F">
        <w:trPr>
          <w:trHeight w:val="70"/>
          <w:jc w:val="center"/>
        </w:trPr>
        <w:tc>
          <w:tcPr>
            <w:tcW w:w="376" w:type="pct"/>
            <w:vAlign w:val="center"/>
          </w:tcPr>
          <w:p w14:paraId="68239CCD" w14:textId="19EFC092" w:rsidR="009A5114" w:rsidRDefault="0054140F"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1</w:t>
            </w:r>
            <w:r w:rsidR="00E96D95">
              <w:rPr>
                <w:rFonts w:ascii="楷体_GB2312" w:eastAsia="楷体_GB2312" w:hAnsi="Arial" w:cs="Arial"/>
                <w:bCs w:val="0"/>
                <w:sz w:val="21"/>
                <w:szCs w:val="21"/>
                <w:lang w:eastAsia="zh-CN"/>
              </w:rPr>
              <w:t>3</w:t>
            </w:r>
          </w:p>
        </w:tc>
        <w:tc>
          <w:tcPr>
            <w:tcW w:w="606" w:type="pct"/>
            <w:vMerge/>
          </w:tcPr>
          <w:p w14:paraId="39435025" w14:textId="77777777" w:rsidR="009A5114" w:rsidRPr="00BE3480" w:rsidRDefault="009A5114" w:rsidP="00164DD9">
            <w:pPr>
              <w:autoSpaceDE/>
              <w:autoSpaceDN/>
              <w:rPr>
                <w:rFonts w:ascii="楷体_GB2312" w:eastAsia="楷体_GB2312" w:hAnsi="Arial" w:cs="Arial"/>
                <w:bCs w:val="0"/>
                <w:sz w:val="21"/>
                <w:szCs w:val="21"/>
                <w:lang w:val="en-US" w:eastAsia="zh-CN"/>
              </w:rPr>
            </w:pPr>
          </w:p>
        </w:tc>
        <w:tc>
          <w:tcPr>
            <w:tcW w:w="608" w:type="pct"/>
            <w:vAlign w:val="center"/>
          </w:tcPr>
          <w:p w14:paraId="666675F4" w14:textId="77777777" w:rsidR="009A5114" w:rsidRPr="00164DD9" w:rsidRDefault="009A5114" w:rsidP="002D7FE5">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pctransfer</w:t>
            </w:r>
          </w:p>
        </w:tc>
        <w:tc>
          <w:tcPr>
            <w:tcW w:w="906" w:type="pct"/>
            <w:noWrap/>
            <w:vAlign w:val="center"/>
          </w:tcPr>
          <w:p w14:paraId="03C7FBAB"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组合</w:t>
            </w:r>
            <w:r>
              <w:rPr>
                <w:rFonts w:ascii="楷体_GB2312" w:eastAsia="楷体_GB2312" w:hAnsi="Arial" w:cs="Arial"/>
                <w:bCs w:val="0"/>
                <w:sz w:val="21"/>
                <w:szCs w:val="21"/>
                <w:lang w:val="en-US" w:eastAsia="zh-CN"/>
              </w:rPr>
              <w:t>资金调配</w:t>
            </w:r>
          </w:p>
        </w:tc>
        <w:tc>
          <w:tcPr>
            <w:tcW w:w="833" w:type="pct"/>
            <w:vAlign w:val="center"/>
          </w:tcPr>
          <w:p w14:paraId="2A0E836C" w14:textId="77777777"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5</w:t>
            </w:r>
            <w:r>
              <w:rPr>
                <w:rFonts w:ascii="楷体_GB2312" w:eastAsia="楷体_GB2312" w:hAnsi="Arial" w:cs="Arial" w:hint="eastAsia"/>
                <w:bCs w:val="0"/>
                <w:sz w:val="21"/>
                <w:szCs w:val="21"/>
                <w:lang w:val="en-US" w:eastAsia="zh-CN"/>
              </w:rPr>
              <w:t>00次</w:t>
            </w:r>
            <w:r w:rsidRPr="003A4C72">
              <w:rPr>
                <w:rFonts w:ascii="楷体_GB2312" w:eastAsia="楷体_GB2312" w:hAnsi="Arial" w:cs="Arial" w:hint="eastAsia"/>
                <w:bCs w:val="0"/>
                <w:sz w:val="21"/>
                <w:szCs w:val="21"/>
                <w:lang w:val="en-US" w:eastAsia="zh-CN"/>
              </w:rPr>
              <w:t>/</w:t>
            </w:r>
            <w:r>
              <w:rPr>
                <w:rFonts w:ascii="楷体_GB2312" w:eastAsia="楷体_GB2312" w:hAnsi="Arial" w:cs="Arial" w:hint="eastAsia"/>
                <w:bCs w:val="0"/>
                <w:sz w:val="21"/>
                <w:szCs w:val="21"/>
                <w:lang w:val="en-US" w:eastAsia="zh-CN"/>
              </w:rPr>
              <w:t>天</w:t>
            </w:r>
          </w:p>
        </w:tc>
        <w:tc>
          <w:tcPr>
            <w:tcW w:w="1671" w:type="pct"/>
            <w:noWrap/>
            <w:vAlign w:val="center"/>
          </w:tcPr>
          <w:p w14:paraId="09D497D6" w14:textId="77777777" w:rsidR="009A5114" w:rsidRDefault="009A5114" w:rsidP="002A5F8E">
            <w:pPr>
              <w:autoSpaceDE/>
              <w:autoSpaceDN/>
              <w:rPr>
                <w:rFonts w:ascii="楷体_GB2312" w:eastAsia="楷体_GB2312" w:hAnsi="Arial" w:cs="Arial"/>
                <w:bCs w:val="0"/>
                <w:sz w:val="21"/>
                <w:szCs w:val="21"/>
                <w:lang w:val="en-US" w:eastAsia="zh-CN"/>
              </w:rPr>
            </w:pPr>
            <w:r w:rsidRPr="006C717E">
              <w:rPr>
                <w:rFonts w:ascii="楷体_GB2312" w:eastAsia="楷体_GB2312" w:hAnsi="Arial" w:cs="Arial" w:hint="eastAsia"/>
                <w:bCs w:val="0"/>
                <w:sz w:val="21"/>
                <w:szCs w:val="21"/>
                <w:lang w:val="en-US" w:eastAsia="zh-CN"/>
              </w:rPr>
              <w:t>提供组合出入金调配</w:t>
            </w:r>
            <w:r>
              <w:rPr>
                <w:rFonts w:ascii="楷体_GB2312" w:eastAsia="楷体_GB2312" w:hAnsi="Arial" w:cs="Arial" w:hint="eastAsia"/>
                <w:bCs w:val="0"/>
                <w:sz w:val="21"/>
                <w:szCs w:val="21"/>
                <w:lang w:val="en-US" w:eastAsia="zh-CN"/>
              </w:rPr>
              <w:t>。</w:t>
            </w:r>
          </w:p>
          <w:p w14:paraId="3BD198CD" w14:textId="77777777" w:rsidR="009A5114" w:rsidRDefault="009A5114" w:rsidP="00E8137C">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72DFC2D1" w14:textId="77777777" w:rsidR="009A5114" w:rsidRDefault="009A5114" w:rsidP="00E8137C">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5114" w:rsidRPr="00BE3480" w14:paraId="45FCD636" w14:textId="77777777" w:rsidTr="00EB393F">
        <w:trPr>
          <w:trHeight w:val="70"/>
          <w:jc w:val="center"/>
        </w:trPr>
        <w:tc>
          <w:tcPr>
            <w:tcW w:w="376" w:type="pct"/>
            <w:vAlign w:val="center"/>
          </w:tcPr>
          <w:p w14:paraId="2E1618C5" w14:textId="684142DD" w:rsidR="009A5114" w:rsidRDefault="00E96D95"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14</w:t>
            </w:r>
          </w:p>
        </w:tc>
        <w:tc>
          <w:tcPr>
            <w:tcW w:w="606" w:type="pct"/>
            <w:vMerge/>
          </w:tcPr>
          <w:p w14:paraId="20C11AA1" w14:textId="77777777" w:rsidR="009A5114" w:rsidRPr="00BE3480" w:rsidRDefault="009A5114" w:rsidP="00164DD9">
            <w:pPr>
              <w:autoSpaceDE/>
              <w:autoSpaceDN/>
              <w:rPr>
                <w:rFonts w:ascii="楷体_GB2312" w:eastAsia="楷体_GB2312" w:hAnsi="Arial" w:cs="Arial"/>
                <w:bCs w:val="0"/>
                <w:sz w:val="21"/>
                <w:szCs w:val="21"/>
                <w:lang w:val="en-US" w:eastAsia="zh-CN"/>
              </w:rPr>
            </w:pPr>
          </w:p>
        </w:tc>
        <w:tc>
          <w:tcPr>
            <w:tcW w:w="608" w:type="pct"/>
            <w:vAlign w:val="center"/>
          </w:tcPr>
          <w:p w14:paraId="2B275CE5" w14:textId="77777777" w:rsidR="009A5114" w:rsidRDefault="009A5114" w:rsidP="002D7FE5">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cfn</w:t>
            </w:r>
          </w:p>
        </w:tc>
        <w:tc>
          <w:tcPr>
            <w:tcW w:w="906" w:type="pct"/>
            <w:noWrap/>
            <w:vAlign w:val="center"/>
          </w:tcPr>
          <w:p w14:paraId="20237ED5" w14:textId="77777777" w:rsidR="009A5114" w:rsidRDefault="009A5114" w:rsidP="00164DD9">
            <w:pPr>
              <w:autoSpaceDE/>
              <w:autoSpaceDN/>
              <w:rPr>
                <w:rFonts w:ascii="楷体_GB2312" w:eastAsia="楷体_GB2312" w:hAnsi="Arial" w:cs="Arial"/>
                <w:bCs w:val="0"/>
                <w:sz w:val="21"/>
                <w:szCs w:val="21"/>
                <w:lang w:val="en-US" w:eastAsia="zh-CN"/>
              </w:rPr>
            </w:pPr>
            <w:r w:rsidRPr="00250B6A">
              <w:rPr>
                <w:rFonts w:ascii="楷体_GB2312" w:eastAsia="楷体_GB2312" w:hAnsi="Arial" w:cs="Arial" w:hint="eastAsia"/>
                <w:bCs w:val="0"/>
                <w:sz w:val="21"/>
                <w:szCs w:val="21"/>
                <w:lang w:val="en-US" w:eastAsia="zh-CN"/>
              </w:rPr>
              <w:t>资讯查询函数</w:t>
            </w:r>
          </w:p>
        </w:tc>
        <w:tc>
          <w:tcPr>
            <w:tcW w:w="833" w:type="pct"/>
            <w:vAlign w:val="center"/>
          </w:tcPr>
          <w:p w14:paraId="0CC5695B" w14:textId="0D9359B6" w:rsidR="009A5114" w:rsidRDefault="009A5114" w:rsidP="00164DD9">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w:t>
            </w:r>
            <w:r w:rsidR="00F3626B">
              <w:rPr>
                <w:rFonts w:ascii="楷体_GB2312" w:eastAsia="楷体_GB2312" w:hAnsi="Arial" w:cs="Arial" w:hint="eastAsia"/>
                <w:bCs w:val="0"/>
                <w:sz w:val="21"/>
                <w:szCs w:val="21"/>
                <w:lang w:val="en-US" w:eastAsia="zh-CN"/>
              </w:rPr>
              <w:t>w</w:t>
            </w:r>
            <w:r w:rsidRPr="00737150">
              <w:rPr>
                <w:rFonts w:ascii="楷体_GB2312" w:eastAsia="楷体_GB2312" w:hAnsi="Arial" w:cs="Arial"/>
                <w:bCs w:val="0"/>
                <w:sz w:val="21"/>
                <w:szCs w:val="21"/>
                <w:lang w:val="en-US" w:eastAsia="zh-CN"/>
              </w:rPr>
              <w:t>/周</w:t>
            </w:r>
          </w:p>
        </w:tc>
        <w:tc>
          <w:tcPr>
            <w:tcW w:w="1671" w:type="pct"/>
            <w:noWrap/>
            <w:vAlign w:val="center"/>
          </w:tcPr>
          <w:p w14:paraId="0C676F79" w14:textId="77777777" w:rsidR="009A5114" w:rsidRDefault="009A5114" w:rsidP="002A5F8E">
            <w:pPr>
              <w:autoSpaceDE/>
              <w:autoSpaceDN/>
              <w:rPr>
                <w:rFonts w:ascii="楷体_GB2312" w:eastAsia="楷体_GB2312" w:hAnsi="Arial" w:cs="Arial"/>
                <w:bCs w:val="0"/>
                <w:sz w:val="21"/>
                <w:szCs w:val="21"/>
                <w:lang w:val="en-US" w:eastAsia="zh-CN"/>
              </w:rPr>
            </w:pPr>
            <w:r w:rsidRPr="00485AC0">
              <w:rPr>
                <w:rFonts w:ascii="楷体_GB2312" w:eastAsia="楷体_GB2312" w:hAnsi="Arial" w:cs="Arial" w:hint="eastAsia"/>
                <w:bCs w:val="0"/>
                <w:sz w:val="21"/>
                <w:szCs w:val="21"/>
                <w:lang w:val="en-US" w:eastAsia="zh-CN"/>
              </w:rPr>
              <w:t>请求一个或多个品种的公司资讯、行业资讯、公告、定期公告、重大事项（交易信息）或者一个或多个板块的板块资讯。</w:t>
            </w:r>
          </w:p>
          <w:p w14:paraId="772C3D43" w14:textId="77777777" w:rsidR="009A5114" w:rsidRDefault="009A5114" w:rsidP="002A5F8E">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lastRenderedPageBreak/>
              <w:t>数据流量定义：</w:t>
            </w:r>
          </w:p>
          <w:p w14:paraId="7737180A" w14:textId="77777777" w:rsidR="009A5114"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返回</w:t>
            </w:r>
            <w:r>
              <w:rPr>
                <w:rFonts w:ascii="楷体_GB2312" w:eastAsia="楷体_GB2312" w:hAnsi="Arial" w:cs="Arial" w:hint="eastAsia"/>
                <w:bCs w:val="0"/>
                <w:sz w:val="21"/>
                <w:szCs w:val="21"/>
                <w:lang w:val="en-US" w:eastAsia="zh-CN"/>
              </w:rPr>
              <w:t>资讯</w:t>
            </w:r>
            <w:r>
              <w:rPr>
                <w:rFonts w:ascii="楷体_GB2312" w:eastAsia="楷体_GB2312" w:hAnsi="Arial" w:cs="Arial"/>
                <w:bCs w:val="0"/>
                <w:sz w:val="21"/>
                <w:szCs w:val="21"/>
                <w:lang w:val="en-US" w:eastAsia="zh-CN"/>
              </w:rPr>
              <w:t>的数据量</w:t>
            </w:r>
          </w:p>
          <w:p w14:paraId="17A23CA2" w14:textId="77777777" w:rsidR="009A5114" w:rsidRPr="00E8137C" w:rsidRDefault="009A5114" w:rsidP="002A5F8E">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例如</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一个</w:t>
            </w:r>
            <w:r>
              <w:rPr>
                <w:rFonts w:ascii="楷体_GB2312" w:eastAsia="楷体_GB2312" w:hAnsi="Arial" w:cs="Arial"/>
                <w:bCs w:val="0"/>
                <w:sz w:val="21"/>
                <w:szCs w:val="21"/>
                <w:lang w:val="en-US" w:eastAsia="zh-CN"/>
              </w:rPr>
              <w:t>股票</w:t>
            </w:r>
            <w:r>
              <w:rPr>
                <w:rFonts w:ascii="楷体_GB2312" w:eastAsia="楷体_GB2312" w:hAnsi="Arial" w:cs="Arial" w:hint="eastAsia"/>
                <w:bCs w:val="0"/>
                <w:sz w:val="21"/>
                <w:szCs w:val="21"/>
                <w:lang w:val="en-US" w:eastAsia="zh-CN"/>
              </w:rPr>
              <w:t>20190906一天有50条资讯，</w:t>
            </w:r>
            <w:r>
              <w:rPr>
                <w:rFonts w:ascii="楷体_GB2312" w:eastAsia="楷体_GB2312" w:hAnsi="Arial" w:cs="Arial"/>
                <w:bCs w:val="0"/>
                <w:sz w:val="21"/>
                <w:szCs w:val="21"/>
                <w:lang w:val="en-US" w:eastAsia="zh-CN"/>
              </w:rPr>
              <w:t>统计为</w:t>
            </w:r>
            <w:r>
              <w:rPr>
                <w:rFonts w:ascii="楷体_GB2312" w:eastAsia="楷体_GB2312" w:hAnsi="Arial" w:cs="Arial" w:hint="eastAsia"/>
                <w:bCs w:val="0"/>
                <w:sz w:val="21"/>
                <w:szCs w:val="21"/>
                <w:lang w:val="en-US" w:eastAsia="zh-CN"/>
              </w:rPr>
              <w:t>50个</w:t>
            </w:r>
            <w:r>
              <w:rPr>
                <w:rFonts w:ascii="楷体_GB2312" w:eastAsia="楷体_GB2312" w:hAnsi="Arial" w:cs="Arial"/>
                <w:bCs w:val="0"/>
                <w:sz w:val="21"/>
                <w:szCs w:val="21"/>
                <w:lang w:val="en-US" w:eastAsia="zh-CN"/>
              </w:rPr>
              <w:t>数据</w:t>
            </w:r>
          </w:p>
        </w:tc>
      </w:tr>
      <w:tr w:rsidR="00D1218C" w:rsidRPr="00BE3480" w14:paraId="0B64D6A7" w14:textId="77777777" w:rsidTr="00EB393F">
        <w:trPr>
          <w:trHeight w:val="70"/>
          <w:jc w:val="center"/>
        </w:trPr>
        <w:tc>
          <w:tcPr>
            <w:tcW w:w="376" w:type="pct"/>
            <w:vAlign w:val="center"/>
          </w:tcPr>
          <w:p w14:paraId="50149023" w14:textId="6AA9E2AE" w:rsidR="00D1218C" w:rsidRDefault="00E96D95" w:rsidP="00D1218C">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lastRenderedPageBreak/>
              <w:t>15</w:t>
            </w:r>
          </w:p>
        </w:tc>
        <w:tc>
          <w:tcPr>
            <w:tcW w:w="606" w:type="pct"/>
            <w:vMerge/>
          </w:tcPr>
          <w:p w14:paraId="3FEA72D2" w14:textId="77777777" w:rsidR="00D1218C" w:rsidRPr="00BE3480" w:rsidRDefault="00D1218C" w:rsidP="00D1218C">
            <w:pPr>
              <w:autoSpaceDE/>
              <w:autoSpaceDN/>
              <w:rPr>
                <w:rFonts w:ascii="楷体_GB2312" w:eastAsia="楷体_GB2312" w:hAnsi="Arial" w:cs="Arial"/>
                <w:bCs w:val="0"/>
                <w:sz w:val="21"/>
                <w:szCs w:val="21"/>
                <w:lang w:val="en-US" w:eastAsia="zh-CN"/>
              </w:rPr>
            </w:pPr>
          </w:p>
        </w:tc>
        <w:tc>
          <w:tcPr>
            <w:tcW w:w="608" w:type="pct"/>
            <w:vAlign w:val="center"/>
          </w:tcPr>
          <w:p w14:paraId="2043AF8B" w14:textId="20CD8D81" w:rsidR="00D1218C" w:rsidRDefault="00D1218C" w:rsidP="00D1218C">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cnq</w:t>
            </w:r>
          </w:p>
        </w:tc>
        <w:tc>
          <w:tcPr>
            <w:tcW w:w="906" w:type="pct"/>
            <w:noWrap/>
            <w:vAlign w:val="center"/>
          </w:tcPr>
          <w:p w14:paraId="5FB22563" w14:textId="08BA4CF5" w:rsidR="00D1218C" w:rsidRPr="00250B6A" w:rsidRDefault="00D1218C" w:rsidP="00D1218C">
            <w:pPr>
              <w:autoSpaceDE/>
              <w:autoSpaceDN/>
              <w:rPr>
                <w:rFonts w:ascii="楷体_GB2312" w:eastAsia="楷体_GB2312" w:hAnsi="Arial" w:cs="Arial"/>
                <w:bCs w:val="0"/>
                <w:sz w:val="21"/>
                <w:szCs w:val="21"/>
                <w:lang w:val="en-US" w:eastAsia="zh-CN"/>
              </w:rPr>
            </w:pPr>
            <w:r w:rsidRPr="00250B6A">
              <w:rPr>
                <w:rFonts w:ascii="楷体_GB2312" w:eastAsia="楷体_GB2312" w:hAnsi="Arial" w:cs="Arial" w:hint="eastAsia"/>
                <w:bCs w:val="0"/>
                <w:sz w:val="21"/>
                <w:szCs w:val="21"/>
                <w:lang w:val="en-US" w:eastAsia="zh-CN"/>
              </w:rPr>
              <w:t>资讯推送函数</w:t>
            </w:r>
          </w:p>
        </w:tc>
        <w:tc>
          <w:tcPr>
            <w:tcW w:w="833" w:type="pct"/>
            <w:vAlign w:val="center"/>
          </w:tcPr>
          <w:p w14:paraId="50512227" w14:textId="6E27043B" w:rsidR="00D1218C" w:rsidRDefault="00D1218C" w:rsidP="00D1218C">
            <w:pPr>
              <w:autoSpaceDE/>
              <w:autoSpaceDN/>
              <w:rPr>
                <w:rFonts w:ascii="楷体_GB2312" w:eastAsia="楷体_GB2312" w:hAnsi="Arial" w:cs="Arial"/>
                <w:bCs w:val="0"/>
                <w:sz w:val="21"/>
                <w:szCs w:val="21"/>
                <w:lang w:val="en-US" w:eastAsia="zh-CN"/>
              </w:rPr>
            </w:pPr>
            <w:r w:rsidRPr="004A123A">
              <w:rPr>
                <w:rFonts w:ascii="楷体_GB2312" w:eastAsia="楷体_GB2312" w:hAnsi="Arial" w:cs="Arial" w:hint="eastAsia"/>
                <w:bCs w:val="0"/>
                <w:sz w:val="21"/>
                <w:szCs w:val="21"/>
                <w:lang w:val="en-US" w:eastAsia="zh-CN"/>
              </w:rPr>
              <w:t>最大</w:t>
            </w:r>
            <w:r>
              <w:rPr>
                <w:rFonts w:ascii="楷体_GB2312" w:eastAsia="楷体_GB2312" w:hAnsi="Arial" w:cs="Arial" w:hint="eastAsia"/>
                <w:bCs w:val="0"/>
                <w:sz w:val="21"/>
                <w:szCs w:val="21"/>
                <w:lang w:val="en-US" w:eastAsia="zh-CN"/>
              </w:rPr>
              <w:t>同时</w:t>
            </w:r>
            <w:r w:rsidRPr="004A123A">
              <w:rPr>
                <w:rFonts w:ascii="楷体_GB2312" w:eastAsia="楷体_GB2312" w:hAnsi="Arial" w:cs="Arial" w:hint="eastAsia"/>
                <w:bCs w:val="0"/>
                <w:sz w:val="21"/>
                <w:szCs w:val="21"/>
                <w:lang w:val="en-US" w:eastAsia="zh-CN"/>
              </w:rPr>
              <w:t>订阅证券代码数</w:t>
            </w:r>
            <w:r w:rsidRPr="004A123A">
              <w:rPr>
                <w:rFonts w:ascii="楷体_GB2312" w:eastAsia="楷体_GB2312" w:hAnsi="Arial" w:cs="Arial"/>
                <w:bCs w:val="0"/>
                <w:sz w:val="21"/>
                <w:szCs w:val="21"/>
                <w:lang w:val="en-US" w:eastAsia="zh-CN"/>
              </w:rPr>
              <w:t>300</w:t>
            </w:r>
            <w:r w:rsidRPr="004A123A">
              <w:rPr>
                <w:rFonts w:ascii="楷体_GB2312" w:eastAsia="楷体_GB2312" w:hAnsi="Arial" w:cs="Arial" w:hint="eastAsia"/>
                <w:bCs w:val="0"/>
                <w:sz w:val="21"/>
                <w:szCs w:val="21"/>
                <w:lang w:val="en-US" w:eastAsia="zh-CN"/>
              </w:rPr>
              <w:t>只</w:t>
            </w:r>
            <w:r>
              <w:rPr>
                <w:rFonts w:ascii="楷体_GB2312" w:eastAsia="楷体_GB2312" w:hAnsi="Arial" w:cs="Arial" w:hint="eastAsia"/>
                <w:bCs w:val="0"/>
                <w:sz w:val="21"/>
                <w:szCs w:val="21"/>
                <w:lang w:val="en-US" w:eastAsia="zh-CN"/>
              </w:rPr>
              <w:t>，</w:t>
            </w:r>
            <w:r w:rsidRPr="004A123A">
              <w:rPr>
                <w:rFonts w:ascii="楷体_GB2312" w:eastAsia="楷体_GB2312" w:hAnsi="Arial" w:cs="Arial" w:hint="eastAsia"/>
                <w:bCs w:val="0"/>
                <w:sz w:val="21"/>
                <w:szCs w:val="21"/>
                <w:lang w:val="en-US" w:eastAsia="zh-CN"/>
              </w:rPr>
              <w:t>最大</w:t>
            </w:r>
            <w:r>
              <w:rPr>
                <w:rFonts w:ascii="楷体_GB2312" w:eastAsia="楷体_GB2312" w:hAnsi="Arial" w:cs="Arial" w:hint="eastAsia"/>
                <w:bCs w:val="0"/>
                <w:sz w:val="21"/>
                <w:szCs w:val="21"/>
                <w:lang w:val="en-US" w:eastAsia="zh-CN"/>
              </w:rPr>
              <w:t>同时</w:t>
            </w:r>
            <w:r w:rsidRPr="004A123A">
              <w:rPr>
                <w:rFonts w:ascii="楷体_GB2312" w:eastAsia="楷体_GB2312" w:hAnsi="Arial" w:cs="Arial" w:hint="eastAsia"/>
                <w:bCs w:val="0"/>
                <w:sz w:val="21"/>
                <w:szCs w:val="21"/>
                <w:lang w:val="en-US" w:eastAsia="zh-CN"/>
              </w:rPr>
              <w:t>订阅</w:t>
            </w:r>
            <w:r>
              <w:rPr>
                <w:rFonts w:ascii="楷体_GB2312" w:eastAsia="楷体_GB2312" w:hAnsi="Arial" w:cs="Arial" w:hint="eastAsia"/>
                <w:bCs w:val="0"/>
                <w:sz w:val="21"/>
                <w:szCs w:val="21"/>
                <w:lang w:val="en-US" w:eastAsia="zh-CN"/>
              </w:rPr>
              <w:t>板块</w:t>
            </w:r>
            <w:r w:rsidRPr="004A123A">
              <w:rPr>
                <w:rFonts w:ascii="楷体_GB2312" w:eastAsia="楷体_GB2312" w:hAnsi="Arial" w:cs="Arial" w:hint="eastAsia"/>
                <w:bCs w:val="0"/>
                <w:sz w:val="21"/>
                <w:szCs w:val="21"/>
                <w:lang w:val="en-US" w:eastAsia="zh-CN"/>
              </w:rPr>
              <w:t>数</w:t>
            </w:r>
            <w:r>
              <w:rPr>
                <w:rFonts w:ascii="楷体_GB2312" w:eastAsia="楷体_GB2312" w:hAnsi="Arial" w:cs="Arial"/>
                <w:bCs w:val="0"/>
                <w:sz w:val="21"/>
                <w:szCs w:val="21"/>
                <w:lang w:val="en-US" w:eastAsia="zh-CN"/>
              </w:rPr>
              <w:t>10</w:t>
            </w:r>
            <w:r>
              <w:rPr>
                <w:rFonts w:ascii="楷体_GB2312" w:eastAsia="楷体_GB2312" w:hAnsi="Arial" w:cs="Arial" w:hint="eastAsia"/>
                <w:bCs w:val="0"/>
                <w:sz w:val="21"/>
                <w:szCs w:val="21"/>
                <w:lang w:val="en-US" w:eastAsia="zh-CN"/>
              </w:rPr>
              <w:t>个。</w:t>
            </w:r>
          </w:p>
        </w:tc>
        <w:tc>
          <w:tcPr>
            <w:tcW w:w="1671" w:type="pct"/>
            <w:noWrap/>
            <w:vAlign w:val="center"/>
          </w:tcPr>
          <w:p w14:paraId="53980E2E" w14:textId="69DA323C" w:rsidR="00D1218C" w:rsidRPr="00485AC0" w:rsidRDefault="00D1218C" w:rsidP="00D1218C">
            <w:pPr>
              <w:autoSpaceDE/>
              <w:autoSpaceDN/>
              <w:rPr>
                <w:rFonts w:ascii="楷体_GB2312" w:eastAsia="楷体_GB2312" w:hAnsi="Arial" w:cs="Arial"/>
                <w:bCs w:val="0"/>
                <w:sz w:val="21"/>
                <w:szCs w:val="21"/>
                <w:lang w:val="en-US" w:eastAsia="zh-CN"/>
              </w:rPr>
            </w:pPr>
            <w:r w:rsidRPr="00B14956">
              <w:rPr>
                <w:rFonts w:ascii="楷体_GB2312" w:eastAsia="楷体_GB2312" w:hAnsi="Arial" w:cs="Arial" w:hint="eastAsia"/>
                <w:bCs w:val="0"/>
                <w:sz w:val="21"/>
                <w:szCs w:val="21"/>
                <w:lang w:val="en-US" w:eastAsia="zh-CN"/>
              </w:rPr>
              <w:t>请求一个或多个品种的公司资讯、行业资讯、公告、定期公告、重大事项（交易信息）或者一个或多个板块的板块资讯的订阅</w:t>
            </w:r>
            <w:r>
              <w:rPr>
                <w:rFonts w:ascii="楷体_GB2312" w:eastAsia="楷体_GB2312" w:hAnsi="Arial" w:cs="Arial" w:hint="eastAsia"/>
                <w:bCs w:val="0"/>
                <w:sz w:val="21"/>
                <w:szCs w:val="21"/>
                <w:lang w:val="en-US" w:eastAsia="zh-CN"/>
              </w:rPr>
              <w:t>。</w:t>
            </w:r>
          </w:p>
        </w:tc>
      </w:tr>
      <w:tr w:rsidR="00D1218C" w:rsidRPr="00BE3480" w14:paraId="3654A665" w14:textId="77777777" w:rsidTr="00EB393F">
        <w:trPr>
          <w:trHeight w:val="70"/>
          <w:jc w:val="center"/>
        </w:trPr>
        <w:tc>
          <w:tcPr>
            <w:tcW w:w="376" w:type="pct"/>
            <w:vAlign w:val="center"/>
          </w:tcPr>
          <w:p w14:paraId="664A73B5" w14:textId="65E80768" w:rsidR="00D1218C" w:rsidRDefault="00E96D95" w:rsidP="00D1218C">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16</w:t>
            </w:r>
          </w:p>
        </w:tc>
        <w:tc>
          <w:tcPr>
            <w:tcW w:w="606" w:type="pct"/>
            <w:vMerge/>
          </w:tcPr>
          <w:p w14:paraId="5145DBB7" w14:textId="77777777" w:rsidR="00D1218C" w:rsidRPr="00BE3480" w:rsidRDefault="00D1218C" w:rsidP="00D1218C">
            <w:pPr>
              <w:autoSpaceDE/>
              <w:autoSpaceDN/>
              <w:rPr>
                <w:rFonts w:ascii="楷体_GB2312" w:eastAsia="楷体_GB2312" w:hAnsi="Arial" w:cs="Arial"/>
                <w:bCs w:val="0"/>
                <w:sz w:val="21"/>
                <w:szCs w:val="21"/>
                <w:lang w:val="en-US" w:eastAsia="zh-CN"/>
              </w:rPr>
            </w:pPr>
          </w:p>
        </w:tc>
        <w:tc>
          <w:tcPr>
            <w:tcW w:w="608" w:type="pct"/>
            <w:vAlign w:val="center"/>
          </w:tcPr>
          <w:p w14:paraId="000AEA14" w14:textId="563D7AC3" w:rsidR="00D1218C" w:rsidRDefault="00D1218C" w:rsidP="00D1218C">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cec</w:t>
            </w:r>
          </w:p>
        </w:tc>
        <w:tc>
          <w:tcPr>
            <w:tcW w:w="906" w:type="pct"/>
            <w:noWrap/>
            <w:vAlign w:val="center"/>
          </w:tcPr>
          <w:p w14:paraId="3DC2B8A3" w14:textId="0F9B789D" w:rsidR="00D1218C" w:rsidRPr="00250B6A" w:rsidRDefault="00D1218C" w:rsidP="00D1218C">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代码校检函数</w:t>
            </w:r>
          </w:p>
        </w:tc>
        <w:tc>
          <w:tcPr>
            <w:tcW w:w="833" w:type="pct"/>
            <w:vAlign w:val="center"/>
          </w:tcPr>
          <w:p w14:paraId="723227F8" w14:textId="5A6ED67B" w:rsidR="00D1218C" w:rsidRDefault="00D1218C" w:rsidP="00D1218C">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1671" w:type="pct"/>
            <w:noWrap/>
            <w:vAlign w:val="center"/>
          </w:tcPr>
          <w:p w14:paraId="69271668" w14:textId="77777777" w:rsidR="00D1218C" w:rsidRPr="0012459E" w:rsidRDefault="00D1218C" w:rsidP="00D1218C">
            <w:pPr>
              <w:autoSpaceDE/>
              <w:autoSpaceDN/>
              <w:rPr>
                <w:rFonts w:ascii="楷体_GB2312" w:eastAsia="楷体_GB2312" w:hAnsi="Arial" w:cs="Arial"/>
                <w:bCs w:val="0"/>
                <w:sz w:val="21"/>
                <w:szCs w:val="21"/>
                <w:lang w:val="en-US" w:eastAsia="zh-CN"/>
              </w:rPr>
            </w:pPr>
            <w:r w:rsidRPr="0012459E">
              <w:rPr>
                <w:rFonts w:ascii="楷体_GB2312" w:eastAsia="楷体_GB2312" w:hAnsi="Arial" w:cs="Arial" w:hint="eastAsia"/>
                <w:bCs w:val="0"/>
                <w:sz w:val="21"/>
                <w:szCs w:val="21"/>
                <w:lang w:val="en-US" w:eastAsia="zh-CN"/>
              </w:rPr>
              <w:t>判断东财代码是否有效，同时提供补齐后缀的功能</w:t>
            </w:r>
            <w:r>
              <w:rPr>
                <w:rFonts w:ascii="楷体_GB2312" w:eastAsia="楷体_GB2312" w:hAnsi="Arial" w:cs="Arial" w:hint="eastAsia"/>
                <w:bCs w:val="0"/>
                <w:sz w:val="21"/>
                <w:szCs w:val="21"/>
                <w:lang w:val="en-US" w:eastAsia="zh-CN"/>
              </w:rPr>
              <w:t>。</w:t>
            </w:r>
          </w:p>
          <w:p w14:paraId="1B9378F0" w14:textId="77777777" w:rsidR="00D1218C" w:rsidRDefault="00D1218C" w:rsidP="00D1218C">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09344C02" w14:textId="03934AE9" w:rsidR="00D1218C" w:rsidRPr="00485AC0" w:rsidRDefault="00D1218C" w:rsidP="00D1218C">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0952" w:rsidRPr="00BE3480" w14:paraId="45CFABF8" w14:textId="77777777" w:rsidTr="00EB393F">
        <w:trPr>
          <w:trHeight w:val="70"/>
          <w:jc w:val="center"/>
        </w:trPr>
        <w:tc>
          <w:tcPr>
            <w:tcW w:w="376" w:type="pct"/>
            <w:vAlign w:val="center"/>
          </w:tcPr>
          <w:p w14:paraId="754A8417" w14:textId="53689F6E" w:rsidR="009A0952" w:rsidRDefault="009A0952" w:rsidP="009A0952">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17</w:t>
            </w:r>
          </w:p>
        </w:tc>
        <w:tc>
          <w:tcPr>
            <w:tcW w:w="606" w:type="pct"/>
            <w:vMerge/>
          </w:tcPr>
          <w:p w14:paraId="46BA4F68" w14:textId="77777777" w:rsidR="009A0952" w:rsidRPr="00BE3480" w:rsidRDefault="009A0952" w:rsidP="009A0952">
            <w:pPr>
              <w:autoSpaceDE/>
              <w:autoSpaceDN/>
              <w:rPr>
                <w:rFonts w:ascii="楷体_GB2312" w:eastAsia="楷体_GB2312" w:hAnsi="Arial" w:cs="Arial"/>
                <w:bCs w:val="0"/>
                <w:sz w:val="21"/>
                <w:szCs w:val="21"/>
                <w:lang w:val="en-US" w:eastAsia="zh-CN"/>
              </w:rPr>
            </w:pPr>
          </w:p>
        </w:tc>
        <w:tc>
          <w:tcPr>
            <w:tcW w:w="608" w:type="pct"/>
            <w:vAlign w:val="center"/>
          </w:tcPr>
          <w:p w14:paraId="748515BB" w14:textId="6FB92CA7" w:rsidR="009A0952" w:rsidRDefault="009A0952" w:rsidP="009A0952">
            <w:pPr>
              <w:autoSpaceDE/>
              <w:autoSpaceDN/>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cf</w:t>
            </w:r>
            <w:r>
              <w:rPr>
                <w:rFonts w:ascii="楷体_GB2312" w:eastAsia="楷体_GB2312" w:hAnsi="Arial" w:cs="Arial"/>
                <w:bCs w:val="0"/>
                <w:sz w:val="21"/>
                <w:szCs w:val="21"/>
                <w:lang w:val="en-US" w:eastAsia="zh-CN"/>
              </w:rPr>
              <w:t>c</w:t>
            </w:r>
          </w:p>
        </w:tc>
        <w:tc>
          <w:tcPr>
            <w:tcW w:w="906" w:type="pct"/>
            <w:noWrap/>
            <w:vAlign w:val="center"/>
          </w:tcPr>
          <w:p w14:paraId="309F95AE" w14:textId="2DF2FFE0" w:rsidR="009A0952" w:rsidRDefault="009A0952" w:rsidP="009A0952">
            <w:pPr>
              <w:autoSpaceDE/>
              <w:autoSpaceDN/>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指标校检函数</w:t>
            </w:r>
          </w:p>
        </w:tc>
        <w:tc>
          <w:tcPr>
            <w:tcW w:w="833" w:type="pct"/>
            <w:vAlign w:val="center"/>
          </w:tcPr>
          <w:p w14:paraId="753DF9AB" w14:textId="5E4EFBEE" w:rsidR="009A0952" w:rsidRDefault="009A0952" w:rsidP="009A0952">
            <w:pPr>
              <w:autoSpaceDE/>
              <w:autoSpaceDN/>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1</w:t>
            </w:r>
            <w:r>
              <w:rPr>
                <w:rFonts w:ascii="楷体_GB2312" w:eastAsia="楷体_GB2312" w:hAnsi="Arial" w:cs="Arial"/>
                <w:bCs w:val="0"/>
                <w:sz w:val="21"/>
                <w:szCs w:val="21"/>
                <w:lang w:val="en-US" w:eastAsia="zh-CN"/>
              </w:rPr>
              <w:t>0</w:t>
            </w:r>
            <w:r>
              <w:rPr>
                <w:rFonts w:ascii="楷体_GB2312" w:eastAsia="楷体_GB2312" w:hAnsi="Arial" w:cs="Arial" w:hint="eastAsia"/>
                <w:bCs w:val="0"/>
                <w:sz w:val="21"/>
                <w:szCs w:val="21"/>
                <w:lang w:val="en-US" w:eastAsia="zh-CN"/>
              </w:rPr>
              <w:t>w</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1671" w:type="pct"/>
            <w:noWrap/>
            <w:vAlign w:val="center"/>
          </w:tcPr>
          <w:p w14:paraId="1723C536" w14:textId="77777777" w:rsidR="009A0952" w:rsidRDefault="009A0952" w:rsidP="009A0952">
            <w:pPr>
              <w:autoSpaceDE/>
              <w:autoSpaceDN/>
              <w:rPr>
                <w:rFonts w:ascii="楷体_GB2312" w:eastAsia="楷体_GB2312" w:hAnsi="Arial" w:cs="Arial"/>
                <w:bCs w:val="0"/>
                <w:sz w:val="21"/>
                <w:szCs w:val="21"/>
                <w:lang w:val="en-US" w:eastAsia="zh-CN"/>
              </w:rPr>
            </w:pPr>
            <w:r w:rsidRPr="0012459E">
              <w:rPr>
                <w:rFonts w:ascii="楷体_GB2312" w:eastAsia="楷体_GB2312" w:hAnsi="Arial" w:cs="Arial" w:hint="eastAsia"/>
                <w:bCs w:val="0"/>
                <w:sz w:val="21"/>
                <w:szCs w:val="21"/>
                <w:lang w:val="en-US" w:eastAsia="zh-CN"/>
              </w:rPr>
              <w:t>校验证券</w:t>
            </w:r>
            <w:r>
              <w:rPr>
                <w:rFonts w:ascii="楷体_GB2312" w:eastAsia="楷体_GB2312" w:hAnsi="Arial" w:cs="Arial" w:hint="eastAsia"/>
                <w:bCs w:val="0"/>
                <w:sz w:val="21"/>
                <w:szCs w:val="21"/>
                <w:lang w:val="en-US" w:eastAsia="zh-CN"/>
              </w:rPr>
              <w:t>和</w:t>
            </w:r>
            <w:r w:rsidRPr="0012459E">
              <w:rPr>
                <w:rFonts w:ascii="楷体_GB2312" w:eastAsia="楷体_GB2312" w:hAnsi="Arial" w:cs="Arial" w:hint="eastAsia"/>
                <w:bCs w:val="0"/>
                <w:sz w:val="21"/>
                <w:szCs w:val="21"/>
                <w:lang w:val="en-US" w:eastAsia="zh-CN"/>
              </w:rPr>
              <w:t>指标</w:t>
            </w:r>
            <w:r>
              <w:rPr>
                <w:rFonts w:ascii="楷体_GB2312" w:eastAsia="楷体_GB2312" w:hAnsi="Arial" w:cs="Arial" w:hint="eastAsia"/>
                <w:bCs w:val="0"/>
                <w:sz w:val="21"/>
                <w:szCs w:val="21"/>
                <w:lang w:val="en-US" w:eastAsia="zh-CN"/>
              </w:rPr>
              <w:t>的模式是否正确。</w:t>
            </w:r>
          </w:p>
          <w:p w14:paraId="525163BC" w14:textId="77777777" w:rsidR="009A0952" w:rsidRDefault="009A0952" w:rsidP="009A0952">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659FFD92" w14:textId="176C0934" w:rsidR="009A0952" w:rsidRPr="0012459E" w:rsidRDefault="009A0952" w:rsidP="009A0952">
            <w:pPr>
              <w:autoSpaceDE/>
              <w:autoSpaceDN/>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调用函数次数</w:t>
            </w:r>
          </w:p>
        </w:tc>
      </w:tr>
      <w:tr w:rsidR="009A0952" w:rsidRPr="00BE3480" w14:paraId="5FDB91FE" w14:textId="77777777" w:rsidTr="00EB393F">
        <w:trPr>
          <w:trHeight w:val="70"/>
          <w:jc w:val="center"/>
        </w:trPr>
        <w:tc>
          <w:tcPr>
            <w:tcW w:w="376" w:type="pct"/>
            <w:vAlign w:val="center"/>
          </w:tcPr>
          <w:p w14:paraId="0FB2BAC6" w14:textId="74F4B4E9" w:rsidR="009A0952" w:rsidRDefault="009A0952" w:rsidP="009A0952">
            <w:pPr>
              <w:autoSpaceDE/>
              <w:autoSpaceDN/>
              <w:jc w:val="center"/>
              <w:rPr>
                <w:rFonts w:ascii="楷体_GB2312" w:eastAsia="楷体_GB2312" w:hAnsi="Arial" w:cs="Arial"/>
                <w:bCs w:val="0"/>
                <w:sz w:val="21"/>
                <w:szCs w:val="21"/>
                <w:lang w:eastAsia="zh-CN"/>
              </w:rPr>
            </w:pPr>
            <w:r>
              <w:rPr>
                <w:rFonts w:ascii="楷体_GB2312" w:eastAsia="楷体_GB2312" w:hAnsi="Arial" w:cs="Arial" w:hint="eastAsia"/>
                <w:bCs w:val="0"/>
                <w:sz w:val="21"/>
                <w:szCs w:val="21"/>
                <w:lang w:eastAsia="zh-CN"/>
              </w:rPr>
              <w:t>1</w:t>
            </w:r>
            <w:r>
              <w:rPr>
                <w:rFonts w:ascii="楷体_GB2312" w:eastAsia="楷体_GB2312" w:hAnsi="Arial" w:cs="Arial"/>
                <w:bCs w:val="0"/>
                <w:sz w:val="21"/>
                <w:szCs w:val="21"/>
                <w:lang w:eastAsia="zh-CN"/>
              </w:rPr>
              <w:t>8</w:t>
            </w:r>
          </w:p>
        </w:tc>
        <w:tc>
          <w:tcPr>
            <w:tcW w:w="606" w:type="pct"/>
            <w:vMerge/>
          </w:tcPr>
          <w:p w14:paraId="56B3F9A5" w14:textId="77777777" w:rsidR="009A0952" w:rsidRPr="00BE3480" w:rsidRDefault="009A0952" w:rsidP="009A0952">
            <w:pPr>
              <w:autoSpaceDE/>
              <w:autoSpaceDN/>
              <w:rPr>
                <w:rFonts w:ascii="楷体_GB2312" w:eastAsia="楷体_GB2312" w:hAnsi="Arial" w:cs="Arial"/>
                <w:bCs w:val="0"/>
                <w:sz w:val="21"/>
                <w:szCs w:val="21"/>
                <w:lang w:val="en-US" w:eastAsia="zh-CN"/>
              </w:rPr>
            </w:pPr>
          </w:p>
        </w:tc>
        <w:tc>
          <w:tcPr>
            <w:tcW w:w="608" w:type="pct"/>
            <w:vAlign w:val="center"/>
          </w:tcPr>
          <w:p w14:paraId="517D263A" w14:textId="6ACD4D32" w:rsidR="009A0952" w:rsidRDefault="009A0952" w:rsidP="009A095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sector</w:t>
            </w:r>
          </w:p>
        </w:tc>
        <w:tc>
          <w:tcPr>
            <w:tcW w:w="906" w:type="pct"/>
            <w:noWrap/>
            <w:vAlign w:val="center"/>
          </w:tcPr>
          <w:p w14:paraId="49305F81" w14:textId="61176F6C" w:rsidR="009A0952" w:rsidRPr="00250B6A" w:rsidRDefault="009A0952" w:rsidP="009A095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自选股板块函数</w:t>
            </w:r>
          </w:p>
        </w:tc>
        <w:tc>
          <w:tcPr>
            <w:tcW w:w="833" w:type="pct"/>
            <w:vAlign w:val="center"/>
          </w:tcPr>
          <w:p w14:paraId="5FCCA8EF" w14:textId="5B1A709A" w:rsidR="009A0952" w:rsidRDefault="009A0952" w:rsidP="009A095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1w/日</w:t>
            </w:r>
          </w:p>
        </w:tc>
        <w:tc>
          <w:tcPr>
            <w:tcW w:w="1671" w:type="pct"/>
            <w:noWrap/>
            <w:vAlign w:val="center"/>
          </w:tcPr>
          <w:p w14:paraId="205EB324" w14:textId="77777777" w:rsidR="009A0952" w:rsidRDefault="009A0952" w:rsidP="009A095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查询除系统板块之外，自选股板块、自选股板块成分情况。</w:t>
            </w:r>
          </w:p>
          <w:p w14:paraId="6C0B34D5" w14:textId="77777777" w:rsidR="009A0952" w:rsidRDefault="009A0952" w:rsidP="009A0952">
            <w:pPr>
              <w:autoSpaceDE/>
              <w:autoSpaceDN/>
              <w:rPr>
                <w:rFonts w:ascii="楷体_GB2312" w:eastAsia="楷体_GB2312" w:hAnsi="Arial" w:cs="Arial"/>
                <w:bCs w:val="0"/>
                <w:sz w:val="21"/>
                <w:szCs w:val="21"/>
                <w:lang w:val="en-US" w:eastAsia="zh-CN"/>
              </w:rPr>
            </w:pPr>
            <w:r w:rsidRPr="003A4C72">
              <w:rPr>
                <w:rFonts w:ascii="楷体_GB2312" w:eastAsia="楷体_GB2312" w:hAnsi="Arial" w:cs="Arial" w:hint="eastAsia"/>
                <w:bCs w:val="0"/>
                <w:sz w:val="21"/>
                <w:szCs w:val="21"/>
                <w:lang w:val="en-US" w:eastAsia="zh-CN"/>
              </w:rPr>
              <w:t>数据流量定义：</w:t>
            </w:r>
          </w:p>
          <w:p w14:paraId="4979C731" w14:textId="04F6B788" w:rsidR="009A0952" w:rsidRPr="00B14956" w:rsidRDefault="009A0952" w:rsidP="009A0952">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调用函数次数</w:t>
            </w:r>
          </w:p>
        </w:tc>
      </w:tr>
    </w:tbl>
    <w:p w14:paraId="057CAC65" w14:textId="0F56B9AA" w:rsidR="00C52873" w:rsidRDefault="00C52873">
      <w:pPr>
        <w:rPr>
          <w:lang w:eastAsia="zh-CN"/>
        </w:rPr>
      </w:pPr>
    </w:p>
    <w:p w14:paraId="0D1D62FC" w14:textId="3B6B282D" w:rsidR="006436FC" w:rsidRDefault="006436FC">
      <w:pPr>
        <w:rPr>
          <w:lang w:eastAsia="zh-CN"/>
        </w:rPr>
      </w:pPr>
    </w:p>
    <w:p w14:paraId="18F11CE4" w14:textId="0E6622C6" w:rsidR="006436FC" w:rsidRDefault="006436FC">
      <w:pPr>
        <w:rPr>
          <w:lang w:eastAsia="zh-CN"/>
        </w:rPr>
      </w:pPr>
    </w:p>
    <w:p w14:paraId="7F50AC24" w14:textId="54E8D358" w:rsidR="002734D2" w:rsidRDefault="002734D2">
      <w:pPr>
        <w:rPr>
          <w:lang w:eastAsia="zh-CN"/>
        </w:rPr>
      </w:pPr>
    </w:p>
    <w:p w14:paraId="0300B0F6" w14:textId="4C91869D" w:rsidR="002734D2" w:rsidRDefault="002734D2">
      <w:pPr>
        <w:rPr>
          <w:lang w:eastAsia="zh-CN"/>
        </w:rPr>
      </w:pPr>
    </w:p>
    <w:p w14:paraId="05E60630" w14:textId="64881F0D" w:rsidR="002734D2" w:rsidRDefault="002734D2">
      <w:pPr>
        <w:rPr>
          <w:lang w:eastAsia="zh-CN"/>
        </w:rPr>
      </w:pPr>
    </w:p>
    <w:p w14:paraId="551C17BA" w14:textId="31C72AE4" w:rsidR="002734D2" w:rsidRDefault="002734D2">
      <w:pPr>
        <w:rPr>
          <w:lang w:eastAsia="zh-CN"/>
        </w:rPr>
      </w:pPr>
    </w:p>
    <w:p w14:paraId="40C52B05" w14:textId="67102F83" w:rsidR="002734D2" w:rsidRDefault="002734D2">
      <w:pPr>
        <w:rPr>
          <w:lang w:eastAsia="zh-CN"/>
        </w:rPr>
      </w:pPr>
    </w:p>
    <w:p w14:paraId="72FBA67A" w14:textId="3B2E9A1F" w:rsidR="002734D2" w:rsidRDefault="002734D2">
      <w:pPr>
        <w:rPr>
          <w:lang w:eastAsia="zh-CN"/>
        </w:rPr>
      </w:pPr>
    </w:p>
    <w:p w14:paraId="05DB5E39" w14:textId="4BBA64B5" w:rsidR="002734D2" w:rsidRDefault="002734D2">
      <w:pPr>
        <w:rPr>
          <w:lang w:eastAsia="zh-CN"/>
        </w:rPr>
      </w:pPr>
    </w:p>
    <w:p w14:paraId="48B64FD7" w14:textId="1521CE04" w:rsidR="002734D2" w:rsidRDefault="002734D2">
      <w:pPr>
        <w:rPr>
          <w:lang w:eastAsia="zh-CN"/>
        </w:rPr>
      </w:pPr>
    </w:p>
    <w:p w14:paraId="4CE919F0" w14:textId="2594E5A7" w:rsidR="002734D2" w:rsidRDefault="002734D2">
      <w:pPr>
        <w:rPr>
          <w:lang w:eastAsia="zh-CN"/>
        </w:rPr>
      </w:pPr>
    </w:p>
    <w:p w14:paraId="5C3B0CDC" w14:textId="606941EA" w:rsidR="002734D2" w:rsidRDefault="002734D2">
      <w:pPr>
        <w:rPr>
          <w:lang w:eastAsia="zh-CN"/>
        </w:rPr>
      </w:pPr>
    </w:p>
    <w:p w14:paraId="4112A0B9" w14:textId="02ACB692" w:rsidR="002734D2" w:rsidRDefault="002734D2">
      <w:pPr>
        <w:rPr>
          <w:lang w:eastAsia="zh-CN"/>
        </w:rPr>
      </w:pPr>
    </w:p>
    <w:p w14:paraId="36E4BEF4" w14:textId="007E6E2A" w:rsidR="002734D2" w:rsidRDefault="002734D2">
      <w:pPr>
        <w:rPr>
          <w:lang w:eastAsia="zh-CN"/>
        </w:rPr>
      </w:pPr>
    </w:p>
    <w:p w14:paraId="0D54EB5F" w14:textId="0DD65224" w:rsidR="002734D2" w:rsidRDefault="002734D2">
      <w:pPr>
        <w:rPr>
          <w:lang w:eastAsia="zh-CN"/>
        </w:rPr>
      </w:pPr>
    </w:p>
    <w:p w14:paraId="7219D7A6" w14:textId="6472F613" w:rsidR="002734D2" w:rsidRDefault="002734D2">
      <w:pPr>
        <w:rPr>
          <w:lang w:eastAsia="zh-CN"/>
        </w:rPr>
      </w:pPr>
    </w:p>
    <w:p w14:paraId="29571563" w14:textId="0CDC52AE" w:rsidR="002734D2" w:rsidRDefault="002734D2">
      <w:pPr>
        <w:rPr>
          <w:lang w:eastAsia="zh-CN"/>
        </w:rPr>
      </w:pPr>
    </w:p>
    <w:p w14:paraId="7B5C9D45" w14:textId="2B0A6BE2" w:rsidR="002734D2" w:rsidRDefault="002734D2">
      <w:pPr>
        <w:rPr>
          <w:lang w:eastAsia="zh-CN"/>
        </w:rPr>
      </w:pPr>
    </w:p>
    <w:p w14:paraId="49D994D8" w14:textId="77777777" w:rsidR="002734D2" w:rsidRDefault="002734D2">
      <w:pPr>
        <w:rPr>
          <w:rFonts w:hint="eastAsia"/>
          <w:lang w:eastAsia="zh-CN"/>
        </w:rPr>
      </w:pPr>
    </w:p>
    <w:p w14:paraId="6FA00F5F" w14:textId="77777777" w:rsidR="006436FC" w:rsidRDefault="006436FC">
      <w:pPr>
        <w:rPr>
          <w:lang w:eastAsia="zh-CN"/>
        </w:rPr>
      </w:pPr>
    </w:p>
    <w:p w14:paraId="41198E42" w14:textId="77777777" w:rsidR="00456725" w:rsidRPr="001D0D4D" w:rsidRDefault="00456725">
      <w:pPr>
        <w:rPr>
          <w:lang w:eastAsia="zh-CN"/>
        </w:rPr>
      </w:pPr>
    </w:p>
    <w:p w14:paraId="1AEE607B" w14:textId="77777777" w:rsidR="00C57290" w:rsidRPr="00BE3480" w:rsidRDefault="00C57290" w:rsidP="00C57290">
      <w:pPr>
        <w:widowControl w:val="0"/>
        <w:autoSpaceDE/>
        <w:autoSpaceDN/>
        <w:snapToGrid w:val="0"/>
        <w:ind w:right="-692"/>
        <w:jc w:val="both"/>
        <w:rPr>
          <w:rFonts w:ascii="Times New Roman" w:eastAsia="华文中宋" w:hAnsi="Times New Roman"/>
          <w:b/>
          <w:bCs w:val="0"/>
          <w:kern w:val="2"/>
          <w:lang w:val="en-US" w:eastAsia="zh-CN"/>
        </w:rPr>
      </w:pPr>
      <w:r>
        <w:rPr>
          <w:rFonts w:ascii="Times New Roman" w:eastAsia="华文中宋" w:hAnsi="Times New Roman"/>
          <w:b/>
          <w:bCs w:val="0"/>
          <w:kern w:val="2"/>
          <w:lang w:val="en-US" w:eastAsia="zh-CN"/>
        </w:rPr>
        <w:lastRenderedPageBreak/>
        <w:t>附件</w:t>
      </w:r>
      <w:r>
        <w:rPr>
          <w:rFonts w:ascii="Times New Roman" w:eastAsia="华文中宋" w:hAnsi="Times New Roman" w:hint="eastAsia"/>
          <w:b/>
          <w:bCs w:val="0"/>
          <w:kern w:val="2"/>
          <w:lang w:val="en-US" w:eastAsia="zh-CN"/>
        </w:rPr>
        <w:t>四</w:t>
      </w:r>
      <w:r w:rsidRPr="00BE3480">
        <w:rPr>
          <w:rFonts w:ascii="Times New Roman" w:eastAsia="华文中宋" w:hAnsi="Times New Roman"/>
          <w:b/>
          <w:bCs w:val="0"/>
          <w:kern w:val="2"/>
          <w:lang w:val="en-US" w:eastAsia="zh-CN"/>
        </w:rPr>
        <w:t>：</w:t>
      </w:r>
    </w:p>
    <w:p w14:paraId="45F81497" w14:textId="77777777" w:rsidR="00C57290" w:rsidRDefault="00C57290" w:rsidP="00C57290">
      <w:pPr>
        <w:widowControl w:val="0"/>
        <w:autoSpaceDE/>
        <w:autoSpaceDN/>
        <w:snapToGrid w:val="0"/>
        <w:ind w:right="-692"/>
        <w:jc w:val="center"/>
        <w:rPr>
          <w:rFonts w:ascii="Times New Roman" w:eastAsia="黑体" w:hAnsi="Times New Roman"/>
          <w:bCs w:val="0"/>
          <w:sz w:val="28"/>
          <w:szCs w:val="28"/>
          <w:lang w:val="en-US" w:eastAsia="zh-CN"/>
        </w:rPr>
      </w:pPr>
      <w:r w:rsidRPr="00E32B24">
        <w:rPr>
          <w:rFonts w:ascii="Times New Roman" w:eastAsia="黑体" w:hAnsi="Times New Roman" w:hint="eastAsia"/>
          <w:bCs w:val="0"/>
          <w:sz w:val="28"/>
          <w:szCs w:val="28"/>
          <w:lang w:val="en-US" w:eastAsia="zh-CN"/>
        </w:rPr>
        <w:t>专题报表</w:t>
      </w:r>
      <w:r>
        <w:rPr>
          <w:rFonts w:ascii="Times New Roman" w:eastAsia="黑体" w:hAnsi="Times New Roman" w:hint="eastAsia"/>
          <w:bCs w:val="0"/>
          <w:sz w:val="28"/>
          <w:szCs w:val="28"/>
          <w:lang w:val="en-US" w:eastAsia="zh-CN"/>
        </w:rPr>
        <w:t>清单内容</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
        <w:gridCol w:w="1378"/>
        <w:gridCol w:w="1134"/>
        <w:gridCol w:w="4160"/>
        <w:gridCol w:w="1510"/>
        <w:gridCol w:w="1134"/>
      </w:tblGrid>
      <w:tr w:rsidR="00AD134B" w:rsidRPr="00BE3480" w14:paraId="66832CDA" w14:textId="77777777" w:rsidTr="00101508">
        <w:trPr>
          <w:trHeight w:val="414"/>
          <w:jc w:val="center"/>
        </w:trPr>
        <w:tc>
          <w:tcPr>
            <w:tcW w:w="460" w:type="dxa"/>
            <w:noWrap/>
            <w:vAlign w:val="center"/>
          </w:tcPr>
          <w:p w14:paraId="593AD0C0" w14:textId="77777777" w:rsidR="00AD134B" w:rsidRPr="00BE3480" w:rsidRDefault="00AD134B" w:rsidP="006804B4">
            <w:pPr>
              <w:autoSpaceDE/>
              <w:autoSpaceDN/>
              <w:jc w:val="center"/>
              <w:rPr>
                <w:rFonts w:ascii="楷体_GB2312" w:eastAsia="楷体_GB2312" w:hAnsi="Arial" w:cs="Arial"/>
                <w:b/>
                <w:sz w:val="21"/>
                <w:szCs w:val="21"/>
                <w:lang w:val="en-US" w:eastAsia="zh-CN"/>
              </w:rPr>
            </w:pPr>
            <w:r w:rsidRPr="00BE3480">
              <w:rPr>
                <w:rFonts w:ascii="楷体_GB2312" w:eastAsia="楷体_GB2312" w:hAnsi="Arial" w:cs="Arial" w:hint="eastAsia"/>
                <w:b/>
                <w:sz w:val="21"/>
                <w:szCs w:val="21"/>
                <w:lang w:val="en-US" w:eastAsia="zh-CN"/>
              </w:rPr>
              <w:t>序号</w:t>
            </w:r>
          </w:p>
        </w:tc>
        <w:tc>
          <w:tcPr>
            <w:tcW w:w="1378" w:type="dxa"/>
            <w:vAlign w:val="center"/>
          </w:tcPr>
          <w:p w14:paraId="4067452B" w14:textId="77777777" w:rsidR="00AD134B" w:rsidRPr="00BE3480" w:rsidRDefault="00AD134B" w:rsidP="006804B4">
            <w:pPr>
              <w:autoSpaceDE/>
              <w:autoSpaceDN/>
              <w:jc w:val="center"/>
              <w:rPr>
                <w:rFonts w:ascii="楷体_GB2312" w:eastAsia="楷体_GB2312" w:hAnsi="Arial" w:cs="Arial"/>
                <w:b/>
                <w:sz w:val="21"/>
                <w:szCs w:val="21"/>
                <w:lang w:val="en-US" w:eastAsia="zh-CN"/>
              </w:rPr>
            </w:pPr>
            <w:r>
              <w:rPr>
                <w:rFonts w:ascii="楷体_GB2312" w:eastAsia="楷体_GB2312" w:hAnsi="Arial" w:cs="Arial" w:hint="eastAsia"/>
                <w:b/>
                <w:sz w:val="21"/>
                <w:szCs w:val="21"/>
                <w:lang w:val="en-US" w:eastAsia="zh-CN"/>
              </w:rPr>
              <w:t>报表</w:t>
            </w:r>
            <w:r>
              <w:rPr>
                <w:rFonts w:ascii="楷体_GB2312" w:eastAsia="楷体_GB2312" w:hAnsi="Arial" w:cs="Arial"/>
                <w:b/>
                <w:sz w:val="21"/>
                <w:szCs w:val="21"/>
                <w:lang w:val="en-US" w:eastAsia="zh-CN"/>
              </w:rPr>
              <w:t>名</w:t>
            </w:r>
            <w:r>
              <w:rPr>
                <w:rFonts w:ascii="楷体_GB2312" w:eastAsia="楷体_GB2312" w:hAnsi="Arial" w:cs="Arial" w:hint="eastAsia"/>
                <w:b/>
                <w:sz w:val="21"/>
                <w:szCs w:val="21"/>
                <w:lang w:val="en-US" w:eastAsia="zh-CN"/>
              </w:rPr>
              <w:t>称</w:t>
            </w:r>
          </w:p>
        </w:tc>
        <w:tc>
          <w:tcPr>
            <w:tcW w:w="1134" w:type="dxa"/>
            <w:noWrap/>
            <w:vAlign w:val="center"/>
          </w:tcPr>
          <w:p w14:paraId="54D56048" w14:textId="77777777" w:rsidR="00AD134B" w:rsidRPr="00BE3480" w:rsidRDefault="00AD134B" w:rsidP="006804B4">
            <w:pPr>
              <w:autoSpaceDE/>
              <w:autoSpaceDN/>
              <w:jc w:val="center"/>
              <w:rPr>
                <w:rFonts w:ascii="楷体_GB2312" w:eastAsia="楷体_GB2312" w:hAnsi="Arial" w:cs="Arial"/>
                <w:b/>
                <w:sz w:val="21"/>
                <w:szCs w:val="21"/>
                <w:lang w:val="en-US" w:eastAsia="zh-CN"/>
              </w:rPr>
            </w:pPr>
            <w:r w:rsidRPr="00291CFE">
              <w:rPr>
                <w:rFonts w:ascii="楷体_GB2312" w:eastAsia="楷体_GB2312" w:hAnsi="Arial" w:cs="Arial" w:hint="eastAsia"/>
                <w:b/>
                <w:sz w:val="21"/>
                <w:szCs w:val="21"/>
                <w:lang w:val="en-US" w:eastAsia="zh-CN"/>
              </w:rPr>
              <w:t>数据流量</w:t>
            </w:r>
          </w:p>
        </w:tc>
        <w:tc>
          <w:tcPr>
            <w:tcW w:w="4160" w:type="dxa"/>
            <w:noWrap/>
            <w:vAlign w:val="center"/>
          </w:tcPr>
          <w:p w14:paraId="18DB85F2" w14:textId="77777777" w:rsidR="00AD134B" w:rsidRPr="00BE3480" w:rsidRDefault="00AD134B" w:rsidP="006804B4">
            <w:pPr>
              <w:autoSpaceDE/>
              <w:autoSpaceDN/>
              <w:jc w:val="center"/>
              <w:rPr>
                <w:rFonts w:ascii="楷体_GB2312" w:eastAsia="楷体_GB2312" w:hAnsi="Arial" w:cs="Arial"/>
                <w:b/>
                <w:sz w:val="21"/>
                <w:szCs w:val="21"/>
                <w:lang w:val="en-US" w:eastAsia="zh-CN"/>
              </w:rPr>
            </w:pPr>
            <w:r w:rsidRPr="00BE3480">
              <w:rPr>
                <w:rFonts w:ascii="楷体_GB2312" w:eastAsia="楷体_GB2312" w:hAnsi="Arial" w:cs="Arial" w:hint="eastAsia"/>
                <w:b/>
                <w:sz w:val="21"/>
                <w:szCs w:val="21"/>
                <w:lang w:val="en-US" w:eastAsia="zh-CN"/>
              </w:rPr>
              <w:t>数据信息内容介绍</w:t>
            </w:r>
          </w:p>
        </w:tc>
        <w:tc>
          <w:tcPr>
            <w:tcW w:w="1510" w:type="dxa"/>
            <w:noWrap/>
            <w:vAlign w:val="center"/>
          </w:tcPr>
          <w:p w14:paraId="38AE5BF2" w14:textId="77777777" w:rsidR="00AD134B" w:rsidRPr="00BE3480" w:rsidRDefault="00AD134B" w:rsidP="006804B4">
            <w:pPr>
              <w:autoSpaceDE/>
              <w:autoSpaceDN/>
              <w:jc w:val="center"/>
              <w:rPr>
                <w:rFonts w:ascii="楷体_GB2312" w:eastAsia="楷体_GB2312" w:hAnsi="Arial" w:cs="Arial"/>
                <w:b/>
                <w:sz w:val="21"/>
                <w:szCs w:val="21"/>
                <w:lang w:val="en-US" w:eastAsia="zh-CN"/>
              </w:rPr>
            </w:pPr>
            <w:r w:rsidRPr="00291CFE">
              <w:rPr>
                <w:rFonts w:ascii="楷体_GB2312" w:eastAsia="楷体_GB2312" w:hAnsi="Arial" w:cs="Arial" w:hint="eastAsia"/>
                <w:b/>
                <w:sz w:val="21"/>
                <w:szCs w:val="21"/>
                <w:lang w:val="en-US" w:eastAsia="zh-CN"/>
              </w:rPr>
              <w:t>数据流量定义</w:t>
            </w:r>
          </w:p>
        </w:tc>
        <w:tc>
          <w:tcPr>
            <w:tcW w:w="1134" w:type="dxa"/>
            <w:vAlign w:val="center"/>
          </w:tcPr>
          <w:p w14:paraId="140A3440" w14:textId="77777777" w:rsidR="00AD134B" w:rsidRPr="00291CFE" w:rsidRDefault="00AD134B" w:rsidP="006804B4">
            <w:pPr>
              <w:autoSpaceDE/>
              <w:autoSpaceDN/>
              <w:jc w:val="center"/>
              <w:rPr>
                <w:rFonts w:ascii="楷体_GB2312" w:eastAsia="楷体_GB2312" w:hAnsi="Arial" w:cs="Arial"/>
                <w:b/>
                <w:sz w:val="21"/>
                <w:szCs w:val="21"/>
                <w:lang w:val="en-US" w:eastAsia="zh-CN"/>
              </w:rPr>
            </w:pPr>
            <w:r>
              <w:rPr>
                <w:rFonts w:ascii="楷体_GB2312" w:eastAsia="楷体_GB2312" w:hAnsi="Arial" w:cs="Arial" w:hint="eastAsia"/>
                <w:b/>
                <w:sz w:val="21"/>
                <w:szCs w:val="21"/>
                <w:lang w:val="en-US" w:eastAsia="zh-CN"/>
              </w:rPr>
              <w:t>备注</w:t>
            </w:r>
          </w:p>
        </w:tc>
      </w:tr>
      <w:tr w:rsidR="00AD134B" w:rsidRPr="00BE3480" w14:paraId="10968597" w14:textId="77777777" w:rsidTr="00101508">
        <w:trPr>
          <w:trHeight w:val="414"/>
          <w:jc w:val="center"/>
        </w:trPr>
        <w:tc>
          <w:tcPr>
            <w:tcW w:w="460" w:type="dxa"/>
            <w:noWrap/>
            <w:vAlign w:val="center"/>
          </w:tcPr>
          <w:p w14:paraId="515C8A79" w14:textId="77777777" w:rsidR="00AD134B" w:rsidRPr="00291CFE" w:rsidRDefault="00AD134B" w:rsidP="001C274B">
            <w:pPr>
              <w:autoSpaceDE/>
              <w:autoSpaceDN/>
              <w:jc w:val="center"/>
              <w:rPr>
                <w:rFonts w:ascii="楷体_GB2312" w:eastAsia="楷体_GB2312" w:hAnsi="Arial" w:cs="Arial"/>
                <w:bCs w:val="0"/>
                <w:sz w:val="21"/>
                <w:szCs w:val="21"/>
                <w:lang w:val="en-US" w:eastAsia="zh-CN"/>
              </w:rPr>
            </w:pPr>
            <w:r w:rsidRPr="00291CFE">
              <w:rPr>
                <w:rFonts w:ascii="楷体_GB2312" w:eastAsia="楷体_GB2312" w:hAnsi="Arial" w:cs="Arial" w:hint="eastAsia"/>
                <w:bCs w:val="0"/>
                <w:sz w:val="21"/>
                <w:szCs w:val="21"/>
                <w:lang w:val="en-US" w:eastAsia="zh-CN"/>
              </w:rPr>
              <w:t>1</w:t>
            </w:r>
          </w:p>
        </w:tc>
        <w:tc>
          <w:tcPr>
            <w:tcW w:w="1378" w:type="dxa"/>
            <w:vAlign w:val="center"/>
          </w:tcPr>
          <w:p w14:paraId="663937A5" w14:textId="77777777" w:rsidR="00AD134B" w:rsidRPr="00291CFE" w:rsidRDefault="00AD134B" w:rsidP="001C274B">
            <w:pPr>
              <w:autoSpaceDE/>
              <w:autoSpaceDN/>
              <w:jc w:val="center"/>
              <w:rPr>
                <w:rFonts w:ascii="楷体_GB2312" w:eastAsia="楷体_GB2312" w:hAnsi="Arial" w:cs="Arial"/>
                <w:bCs w:val="0"/>
                <w:sz w:val="21"/>
                <w:szCs w:val="21"/>
                <w:lang w:val="en-US" w:eastAsia="zh-CN"/>
              </w:rPr>
            </w:pPr>
            <w:r w:rsidRPr="00291CFE">
              <w:rPr>
                <w:rFonts w:ascii="楷体_GB2312" w:eastAsia="楷体_GB2312" w:hAnsi="Arial" w:cs="Arial" w:hint="eastAsia"/>
                <w:bCs w:val="0"/>
                <w:sz w:val="21"/>
                <w:szCs w:val="21"/>
                <w:lang w:val="en-US" w:eastAsia="zh-CN"/>
              </w:rPr>
              <w:t>指数</w:t>
            </w:r>
            <w:r w:rsidRPr="00291CFE">
              <w:rPr>
                <w:rFonts w:ascii="楷体_GB2312" w:eastAsia="楷体_GB2312" w:hAnsi="Arial" w:cs="Arial"/>
                <w:bCs w:val="0"/>
                <w:sz w:val="21"/>
                <w:szCs w:val="21"/>
                <w:lang w:val="en-US" w:eastAsia="zh-CN"/>
              </w:rPr>
              <w:t>成分表</w:t>
            </w:r>
          </w:p>
        </w:tc>
        <w:tc>
          <w:tcPr>
            <w:tcW w:w="1134" w:type="dxa"/>
            <w:noWrap/>
            <w:vAlign w:val="center"/>
          </w:tcPr>
          <w:p w14:paraId="3C18A02A" w14:textId="77777777" w:rsidR="00AD134B" w:rsidRPr="00291CFE" w:rsidRDefault="00462C19"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sidR="0081614E">
              <w:rPr>
                <w:rFonts w:ascii="楷体_GB2312" w:eastAsia="楷体_GB2312" w:hAnsi="Arial" w:cs="Arial" w:hint="eastAsia"/>
                <w:bCs w:val="0"/>
                <w:sz w:val="21"/>
                <w:szCs w:val="21"/>
                <w:lang w:val="en-US" w:eastAsia="zh-CN"/>
              </w:rPr>
              <w:t>00</w:t>
            </w:r>
            <w:r w:rsidR="00AD134B" w:rsidRPr="00291CFE">
              <w:rPr>
                <w:rFonts w:ascii="楷体_GB2312" w:eastAsia="楷体_GB2312" w:hAnsi="Arial" w:cs="Arial" w:hint="eastAsia"/>
                <w:bCs w:val="0"/>
                <w:sz w:val="21"/>
                <w:szCs w:val="21"/>
                <w:lang w:val="en-US" w:eastAsia="zh-CN"/>
              </w:rPr>
              <w:t>次</w:t>
            </w:r>
            <w:r w:rsidR="00AD134B" w:rsidRPr="00291CFE">
              <w:rPr>
                <w:rFonts w:ascii="楷体_GB2312" w:eastAsia="楷体_GB2312" w:hAnsi="Arial" w:cs="Arial"/>
                <w:bCs w:val="0"/>
                <w:sz w:val="21"/>
                <w:szCs w:val="21"/>
                <w:lang w:val="en-US" w:eastAsia="zh-CN"/>
              </w:rPr>
              <w:t>/</w:t>
            </w:r>
            <w:r w:rsidR="0081614E">
              <w:rPr>
                <w:rFonts w:ascii="楷体_GB2312" w:eastAsia="楷体_GB2312" w:hAnsi="Arial" w:cs="Arial" w:hint="eastAsia"/>
                <w:bCs w:val="0"/>
                <w:sz w:val="21"/>
                <w:szCs w:val="21"/>
                <w:lang w:val="en-US" w:eastAsia="zh-CN"/>
              </w:rPr>
              <w:t>天</w:t>
            </w:r>
          </w:p>
        </w:tc>
        <w:tc>
          <w:tcPr>
            <w:tcW w:w="4160" w:type="dxa"/>
            <w:noWrap/>
            <w:vAlign w:val="center"/>
          </w:tcPr>
          <w:p w14:paraId="17C54254" w14:textId="77777777" w:rsidR="00AD134B" w:rsidRPr="00432D18" w:rsidRDefault="00AD134B" w:rsidP="001C274B">
            <w:pPr>
              <w:autoSpaceDE/>
              <w:autoSpaceDN/>
              <w:jc w:val="center"/>
              <w:rPr>
                <w:rFonts w:ascii="楷体_GB2312" w:eastAsia="楷体_GB2312" w:hAnsi="Arial" w:cs="Arial"/>
                <w:sz w:val="21"/>
                <w:szCs w:val="21"/>
                <w:lang w:val="en-US" w:eastAsia="zh-CN"/>
              </w:rPr>
            </w:pPr>
            <w:r w:rsidRPr="00432D18">
              <w:rPr>
                <w:rFonts w:ascii="楷体_GB2312" w:eastAsia="楷体_GB2312" w:hAnsi="Arial" w:cs="Arial" w:hint="eastAsia"/>
                <w:sz w:val="21"/>
                <w:szCs w:val="21"/>
                <w:lang w:val="en-US" w:eastAsia="zh-CN"/>
              </w:rPr>
              <w:t>主要提供指定日期的指数成分股代码及权重等信息</w:t>
            </w:r>
          </w:p>
        </w:tc>
        <w:tc>
          <w:tcPr>
            <w:tcW w:w="1510" w:type="dxa"/>
            <w:noWrap/>
            <w:vAlign w:val="center"/>
          </w:tcPr>
          <w:p w14:paraId="058E468B" w14:textId="77777777" w:rsidR="00AD134B" w:rsidRPr="00291CFE"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E34F48C" w14:textId="77777777" w:rsidR="00AD134B" w:rsidRDefault="00AD134B" w:rsidP="001C274B">
            <w:pPr>
              <w:autoSpaceDE/>
              <w:autoSpaceDN/>
              <w:jc w:val="center"/>
              <w:rPr>
                <w:rFonts w:ascii="楷体_GB2312" w:eastAsia="楷体_GB2312" w:hAnsi="Arial" w:cs="Arial"/>
                <w:bCs w:val="0"/>
                <w:sz w:val="21"/>
                <w:szCs w:val="21"/>
                <w:lang w:val="en-US" w:eastAsia="zh-CN"/>
              </w:rPr>
            </w:pPr>
          </w:p>
        </w:tc>
      </w:tr>
      <w:tr w:rsidR="00AD134B" w:rsidRPr="00BE3480" w14:paraId="1F30573C" w14:textId="77777777" w:rsidTr="00101508">
        <w:trPr>
          <w:trHeight w:val="414"/>
          <w:jc w:val="center"/>
        </w:trPr>
        <w:tc>
          <w:tcPr>
            <w:tcW w:w="460" w:type="dxa"/>
            <w:noWrap/>
            <w:vAlign w:val="center"/>
          </w:tcPr>
          <w:p w14:paraId="798FA674" w14:textId="77777777" w:rsidR="00AD134B" w:rsidRPr="00291CFE"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p>
        </w:tc>
        <w:tc>
          <w:tcPr>
            <w:tcW w:w="1378" w:type="dxa"/>
            <w:vAlign w:val="center"/>
          </w:tcPr>
          <w:p w14:paraId="16F19D9D" w14:textId="77777777" w:rsidR="00AD134B" w:rsidRPr="00C256D4" w:rsidRDefault="00AD134B" w:rsidP="001C274B">
            <w:pPr>
              <w:autoSpaceDE/>
              <w:autoSpaceDN/>
              <w:jc w:val="center"/>
              <w:rPr>
                <w:rFonts w:ascii="楷体_GB2312" w:eastAsia="楷体_GB2312" w:hAnsi="Arial" w:cs="Arial"/>
                <w:bCs w:val="0"/>
                <w:sz w:val="21"/>
                <w:szCs w:val="21"/>
                <w:lang w:val="en-US" w:eastAsia="zh-CN"/>
              </w:rPr>
            </w:pPr>
            <w:r w:rsidRPr="00C256D4">
              <w:rPr>
                <w:rFonts w:ascii="楷体_GB2312" w:eastAsia="楷体_GB2312" w:hAnsi="Arial" w:cs="Arial" w:hint="eastAsia"/>
                <w:bCs w:val="0"/>
                <w:sz w:val="21"/>
                <w:szCs w:val="21"/>
                <w:lang w:val="en-US" w:eastAsia="zh-CN"/>
              </w:rPr>
              <w:t>个股交易公开信息表</w:t>
            </w:r>
          </w:p>
        </w:tc>
        <w:tc>
          <w:tcPr>
            <w:tcW w:w="1134" w:type="dxa"/>
            <w:noWrap/>
            <w:vAlign w:val="center"/>
          </w:tcPr>
          <w:p w14:paraId="4E38520C" w14:textId="77777777" w:rsidR="00AD134B" w:rsidRDefault="00543C5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sidR="00A15DE5">
              <w:rPr>
                <w:rFonts w:ascii="楷体_GB2312" w:eastAsia="楷体_GB2312" w:hAnsi="Arial" w:cs="Arial" w:hint="eastAsia"/>
                <w:bCs w:val="0"/>
                <w:sz w:val="21"/>
                <w:szCs w:val="21"/>
                <w:lang w:val="en-US" w:eastAsia="zh-CN"/>
              </w:rPr>
              <w:t>00</w:t>
            </w:r>
            <w:r w:rsidR="00AD134B" w:rsidRPr="00291CFE">
              <w:rPr>
                <w:rFonts w:ascii="楷体_GB2312" w:eastAsia="楷体_GB2312" w:hAnsi="Arial" w:cs="Arial" w:hint="eastAsia"/>
                <w:bCs w:val="0"/>
                <w:sz w:val="21"/>
                <w:szCs w:val="21"/>
                <w:lang w:val="en-US" w:eastAsia="zh-CN"/>
              </w:rPr>
              <w:t>次</w:t>
            </w:r>
            <w:r w:rsidR="00AD134B" w:rsidRPr="00291CFE">
              <w:rPr>
                <w:rFonts w:ascii="楷体_GB2312" w:eastAsia="楷体_GB2312" w:hAnsi="Arial" w:cs="Arial"/>
                <w:bCs w:val="0"/>
                <w:sz w:val="21"/>
                <w:szCs w:val="21"/>
                <w:lang w:val="en-US" w:eastAsia="zh-CN"/>
              </w:rPr>
              <w:t>/</w:t>
            </w:r>
            <w:r w:rsidR="00AD134B">
              <w:rPr>
                <w:rFonts w:ascii="楷体_GB2312" w:eastAsia="楷体_GB2312" w:hAnsi="Arial" w:cs="Arial" w:hint="eastAsia"/>
                <w:bCs w:val="0"/>
                <w:sz w:val="21"/>
                <w:szCs w:val="21"/>
                <w:lang w:val="en-US" w:eastAsia="zh-CN"/>
              </w:rPr>
              <w:t>周</w:t>
            </w:r>
          </w:p>
        </w:tc>
        <w:tc>
          <w:tcPr>
            <w:tcW w:w="4160" w:type="dxa"/>
            <w:noWrap/>
            <w:vAlign w:val="center"/>
          </w:tcPr>
          <w:p w14:paraId="61B0712C" w14:textId="77777777" w:rsidR="00AD134B" w:rsidRPr="00432D18" w:rsidRDefault="00AD134B" w:rsidP="001C274B">
            <w:pPr>
              <w:autoSpaceDE/>
              <w:autoSpaceDN/>
              <w:jc w:val="center"/>
              <w:rPr>
                <w:rFonts w:ascii="楷体_GB2312" w:eastAsia="楷体_GB2312" w:hAnsi="Arial" w:cs="Arial"/>
                <w:sz w:val="21"/>
                <w:szCs w:val="21"/>
                <w:lang w:val="en-US" w:eastAsia="zh-CN"/>
              </w:rPr>
            </w:pPr>
            <w:r w:rsidRPr="00581ACB">
              <w:rPr>
                <w:rFonts w:ascii="楷体_GB2312" w:eastAsia="楷体_GB2312" w:hAnsi="Arial" w:cs="Arial" w:hint="eastAsia"/>
                <w:sz w:val="21"/>
                <w:szCs w:val="21"/>
                <w:lang w:val="en-US" w:eastAsia="zh-CN"/>
              </w:rPr>
              <w:t>主要提供指定日期的交易异动汇总数据（异动股票、异动类型、成交合计等）</w:t>
            </w:r>
          </w:p>
        </w:tc>
        <w:tc>
          <w:tcPr>
            <w:tcW w:w="1510" w:type="dxa"/>
            <w:noWrap/>
            <w:vAlign w:val="center"/>
          </w:tcPr>
          <w:p w14:paraId="48F28485"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AD2AC7F"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龙虎榜</w:t>
            </w:r>
          </w:p>
        </w:tc>
      </w:tr>
      <w:tr w:rsidR="00AD134B" w:rsidRPr="00BE3480" w14:paraId="79653DD5" w14:textId="77777777" w:rsidTr="00101508">
        <w:trPr>
          <w:trHeight w:val="414"/>
          <w:jc w:val="center"/>
        </w:trPr>
        <w:tc>
          <w:tcPr>
            <w:tcW w:w="460" w:type="dxa"/>
            <w:noWrap/>
            <w:vAlign w:val="center"/>
          </w:tcPr>
          <w:p w14:paraId="1C8F5D22"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w:t>
            </w:r>
          </w:p>
        </w:tc>
        <w:tc>
          <w:tcPr>
            <w:tcW w:w="1378" w:type="dxa"/>
            <w:vAlign w:val="center"/>
          </w:tcPr>
          <w:p w14:paraId="42F4AE01" w14:textId="77777777" w:rsidR="00AD134B" w:rsidRPr="00C256D4" w:rsidRDefault="00AD134B" w:rsidP="001C274B">
            <w:pPr>
              <w:autoSpaceDE/>
              <w:autoSpaceDN/>
              <w:jc w:val="center"/>
              <w:rPr>
                <w:rFonts w:ascii="楷体_GB2312" w:eastAsia="楷体_GB2312" w:hAnsi="Arial" w:cs="Arial"/>
                <w:bCs w:val="0"/>
                <w:sz w:val="21"/>
                <w:szCs w:val="21"/>
                <w:lang w:val="en-US" w:eastAsia="zh-CN"/>
              </w:rPr>
            </w:pPr>
            <w:r w:rsidRPr="00C256D4">
              <w:rPr>
                <w:rFonts w:ascii="楷体_GB2312" w:eastAsia="楷体_GB2312" w:hAnsi="Arial" w:cs="Arial" w:hint="eastAsia"/>
                <w:bCs w:val="0"/>
                <w:sz w:val="21"/>
                <w:szCs w:val="21"/>
                <w:lang w:val="en-US" w:eastAsia="zh-CN"/>
              </w:rPr>
              <w:t>买卖交易前5名</w:t>
            </w:r>
          </w:p>
        </w:tc>
        <w:tc>
          <w:tcPr>
            <w:tcW w:w="1134" w:type="dxa"/>
            <w:noWrap/>
            <w:vAlign w:val="center"/>
          </w:tcPr>
          <w:p w14:paraId="3FC42F3C" w14:textId="77777777" w:rsidR="00AD134B" w:rsidRDefault="00856BF0"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00AD134B" w:rsidRPr="00291CFE">
              <w:rPr>
                <w:rFonts w:ascii="楷体_GB2312" w:eastAsia="楷体_GB2312" w:hAnsi="Arial" w:cs="Arial" w:hint="eastAsia"/>
                <w:bCs w:val="0"/>
                <w:sz w:val="21"/>
                <w:szCs w:val="21"/>
                <w:lang w:val="en-US" w:eastAsia="zh-CN"/>
              </w:rPr>
              <w:t>次</w:t>
            </w:r>
            <w:r w:rsidR="00AD134B" w:rsidRPr="00291CFE">
              <w:rPr>
                <w:rFonts w:ascii="楷体_GB2312" w:eastAsia="楷体_GB2312" w:hAnsi="Arial" w:cs="Arial"/>
                <w:bCs w:val="0"/>
                <w:sz w:val="21"/>
                <w:szCs w:val="21"/>
                <w:lang w:val="en-US" w:eastAsia="zh-CN"/>
              </w:rPr>
              <w:t>/</w:t>
            </w:r>
            <w:r w:rsidR="00A15DE5">
              <w:rPr>
                <w:rFonts w:ascii="楷体_GB2312" w:eastAsia="楷体_GB2312" w:hAnsi="Arial" w:cs="Arial" w:hint="eastAsia"/>
                <w:bCs w:val="0"/>
                <w:sz w:val="21"/>
                <w:szCs w:val="21"/>
                <w:lang w:val="en-US" w:eastAsia="zh-CN"/>
              </w:rPr>
              <w:t>周</w:t>
            </w:r>
          </w:p>
        </w:tc>
        <w:tc>
          <w:tcPr>
            <w:tcW w:w="4160" w:type="dxa"/>
            <w:noWrap/>
            <w:vAlign w:val="center"/>
          </w:tcPr>
          <w:p w14:paraId="6454E696" w14:textId="77777777" w:rsidR="00AD134B" w:rsidRPr="00432D18" w:rsidRDefault="00AD134B" w:rsidP="001C274B">
            <w:pPr>
              <w:autoSpaceDE/>
              <w:autoSpaceDN/>
              <w:jc w:val="center"/>
              <w:rPr>
                <w:rFonts w:ascii="楷体_GB2312" w:eastAsia="楷体_GB2312" w:hAnsi="Arial" w:cs="Arial"/>
                <w:sz w:val="21"/>
                <w:szCs w:val="21"/>
                <w:lang w:val="en-US" w:eastAsia="zh-CN"/>
              </w:rPr>
            </w:pPr>
            <w:r w:rsidRPr="003D6561">
              <w:rPr>
                <w:rFonts w:ascii="楷体_GB2312" w:eastAsia="楷体_GB2312" w:hAnsi="Arial" w:cs="Arial" w:hint="eastAsia"/>
                <w:sz w:val="21"/>
                <w:szCs w:val="21"/>
                <w:lang w:val="en-US" w:eastAsia="zh-CN"/>
              </w:rPr>
              <w:t>主要提供指定日期、指定股票的交易异动龙虎榜（营业部、买卖金额等）</w:t>
            </w:r>
          </w:p>
        </w:tc>
        <w:tc>
          <w:tcPr>
            <w:tcW w:w="1510" w:type="dxa"/>
            <w:noWrap/>
            <w:vAlign w:val="center"/>
          </w:tcPr>
          <w:p w14:paraId="281F07DF"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97DC7C2"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龙虎榜</w:t>
            </w:r>
          </w:p>
        </w:tc>
      </w:tr>
      <w:tr w:rsidR="00AD134B" w:rsidRPr="00BE3480" w14:paraId="7789BD44" w14:textId="77777777" w:rsidTr="00101508">
        <w:trPr>
          <w:trHeight w:val="414"/>
          <w:jc w:val="center"/>
        </w:trPr>
        <w:tc>
          <w:tcPr>
            <w:tcW w:w="460" w:type="dxa"/>
            <w:noWrap/>
            <w:vAlign w:val="center"/>
          </w:tcPr>
          <w:p w14:paraId="3C0204D9"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p>
        </w:tc>
        <w:tc>
          <w:tcPr>
            <w:tcW w:w="1378" w:type="dxa"/>
            <w:vAlign w:val="center"/>
          </w:tcPr>
          <w:p w14:paraId="3480C509" w14:textId="77777777" w:rsidR="00AD134B" w:rsidRPr="00C256D4" w:rsidRDefault="00AD134B" w:rsidP="001C274B">
            <w:pPr>
              <w:autoSpaceDE/>
              <w:autoSpaceDN/>
              <w:jc w:val="center"/>
              <w:rPr>
                <w:rFonts w:ascii="楷体_GB2312" w:eastAsia="楷体_GB2312" w:hAnsi="Arial" w:cs="Arial"/>
                <w:bCs w:val="0"/>
                <w:sz w:val="21"/>
                <w:szCs w:val="21"/>
                <w:lang w:val="en-US" w:eastAsia="zh-CN"/>
              </w:rPr>
            </w:pPr>
            <w:r w:rsidRPr="00C256D4">
              <w:rPr>
                <w:rFonts w:ascii="楷体_GB2312" w:eastAsia="楷体_GB2312" w:hAnsi="Arial" w:cs="Arial" w:hint="eastAsia"/>
                <w:bCs w:val="0"/>
                <w:sz w:val="21"/>
                <w:szCs w:val="21"/>
                <w:lang w:val="en-US" w:eastAsia="zh-CN"/>
              </w:rPr>
              <w:t>营业部交易统计表</w:t>
            </w:r>
          </w:p>
        </w:tc>
        <w:tc>
          <w:tcPr>
            <w:tcW w:w="1134" w:type="dxa"/>
            <w:noWrap/>
            <w:vAlign w:val="center"/>
          </w:tcPr>
          <w:p w14:paraId="4B13B9B1" w14:textId="77777777" w:rsidR="00AD134B" w:rsidRDefault="00543C5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sidR="00A15DE5">
              <w:rPr>
                <w:rFonts w:ascii="楷体_GB2312" w:eastAsia="楷体_GB2312" w:hAnsi="Arial" w:cs="Arial" w:hint="eastAsia"/>
                <w:bCs w:val="0"/>
                <w:sz w:val="21"/>
                <w:szCs w:val="21"/>
                <w:lang w:val="en-US" w:eastAsia="zh-CN"/>
              </w:rPr>
              <w:t>00</w:t>
            </w:r>
            <w:r w:rsidR="00A15DE5" w:rsidRPr="00291CFE">
              <w:rPr>
                <w:rFonts w:ascii="楷体_GB2312" w:eastAsia="楷体_GB2312" w:hAnsi="Arial" w:cs="Arial" w:hint="eastAsia"/>
                <w:bCs w:val="0"/>
                <w:sz w:val="21"/>
                <w:szCs w:val="21"/>
                <w:lang w:val="en-US" w:eastAsia="zh-CN"/>
              </w:rPr>
              <w:t>次</w:t>
            </w:r>
            <w:r w:rsidR="00A15DE5" w:rsidRPr="00291CFE">
              <w:rPr>
                <w:rFonts w:ascii="楷体_GB2312" w:eastAsia="楷体_GB2312" w:hAnsi="Arial" w:cs="Arial"/>
                <w:bCs w:val="0"/>
                <w:sz w:val="21"/>
                <w:szCs w:val="21"/>
                <w:lang w:val="en-US" w:eastAsia="zh-CN"/>
              </w:rPr>
              <w:t>/</w:t>
            </w:r>
            <w:r w:rsidR="00A15DE5">
              <w:rPr>
                <w:rFonts w:ascii="楷体_GB2312" w:eastAsia="楷体_GB2312" w:hAnsi="Arial" w:cs="Arial" w:hint="eastAsia"/>
                <w:bCs w:val="0"/>
                <w:sz w:val="21"/>
                <w:szCs w:val="21"/>
                <w:lang w:val="en-US" w:eastAsia="zh-CN"/>
              </w:rPr>
              <w:t>周</w:t>
            </w:r>
          </w:p>
        </w:tc>
        <w:tc>
          <w:tcPr>
            <w:tcW w:w="4160" w:type="dxa"/>
            <w:noWrap/>
            <w:vAlign w:val="center"/>
          </w:tcPr>
          <w:p w14:paraId="4EC7A9D2" w14:textId="77777777" w:rsidR="00AD134B" w:rsidRPr="00432D18" w:rsidRDefault="00AD134B" w:rsidP="001C274B">
            <w:pPr>
              <w:autoSpaceDE/>
              <w:autoSpaceDN/>
              <w:jc w:val="center"/>
              <w:rPr>
                <w:rFonts w:ascii="楷体_GB2312" w:eastAsia="楷体_GB2312" w:hAnsi="Arial" w:cs="Arial"/>
                <w:sz w:val="21"/>
                <w:szCs w:val="21"/>
                <w:lang w:val="en-US" w:eastAsia="zh-CN"/>
              </w:rPr>
            </w:pPr>
            <w:r w:rsidRPr="003D6561">
              <w:rPr>
                <w:rFonts w:ascii="楷体_GB2312" w:eastAsia="楷体_GB2312" w:hAnsi="Arial" w:cs="Arial" w:hint="eastAsia"/>
                <w:sz w:val="21"/>
                <w:szCs w:val="21"/>
                <w:lang w:val="en-US" w:eastAsia="zh-CN"/>
              </w:rPr>
              <w:t>主要提供了指定日期区间内各营业部参与异动股票交易的汇总信息</w:t>
            </w:r>
          </w:p>
        </w:tc>
        <w:tc>
          <w:tcPr>
            <w:tcW w:w="1510" w:type="dxa"/>
            <w:noWrap/>
            <w:vAlign w:val="center"/>
          </w:tcPr>
          <w:p w14:paraId="5CCAB40E"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76A63F6" w14:textId="77777777" w:rsidR="00AD134B" w:rsidRDefault="00AD134B"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龙虎榜</w:t>
            </w:r>
          </w:p>
        </w:tc>
      </w:tr>
      <w:tr w:rsidR="005865C8" w:rsidRPr="00BE3480" w14:paraId="7E2002C6" w14:textId="77777777" w:rsidTr="00101508">
        <w:trPr>
          <w:trHeight w:val="414"/>
          <w:jc w:val="center"/>
        </w:trPr>
        <w:tc>
          <w:tcPr>
            <w:tcW w:w="460" w:type="dxa"/>
            <w:noWrap/>
            <w:vAlign w:val="center"/>
          </w:tcPr>
          <w:p w14:paraId="7A2EBEEE"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p>
        </w:tc>
        <w:tc>
          <w:tcPr>
            <w:tcW w:w="1378" w:type="dxa"/>
            <w:vAlign w:val="center"/>
          </w:tcPr>
          <w:p w14:paraId="6E5F9995" w14:textId="77777777" w:rsidR="005865C8" w:rsidRPr="00C256D4"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沪深股票资产负债表</w:t>
            </w:r>
          </w:p>
        </w:tc>
        <w:tc>
          <w:tcPr>
            <w:tcW w:w="1134" w:type="dxa"/>
            <w:noWrap/>
            <w:vAlign w:val="center"/>
          </w:tcPr>
          <w:p w14:paraId="6493E356"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18853DF9" w14:textId="1D432601" w:rsidR="005865C8" w:rsidRPr="00432D18"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要提供了沪深</w:t>
            </w:r>
            <w:r w:rsidR="002F62DE">
              <w:rPr>
                <w:rFonts w:ascii="楷体_GB2312" w:eastAsia="楷体_GB2312" w:hAnsi="Arial" w:cs="Arial" w:hint="eastAsia"/>
                <w:sz w:val="21"/>
                <w:szCs w:val="21"/>
                <w:lang w:val="en-US" w:eastAsia="zh-CN"/>
              </w:rPr>
              <w:t>京</w:t>
            </w:r>
            <w:r w:rsidRPr="009506B3">
              <w:rPr>
                <w:rFonts w:ascii="楷体_GB2312" w:eastAsia="楷体_GB2312" w:hAnsi="Arial" w:cs="Arial"/>
                <w:sz w:val="21"/>
                <w:szCs w:val="21"/>
                <w:lang w:val="en-US" w:eastAsia="zh-CN"/>
              </w:rPr>
              <w:t>股票的资产负债表</w:t>
            </w:r>
          </w:p>
        </w:tc>
        <w:tc>
          <w:tcPr>
            <w:tcW w:w="1510" w:type="dxa"/>
            <w:noWrap/>
            <w:vAlign w:val="center"/>
          </w:tcPr>
          <w:p w14:paraId="4AA74A3B"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0ED78BEF"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50A67593" w14:textId="77777777" w:rsidTr="00101508">
        <w:trPr>
          <w:trHeight w:val="414"/>
          <w:jc w:val="center"/>
        </w:trPr>
        <w:tc>
          <w:tcPr>
            <w:tcW w:w="460" w:type="dxa"/>
            <w:noWrap/>
            <w:vAlign w:val="center"/>
          </w:tcPr>
          <w:p w14:paraId="2D17538D"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6</w:t>
            </w:r>
          </w:p>
        </w:tc>
        <w:tc>
          <w:tcPr>
            <w:tcW w:w="1378" w:type="dxa"/>
            <w:vAlign w:val="center"/>
          </w:tcPr>
          <w:p w14:paraId="72ED182B" w14:textId="77777777" w:rsidR="005865C8" w:rsidRPr="00C256D4"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沪深股票利润表</w:t>
            </w:r>
          </w:p>
        </w:tc>
        <w:tc>
          <w:tcPr>
            <w:tcW w:w="1134" w:type="dxa"/>
            <w:noWrap/>
            <w:vAlign w:val="center"/>
          </w:tcPr>
          <w:p w14:paraId="0CC5228F"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01CB8206" w14:textId="3415A538" w:rsidR="005865C8" w:rsidRPr="00432D18"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要提供了沪深</w:t>
            </w:r>
            <w:r w:rsidR="002F62DE">
              <w:rPr>
                <w:rFonts w:ascii="楷体_GB2312" w:eastAsia="楷体_GB2312" w:hAnsi="Arial" w:cs="Arial" w:hint="eastAsia"/>
                <w:sz w:val="21"/>
                <w:szCs w:val="21"/>
                <w:lang w:val="en-US" w:eastAsia="zh-CN"/>
              </w:rPr>
              <w:t>京</w:t>
            </w:r>
            <w:r w:rsidRPr="009506B3">
              <w:rPr>
                <w:rFonts w:ascii="楷体_GB2312" w:eastAsia="楷体_GB2312" w:hAnsi="Arial" w:cs="Arial"/>
                <w:sz w:val="21"/>
                <w:szCs w:val="21"/>
                <w:lang w:val="en-US" w:eastAsia="zh-CN"/>
              </w:rPr>
              <w:t>股票的</w:t>
            </w:r>
            <w:r w:rsidRPr="009506B3">
              <w:rPr>
                <w:rFonts w:ascii="楷体_GB2312" w:eastAsia="楷体_GB2312" w:hAnsi="Arial" w:cs="Arial" w:hint="eastAsia"/>
                <w:bCs w:val="0"/>
                <w:sz w:val="21"/>
                <w:szCs w:val="21"/>
                <w:lang w:val="en-US" w:eastAsia="zh-CN"/>
              </w:rPr>
              <w:t>利润表</w:t>
            </w:r>
          </w:p>
        </w:tc>
        <w:tc>
          <w:tcPr>
            <w:tcW w:w="1510" w:type="dxa"/>
            <w:noWrap/>
            <w:vAlign w:val="center"/>
          </w:tcPr>
          <w:p w14:paraId="7747CAE3"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83F54D7"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5EB2C35E" w14:textId="77777777" w:rsidTr="00101508">
        <w:trPr>
          <w:trHeight w:val="414"/>
          <w:jc w:val="center"/>
        </w:trPr>
        <w:tc>
          <w:tcPr>
            <w:tcW w:w="460" w:type="dxa"/>
            <w:noWrap/>
            <w:vAlign w:val="center"/>
          </w:tcPr>
          <w:p w14:paraId="1CF96E75"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7</w:t>
            </w:r>
          </w:p>
        </w:tc>
        <w:tc>
          <w:tcPr>
            <w:tcW w:w="1378" w:type="dxa"/>
            <w:vAlign w:val="center"/>
          </w:tcPr>
          <w:p w14:paraId="280F411E" w14:textId="77777777" w:rsidR="005865C8" w:rsidRPr="00C256D4"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沪深股票现金流量表</w:t>
            </w:r>
          </w:p>
        </w:tc>
        <w:tc>
          <w:tcPr>
            <w:tcW w:w="1134" w:type="dxa"/>
            <w:noWrap/>
            <w:vAlign w:val="center"/>
          </w:tcPr>
          <w:p w14:paraId="6C41E1BB"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67DA7DD" w14:textId="3D70194E" w:rsidR="005865C8" w:rsidRPr="00432D18"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要提供了沪深</w:t>
            </w:r>
            <w:r w:rsidR="002F62DE">
              <w:rPr>
                <w:rFonts w:ascii="楷体_GB2312" w:eastAsia="楷体_GB2312" w:hAnsi="Arial" w:cs="Arial" w:hint="eastAsia"/>
                <w:sz w:val="21"/>
                <w:szCs w:val="21"/>
                <w:lang w:val="en-US" w:eastAsia="zh-CN"/>
              </w:rPr>
              <w:t>京</w:t>
            </w:r>
            <w:r w:rsidRPr="009506B3">
              <w:rPr>
                <w:rFonts w:ascii="楷体_GB2312" w:eastAsia="楷体_GB2312" w:hAnsi="Arial" w:cs="Arial"/>
                <w:sz w:val="21"/>
                <w:szCs w:val="21"/>
                <w:lang w:val="en-US" w:eastAsia="zh-CN"/>
              </w:rPr>
              <w:t>股票的</w:t>
            </w:r>
            <w:r w:rsidRPr="009506B3">
              <w:rPr>
                <w:rFonts w:ascii="楷体_GB2312" w:eastAsia="楷体_GB2312" w:hAnsi="Arial" w:cs="Arial" w:hint="eastAsia"/>
                <w:bCs w:val="0"/>
                <w:sz w:val="21"/>
                <w:szCs w:val="21"/>
                <w:lang w:val="en-US" w:eastAsia="zh-CN"/>
              </w:rPr>
              <w:t>现金流量表</w:t>
            </w:r>
          </w:p>
        </w:tc>
        <w:tc>
          <w:tcPr>
            <w:tcW w:w="1510" w:type="dxa"/>
            <w:noWrap/>
            <w:vAlign w:val="center"/>
          </w:tcPr>
          <w:p w14:paraId="0D9D968A"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71A4EA05"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5A288B96" w14:textId="77777777" w:rsidTr="00101508">
        <w:trPr>
          <w:trHeight w:val="414"/>
          <w:jc w:val="center"/>
        </w:trPr>
        <w:tc>
          <w:tcPr>
            <w:tcW w:w="460" w:type="dxa"/>
            <w:noWrap/>
            <w:vAlign w:val="center"/>
          </w:tcPr>
          <w:p w14:paraId="0AFDC93D"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8</w:t>
            </w:r>
          </w:p>
        </w:tc>
        <w:tc>
          <w:tcPr>
            <w:tcW w:w="1378" w:type="dxa"/>
            <w:vAlign w:val="center"/>
          </w:tcPr>
          <w:p w14:paraId="451DE5B4"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沪深股票利润表(单季度)</w:t>
            </w:r>
          </w:p>
        </w:tc>
        <w:tc>
          <w:tcPr>
            <w:tcW w:w="1134" w:type="dxa"/>
            <w:noWrap/>
            <w:vAlign w:val="center"/>
          </w:tcPr>
          <w:p w14:paraId="2701FB3D"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12102CA1" w14:textId="10879583"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要提供了沪深</w:t>
            </w:r>
            <w:r w:rsidR="002F62DE">
              <w:rPr>
                <w:rFonts w:ascii="楷体_GB2312" w:eastAsia="楷体_GB2312" w:hAnsi="Arial" w:cs="Arial" w:hint="eastAsia"/>
                <w:sz w:val="21"/>
                <w:szCs w:val="21"/>
                <w:lang w:val="en-US" w:eastAsia="zh-CN"/>
              </w:rPr>
              <w:t>京</w:t>
            </w:r>
            <w:r w:rsidRPr="009506B3">
              <w:rPr>
                <w:rFonts w:ascii="楷体_GB2312" w:eastAsia="楷体_GB2312" w:hAnsi="Arial" w:cs="Arial"/>
                <w:sz w:val="21"/>
                <w:szCs w:val="21"/>
                <w:lang w:val="en-US" w:eastAsia="zh-CN"/>
              </w:rPr>
              <w:t>股票的</w:t>
            </w:r>
            <w:r w:rsidRPr="009506B3">
              <w:rPr>
                <w:rFonts w:ascii="楷体_GB2312" w:eastAsia="楷体_GB2312" w:hAnsi="Arial" w:cs="Arial" w:hint="eastAsia"/>
                <w:bCs w:val="0"/>
                <w:sz w:val="21"/>
                <w:szCs w:val="21"/>
                <w:lang w:val="en-US" w:eastAsia="zh-CN"/>
              </w:rPr>
              <w:t>利润表(单季度)</w:t>
            </w:r>
          </w:p>
        </w:tc>
        <w:tc>
          <w:tcPr>
            <w:tcW w:w="1510" w:type="dxa"/>
            <w:noWrap/>
            <w:vAlign w:val="center"/>
          </w:tcPr>
          <w:p w14:paraId="118CCB52"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160D06B"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13FC02CF" w14:textId="77777777" w:rsidTr="00101508">
        <w:trPr>
          <w:trHeight w:val="414"/>
          <w:jc w:val="center"/>
        </w:trPr>
        <w:tc>
          <w:tcPr>
            <w:tcW w:w="460" w:type="dxa"/>
            <w:noWrap/>
            <w:vAlign w:val="center"/>
          </w:tcPr>
          <w:p w14:paraId="607FD6DA"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9</w:t>
            </w:r>
          </w:p>
        </w:tc>
        <w:tc>
          <w:tcPr>
            <w:tcW w:w="1378" w:type="dxa"/>
            <w:vAlign w:val="center"/>
          </w:tcPr>
          <w:p w14:paraId="23624F79"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沪深股票现金流量表(单季度)</w:t>
            </w:r>
          </w:p>
        </w:tc>
        <w:tc>
          <w:tcPr>
            <w:tcW w:w="1134" w:type="dxa"/>
            <w:noWrap/>
            <w:vAlign w:val="center"/>
          </w:tcPr>
          <w:p w14:paraId="0D8FAC7A"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5BD87DCA" w14:textId="3C7F83B4"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要提供了沪深</w:t>
            </w:r>
            <w:r w:rsidR="002F62DE">
              <w:rPr>
                <w:rFonts w:ascii="楷体_GB2312" w:eastAsia="楷体_GB2312" w:hAnsi="Arial" w:cs="Arial" w:hint="eastAsia"/>
                <w:sz w:val="21"/>
                <w:szCs w:val="21"/>
                <w:lang w:val="en-US" w:eastAsia="zh-CN"/>
              </w:rPr>
              <w:t>京</w:t>
            </w:r>
            <w:r w:rsidRPr="009506B3">
              <w:rPr>
                <w:rFonts w:ascii="楷体_GB2312" w:eastAsia="楷体_GB2312" w:hAnsi="Arial" w:cs="Arial"/>
                <w:sz w:val="21"/>
                <w:szCs w:val="21"/>
                <w:lang w:val="en-US" w:eastAsia="zh-CN"/>
              </w:rPr>
              <w:t>股票的</w:t>
            </w:r>
            <w:r w:rsidRPr="009506B3">
              <w:rPr>
                <w:rFonts w:ascii="楷体_GB2312" w:eastAsia="楷体_GB2312" w:hAnsi="Arial" w:cs="Arial" w:hint="eastAsia"/>
                <w:bCs w:val="0"/>
                <w:sz w:val="21"/>
                <w:szCs w:val="21"/>
                <w:lang w:val="en-US" w:eastAsia="zh-CN"/>
              </w:rPr>
              <w:t>现金流量表(单季度)</w:t>
            </w:r>
          </w:p>
        </w:tc>
        <w:tc>
          <w:tcPr>
            <w:tcW w:w="1510" w:type="dxa"/>
            <w:noWrap/>
            <w:vAlign w:val="center"/>
          </w:tcPr>
          <w:p w14:paraId="1B5E9470"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6714F4D"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374EE200" w14:textId="77777777" w:rsidTr="00101508">
        <w:trPr>
          <w:trHeight w:val="414"/>
          <w:jc w:val="center"/>
        </w:trPr>
        <w:tc>
          <w:tcPr>
            <w:tcW w:w="460" w:type="dxa"/>
            <w:noWrap/>
            <w:vAlign w:val="center"/>
          </w:tcPr>
          <w:p w14:paraId="46047DC4"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10</w:t>
            </w:r>
          </w:p>
        </w:tc>
        <w:tc>
          <w:tcPr>
            <w:tcW w:w="1378" w:type="dxa"/>
            <w:vAlign w:val="center"/>
          </w:tcPr>
          <w:p w14:paraId="35599561"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美股资产负债表</w:t>
            </w:r>
          </w:p>
        </w:tc>
        <w:tc>
          <w:tcPr>
            <w:tcW w:w="1134" w:type="dxa"/>
            <w:noWrap/>
            <w:vAlign w:val="center"/>
          </w:tcPr>
          <w:p w14:paraId="48C48786"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68FFEFD"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美股资产负债表</w:t>
            </w:r>
          </w:p>
        </w:tc>
        <w:tc>
          <w:tcPr>
            <w:tcW w:w="1510" w:type="dxa"/>
            <w:noWrap/>
            <w:vAlign w:val="center"/>
          </w:tcPr>
          <w:p w14:paraId="4D360B8C"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D65D952"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4F2642D6" w14:textId="77777777" w:rsidTr="00101508">
        <w:trPr>
          <w:trHeight w:val="414"/>
          <w:jc w:val="center"/>
        </w:trPr>
        <w:tc>
          <w:tcPr>
            <w:tcW w:w="460" w:type="dxa"/>
            <w:noWrap/>
            <w:vAlign w:val="center"/>
          </w:tcPr>
          <w:p w14:paraId="6840F137"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11</w:t>
            </w:r>
          </w:p>
        </w:tc>
        <w:tc>
          <w:tcPr>
            <w:tcW w:w="1378" w:type="dxa"/>
            <w:vAlign w:val="center"/>
          </w:tcPr>
          <w:p w14:paraId="1E72B54E"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美股利润表</w:t>
            </w:r>
          </w:p>
        </w:tc>
        <w:tc>
          <w:tcPr>
            <w:tcW w:w="1134" w:type="dxa"/>
            <w:noWrap/>
            <w:vAlign w:val="center"/>
          </w:tcPr>
          <w:p w14:paraId="31A24183"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8B7FFB4"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美股利润表</w:t>
            </w:r>
          </w:p>
        </w:tc>
        <w:tc>
          <w:tcPr>
            <w:tcW w:w="1510" w:type="dxa"/>
            <w:noWrap/>
            <w:vAlign w:val="center"/>
          </w:tcPr>
          <w:p w14:paraId="05D97050"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01B67154"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3B5DA418" w14:textId="77777777" w:rsidTr="00101508">
        <w:trPr>
          <w:trHeight w:val="414"/>
          <w:jc w:val="center"/>
        </w:trPr>
        <w:tc>
          <w:tcPr>
            <w:tcW w:w="460" w:type="dxa"/>
            <w:noWrap/>
            <w:vAlign w:val="center"/>
          </w:tcPr>
          <w:p w14:paraId="09DEE2BD"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12</w:t>
            </w:r>
          </w:p>
        </w:tc>
        <w:tc>
          <w:tcPr>
            <w:tcW w:w="1378" w:type="dxa"/>
            <w:vAlign w:val="center"/>
          </w:tcPr>
          <w:p w14:paraId="46AD32B8"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美股现金流量表</w:t>
            </w:r>
          </w:p>
        </w:tc>
        <w:tc>
          <w:tcPr>
            <w:tcW w:w="1134" w:type="dxa"/>
            <w:noWrap/>
            <w:vAlign w:val="center"/>
          </w:tcPr>
          <w:p w14:paraId="7D7F904F"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21D0343E"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美股现金流量表</w:t>
            </w:r>
          </w:p>
        </w:tc>
        <w:tc>
          <w:tcPr>
            <w:tcW w:w="1510" w:type="dxa"/>
            <w:noWrap/>
            <w:vAlign w:val="center"/>
          </w:tcPr>
          <w:p w14:paraId="4B70E6A5"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54D23A7"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6FADF3E4" w14:textId="77777777" w:rsidTr="00101508">
        <w:trPr>
          <w:trHeight w:val="414"/>
          <w:jc w:val="center"/>
        </w:trPr>
        <w:tc>
          <w:tcPr>
            <w:tcW w:w="460" w:type="dxa"/>
            <w:noWrap/>
            <w:vAlign w:val="center"/>
          </w:tcPr>
          <w:p w14:paraId="126D122D"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13</w:t>
            </w:r>
          </w:p>
        </w:tc>
        <w:tc>
          <w:tcPr>
            <w:tcW w:w="1378" w:type="dxa"/>
            <w:vAlign w:val="center"/>
          </w:tcPr>
          <w:p w14:paraId="7D5EF992"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美股利润表(单季度)</w:t>
            </w:r>
          </w:p>
        </w:tc>
        <w:tc>
          <w:tcPr>
            <w:tcW w:w="1134" w:type="dxa"/>
            <w:noWrap/>
            <w:vAlign w:val="center"/>
          </w:tcPr>
          <w:p w14:paraId="3F996334"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A7FA3D2"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美股利润表(单季度)</w:t>
            </w:r>
          </w:p>
        </w:tc>
        <w:tc>
          <w:tcPr>
            <w:tcW w:w="1510" w:type="dxa"/>
            <w:noWrap/>
            <w:vAlign w:val="center"/>
          </w:tcPr>
          <w:p w14:paraId="0DBC98A4"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7388E0B"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693F1E11" w14:textId="77777777" w:rsidTr="00101508">
        <w:trPr>
          <w:trHeight w:val="414"/>
          <w:jc w:val="center"/>
        </w:trPr>
        <w:tc>
          <w:tcPr>
            <w:tcW w:w="460" w:type="dxa"/>
            <w:noWrap/>
            <w:vAlign w:val="center"/>
          </w:tcPr>
          <w:p w14:paraId="7F725EFF"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Pr>
                <w:rFonts w:ascii="楷体_GB2312" w:eastAsia="楷体_GB2312" w:hAnsi="Arial" w:cs="Arial"/>
                <w:bCs w:val="0"/>
                <w:sz w:val="21"/>
                <w:szCs w:val="21"/>
                <w:lang w:val="en-US" w:eastAsia="zh-CN"/>
              </w:rPr>
              <w:t>4</w:t>
            </w:r>
          </w:p>
        </w:tc>
        <w:tc>
          <w:tcPr>
            <w:tcW w:w="1378" w:type="dxa"/>
            <w:vAlign w:val="center"/>
          </w:tcPr>
          <w:p w14:paraId="61B34F80"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美股现金流量表(单季度)</w:t>
            </w:r>
          </w:p>
        </w:tc>
        <w:tc>
          <w:tcPr>
            <w:tcW w:w="1134" w:type="dxa"/>
            <w:noWrap/>
            <w:vAlign w:val="center"/>
          </w:tcPr>
          <w:p w14:paraId="36FDCCE0"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41A96C04"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美股现金流量表(单季度)</w:t>
            </w:r>
          </w:p>
        </w:tc>
        <w:tc>
          <w:tcPr>
            <w:tcW w:w="1510" w:type="dxa"/>
            <w:noWrap/>
            <w:vAlign w:val="center"/>
          </w:tcPr>
          <w:p w14:paraId="1BA1A99A"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3F42BC0"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3A5DC02B" w14:textId="77777777" w:rsidTr="00101508">
        <w:trPr>
          <w:trHeight w:val="414"/>
          <w:jc w:val="center"/>
        </w:trPr>
        <w:tc>
          <w:tcPr>
            <w:tcW w:w="460" w:type="dxa"/>
            <w:noWrap/>
            <w:vAlign w:val="center"/>
          </w:tcPr>
          <w:p w14:paraId="357170A8"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Pr>
                <w:rFonts w:ascii="楷体_GB2312" w:eastAsia="楷体_GB2312" w:hAnsi="Arial" w:cs="Arial"/>
                <w:bCs w:val="0"/>
                <w:sz w:val="21"/>
                <w:szCs w:val="21"/>
                <w:lang w:val="en-US" w:eastAsia="zh-CN"/>
              </w:rPr>
              <w:t>5</w:t>
            </w:r>
          </w:p>
        </w:tc>
        <w:tc>
          <w:tcPr>
            <w:tcW w:w="1378" w:type="dxa"/>
            <w:vAlign w:val="center"/>
          </w:tcPr>
          <w:p w14:paraId="5BFBA7E2"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港股资产负债表</w:t>
            </w:r>
          </w:p>
        </w:tc>
        <w:tc>
          <w:tcPr>
            <w:tcW w:w="1134" w:type="dxa"/>
            <w:noWrap/>
            <w:vAlign w:val="center"/>
          </w:tcPr>
          <w:p w14:paraId="6064748C"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08D80AD6"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港股资产负债表</w:t>
            </w:r>
          </w:p>
        </w:tc>
        <w:tc>
          <w:tcPr>
            <w:tcW w:w="1510" w:type="dxa"/>
            <w:noWrap/>
            <w:vAlign w:val="center"/>
          </w:tcPr>
          <w:p w14:paraId="63245D67"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052011F6"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2C1C58BE" w14:textId="77777777" w:rsidTr="00101508">
        <w:trPr>
          <w:trHeight w:val="414"/>
          <w:jc w:val="center"/>
        </w:trPr>
        <w:tc>
          <w:tcPr>
            <w:tcW w:w="460" w:type="dxa"/>
            <w:noWrap/>
            <w:vAlign w:val="center"/>
          </w:tcPr>
          <w:p w14:paraId="39A1F522"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Pr>
                <w:rFonts w:ascii="楷体_GB2312" w:eastAsia="楷体_GB2312" w:hAnsi="Arial" w:cs="Arial"/>
                <w:bCs w:val="0"/>
                <w:sz w:val="21"/>
                <w:szCs w:val="21"/>
                <w:lang w:val="en-US" w:eastAsia="zh-CN"/>
              </w:rPr>
              <w:t>6</w:t>
            </w:r>
          </w:p>
        </w:tc>
        <w:tc>
          <w:tcPr>
            <w:tcW w:w="1378" w:type="dxa"/>
            <w:vAlign w:val="center"/>
          </w:tcPr>
          <w:p w14:paraId="1545E615"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港股利润表</w:t>
            </w:r>
          </w:p>
        </w:tc>
        <w:tc>
          <w:tcPr>
            <w:tcW w:w="1134" w:type="dxa"/>
            <w:noWrap/>
            <w:vAlign w:val="center"/>
          </w:tcPr>
          <w:p w14:paraId="3598671B"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2B8487B"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港股利润表</w:t>
            </w:r>
          </w:p>
        </w:tc>
        <w:tc>
          <w:tcPr>
            <w:tcW w:w="1510" w:type="dxa"/>
            <w:noWrap/>
            <w:vAlign w:val="center"/>
          </w:tcPr>
          <w:p w14:paraId="62C17012"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1F55721"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65C8" w:rsidRPr="00BE3480" w14:paraId="7A7D0B40" w14:textId="77777777" w:rsidTr="00101508">
        <w:trPr>
          <w:trHeight w:val="414"/>
          <w:jc w:val="center"/>
        </w:trPr>
        <w:tc>
          <w:tcPr>
            <w:tcW w:w="460" w:type="dxa"/>
            <w:noWrap/>
            <w:vAlign w:val="center"/>
          </w:tcPr>
          <w:p w14:paraId="56853D00" w14:textId="77777777" w:rsidR="005865C8" w:rsidRDefault="009D4662"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sidR="005865C8">
              <w:rPr>
                <w:rFonts w:ascii="楷体_GB2312" w:eastAsia="楷体_GB2312" w:hAnsi="Arial" w:cs="Arial"/>
                <w:bCs w:val="0"/>
                <w:sz w:val="21"/>
                <w:szCs w:val="21"/>
                <w:lang w:val="en-US" w:eastAsia="zh-CN"/>
              </w:rPr>
              <w:t>7</w:t>
            </w:r>
          </w:p>
        </w:tc>
        <w:tc>
          <w:tcPr>
            <w:tcW w:w="1378" w:type="dxa"/>
            <w:vAlign w:val="center"/>
          </w:tcPr>
          <w:p w14:paraId="508209E2" w14:textId="77777777" w:rsidR="005865C8" w:rsidRPr="009506B3" w:rsidRDefault="005865C8" w:rsidP="001C274B">
            <w:pPr>
              <w:autoSpaceDE/>
              <w:autoSpaceDN/>
              <w:jc w:val="center"/>
              <w:rPr>
                <w:rFonts w:ascii="楷体_GB2312" w:eastAsia="楷体_GB2312" w:hAnsi="Arial" w:cs="Arial"/>
                <w:bCs w:val="0"/>
                <w:sz w:val="21"/>
                <w:szCs w:val="21"/>
                <w:lang w:val="en-US" w:eastAsia="zh-CN"/>
              </w:rPr>
            </w:pPr>
            <w:r w:rsidRPr="009506B3">
              <w:rPr>
                <w:rFonts w:ascii="楷体_GB2312" w:eastAsia="楷体_GB2312" w:hAnsi="Arial" w:cs="Arial" w:hint="eastAsia"/>
                <w:bCs w:val="0"/>
                <w:sz w:val="21"/>
                <w:szCs w:val="21"/>
                <w:lang w:val="en-US" w:eastAsia="zh-CN"/>
              </w:rPr>
              <w:t>港股现金流量表</w:t>
            </w:r>
          </w:p>
        </w:tc>
        <w:tc>
          <w:tcPr>
            <w:tcW w:w="1134" w:type="dxa"/>
            <w:noWrap/>
            <w:vAlign w:val="center"/>
          </w:tcPr>
          <w:p w14:paraId="27C1F79F"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57456467" w14:textId="77777777" w:rsidR="005865C8" w:rsidRPr="003D6561" w:rsidRDefault="005865C8"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9506B3">
              <w:rPr>
                <w:rFonts w:ascii="楷体_GB2312" w:eastAsia="楷体_GB2312" w:hAnsi="Arial" w:cs="Arial" w:hint="eastAsia"/>
                <w:bCs w:val="0"/>
                <w:sz w:val="21"/>
                <w:szCs w:val="21"/>
                <w:lang w:val="en-US" w:eastAsia="zh-CN"/>
              </w:rPr>
              <w:t>港股现金流量表</w:t>
            </w:r>
          </w:p>
        </w:tc>
        <w:tc>
          <w:tcPr>
            <w:tcW w:w="1510" w:type="dxa"/>
            <w:noWrap/>
            <w:vAlign w:val="center"/>
          </w:tcPr>
          <w:p w14:paraId="1C29B4DD"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070C35EA" w14:textId="77777777" w:rsidR="005865C8" w:rsidRDefault="005865C8"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587ED4" w:rsidRPr="00BE3480" w14:paraId="7798CAF7" w14:textId="77777777" w:rsidTr="00101508">
        <w:trPr>
          <w:trHeight w:val="414"/>
          <w:jc w:val="center"/>
        </w:trPr>
        <w:tc>
          <w:tcPr>
            <w:tcW w:w="460" w:type="dxa"/>
            <w:noWrap/>
            <w:vAlign w:val="center"/>
          </w:tcPr>
          <w:p w14:paraId="2A258DC3"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lastRenderedPageBreak/>
              <w:t>18</w:t>
            </w:r>
          </w:p>
        </w:tc>
        <w:tc>
          <w:tcPr>
            <w:tcW w:w="1378" w:type="dxa"/>
            <w:vAlign w:val="center"/>
          </w:tcPr>
          <w:p w14:paraId="7DBC40E3" w14:textId="77777777" w:rsidR="00587ED4" w:rsidRPr="009506B3" w:rsidRDefault="00587ED4" w:rsidP="001C274B">
            <w:pPr>
              <w:autoSpaceDE/>
              <w:autoSpaceDN/>
              <w:jc w:val="center"/>
              <w:rPr>
                <w:rFonts w:ascii="楷体_GB2312" w:eastAsia="楷体_GB2312" w:hAnsi="Arial" w:cs="Arial"/>
                <w:bCs w:val="0"/>
                <w:sz w:val="21"/>
                <w:szCs w:val="21"/>
                <w:lang w:val="en-US" w:eastAsia="zh-CN"/>
              </w:rPr>
            </w:pPr>
            <w:r w:rsidRPr="004C7018">
              <w:rPr>
                <w:rFonts w:ascii="楷体_GB2312" w:eastAsia="楷体_GB2312" w:hAnsi="Arial" w:cs="Arial" w:hint="eastAsia"/>
                <w:bCs w:val="0"/>
                <w:sz w:val="21"/>
                <w:szCs w:val="21"/>
                <w:lang w:val="en-US" w:eastAsia="zh-CN"/>
              </w:rPr>
              <w:t>机构持股汇总表（按品种）</w:t>
            </w:r>
          </w:p>
        </w:tc>
        <w:tc>
          <w:tcPr>
            <w:tcW w:w="1134" w:type="dxa"/>
            <w:noWrap/>
            <w:vAlign w:val="center"/>
          </w:tcPr>
          <w:p w14:paraId="3A123682"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67C1DE62" w14:textId="77777777" w:rsidR="00587ED4" w:rsidRPr="009506B3" w:rsidRDefault="00587ED4"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4C7018">
              <w:rPr>
                <w:rFonts w:ascii="楷体_GB2312" w:eastAsia="楷体_GB2312" w:hAnsi="Arial" w:cs="Arial" w:hint="eastAsia"/>
                <w:bCs w:val="0"/>
                <w:sz w:val="21"/>
                <w:szCs w:val="21"/>
                <w:lang w:val="en-US" w:eastAsia="zh-CN"/>
              </w:rPr>
              <w:t>机构持股汇总表（按品种）</w:t>
            </w:r>
          </w:p>
        </w:tc>
        <w:tc>
          <w:tcPr>
            <w:tcW w:w="1510" w:type="dxa"/>
            <w:noWrap/>
            <w:vAlign w:val="center"/>
          </w:tcPr>
          <w:p w14:paraId="137D488B"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854C866"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机构持股</w:t>
            </w:r>
          </w:p>
        </w:tc>
      </w:tr>
      <w:tr w:rsidR="00587ED4" w:rsidRPr="00BE3480" w14:paraId="030B6D06" w14:textId="77777777" w:rsidTr="00101508">
        <w:trPr>
          <w:trHeight w:val="414"/>
          <w:jc w:val="center"/>
        </w:trPr>
        <w:tc>
          <w:tcPr>
            <w:tcW w:w="460" w:type="dxa"/>
            <w:noWrap/>
            <w:vAlign w:val="center"/>
          </w:tcPr>
          <w:p w14:paraId="3BAF64BC"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19</w:t>
            </w:r>
          </w:p>
        </w:tc>
        <w:tc>
          <w:tcPr>
            <w:tcW w:w="1378" w:type="dxa"/>
            <w:vAlign w:val="center"/>
          </w:tcPr>
          <w:p w14:paraId="52B855A4" w14:textId="77777777" w:rsidR="00587ED4" w:rsidRPr="009506B3" w:rsidRDefault="00587ED4" w:rsidP="001C274B">
            <w:pPr>
              <w:autoSpaceDE/>
              <w:autoSpaceDN/>
              <w:jc w:val="center"/>
              <w:rPr>
                <w:rFonts w:ascii="楷体_GB2312" w:eastAsia="楷体_GB2312" w:hAnsi="Arial" w:cs="Arial"/>
                <w:bCs w:val="0"/>
                <w:sz w:val="21"/>
                <w:szCs w:val="21"/>
                <w:lang w:val="en-US" w:eastAsia="zh-CN"/>
              </w:rPr>
            </w:pPr>
            <w:r w:rsidRPr="004C7018">
              <w:rPr>
                <w:rFonts w:ascii="楷体_GB2312" w:eastAsia="楷体_GB2312" w:hAnsi="Arial" w:cs="Arial" w:hint="eastAsia"/>
                <w:bCs w:val="0"/>
                <w:sz w:val="21"/>
                <w:szCs w:val="21"/>
                <w:lang w:val="en-US" w:eastAsia="zh-CN"/>
              </w:rPr>
              <w:t>机构持股明细表（按品种）</w:t>
            </w:r>
          </w:p>
        </w:tc>
        <w:tc>
          <w:tcPr>
            <w:tcW w:w="1134" w:type="dxa"/>
            <w:noWrap/>
            <w:vAlign w:val="center"/>
          </w:tcPr>
          <w:p w14:paraId="04BA4A26"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9BB57E9" w14:textId="77777777" w:rsidR="00587ED4" w:rsidRPr="009506B3" w:rsidRDefault="00587ED4"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4C7018">
              <w:rPr>
                <w:rFonts w:ascii="楷体_GB2312" w:eastAsia="楷体_GB2312" w:hAnsi="Arial" w:cs="Arial" w:hint="eastAsia"/>
                <w:bCs w:val="0"/>
                <w:sz w:val="21"/>
                <w:szCs w:val="21"/>
                <w:lang w:val="en-US" w:eastAsia="zh-CN"/>
              </w:rPr>
              <w:t>机构持股明细表（按品种）</w:t>
            </w:r>
          </w:p>
        </w:tc>
        <w:tc>
          <w:tcPr>
            <w:tcW w:w="1510" w:type="dxa"/>
            <w:noWrap/>
            <w:vAlign w:val="center"/>
          </w:tcPr>
          <w:p w14:paraId="23288A1F"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5478021"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机构持股</w:t>
            </w:r>
          </w:p>
        </w:tc>
      </w:tr>
      <w:tr w:rsidR="00587ED4" w:rsidRPr="00BE3480" w14:paraId="4B465503" w14:textId="77777777" w:rsidTr="00101508">
        <w:trPr>
          <w:trHeight w:val="414"/>
          <w:jc w:val="center"/>
        </w:trPr>
        <w:tc>
          <w:tcPr>
            <w:tcW w:w="460" w:type="dxa"/>
            <w:noWrap/>
            <w:vAlign w:val="center"/>
          </w:tcPr>
          <w:p w14:paraId="68623C65"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w:t>
            </w:r>
          </w:p>
        </w:tc>
        <w:tc>
          <w:tcPr>
            <w:tcW w:w="1378" w:type="dxa"/>
            <w:vAlign w:val="center"/>
          </w:tcPr>
          <w:p w14:paraId="1BB3D7E5" w14:textId="77777777" w:rsidR="00587ED4" w:rsidRPr="009506B3" w:rsidRDefault="00587ED4" w:rsidP="001C274B">
            <w:pPr>
              <w:autoSpaceDE/>
              <w:autoSpaceDN/>
              <w:jc w:val="center"/>
              <w:rPr>
                <w:rFonts w:ascii="楷体_GB2312" w:eastAsia="楷体_GB2312" w:hAnsi="Arial" w:cs="Arial"/>
                <w:bCs w:val="0"/>
                <w:sz w:val="21"/>
                <w:szCs w:val="21"/>
                <w:lang w:val="en-US" w:eastAsia="zh-CN"/>
              </w:rPr>
            </w:pPr>
            <w:r w:rsidRPr="004C7018">
              <w:rPr>
                <w:rFonts w:ascii="楷体_GB2312" w:eastAsia="楷体_GB2312" w:hAnsi="Arial" w:cs="Arial" w:hint="eastAsia"/>
                <w:bCs w:val="0"/>
                <w:sz w:val="21"/>
                <w:szCs w:val="21"/>
                <w:lang w:val="en-US" w:eastAsia="zh-CN"/>
              </w:rPr>
              <w:t>融资融券市场交易分析表</w:t>
            </w:r>
          </w:p>
        </w:tc>
        <w:tc>
          <w:tcPr>
            <w:tcW w:w="1134" w:type="dxa"/>
            <w:noWrap/>
            <w:vAlign w:val="center"/>
          </w:tcPr>
          <w:p w14:paraId="5D6E3791"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6856AB89" w14:textId="77777777" w:rsidR="00587ED4" w:rsidRPr="009506B3" w:rsidRDefault="00587ED4"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4C7018">
              <w:rPr>
                <w:rFonts w:ascii="楷体_GB2312" w:eastAsia="楷体_GB2312" w:hAnsi="Arial" w:cs="Arial" w:hint="eastAsia"/>
                <w:bCs w:val="0"/>
                <w:sz w:val="21"/>
                <w:szCs w:val="21"/>
                <w:lang w:val="en-US" w:eastAsia="zh-CN"/>
              </w:rPr>
              <w:t>融资融券市场交易分析表</w:t>
            </w:r>
          </w:p>
        </w:tc>
        <w:tc>
          <w:tcPr>
            <w:tcW w:w="1510" w:type="dxa"/>
            <w:noWrap/>
            <w:vAlign w:val="center"/>
          </w:tcPr>
          <w:p w14:paraId="5FFF9C41"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C1A629F" w14:textId="77777777" w:rsidR="00587ED4" w:rsidRDefault="00587ED4" w:rsidP="001C274B">
            <w:pPr>
              <w:autoSpaceDE/>
              <w:autoSpaceDN/>
              <w:jc w:val="center"/>
              <w:rPr>
                <w:rFonts w:ascii="楷体_GB2312" w:eastAsia="楷体_GB2312" w:hAnsi="Arial" w:cs="Arial"/>
                <w:bCs w:val="0"/>
                <w:sz w:val="21"/>
                <w:szCs w:val="21"/>
                <w:lang w:val="en-US" w:eastAsia="zh-CN"/>
              </w:rPr>
            </w:pPr>
            <w:r w:rsidRPr="004C7018">
              <w:rPr>
                <w:rFonts w:ascii="楷体_GB2312" w:eastAsia="楷体_GB2312" w:hAnsi="Arial" w:cs="Arial" w:hint="eastAsia"/>
                <w:bCs w:val="0"/>
                <w:sz w:val="21"/>
                <w:szCs w:val="21"/>
                <w:lang w:val="en-US" w:eastAsia="zh-CN"/>
              </w:rPr>
              <w:t>融资融券</w:t>
            </w:r>
            <w:r>
              <w:rPr>
                <w:rFonts w:ascii="楷体_GB2312" w:eastAsia="楷体_GB2312" w:hAnsi="Arial" w:cs="Arial" w:hint="eastAsia"/>
                <w:bCs w:val="0"/>
                <w:sz w:val="21"/>
                <w:szCs w:val="21"/>
                <w:lang w:val="en-US" w:eastAsia="zh-CN"/>
              </w:rPr>
              <w:t>交易统计</w:t>
            </w:r>
          </w:p>
        </w:tc>
      </w:tr>
      <w:tr w:rsidR="00587ED4" w:rsidRPr="00BE3480" w14:paraId="1FEBFC96" w14:textId="77777777" w:rsidTr="00101508">
        <w:trPr>
          <w:trHeight w:val="414"/>
          <w:jc w:val="center"/>
        </w:trPr>
        <w:tc>
          <w:tcPr>
            <w:tcW w:w="460" w:type="dxa"/>
            <w:noWrap/>
            <w:vAlign w:val="center"/>
          </w:tcPr>
          <w:p w14:paraId="6438399E"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21</w:t>
            </w:r>
          </w:p>
        </w:tc>
        <w:tc>
          <w:tcPr>
            <w:tcW w:w="1378" w:type="dxa"/>
            <w:vAlign w:val="center"/>
          </w:tcPr>
          <w:p w14:paraId="5C0740F5" w14:textId="77777777" w:rsidR="00587ED4" w:rsidRPr="004C7018" w:rsidRDefault="00587ED4" w:rsidP="001C274B">
            <w:pPr>
              <w:autoSpaceDE/>
              <w:autoSpaceDN/>
              <w:jc w:val="center"/>
              <w:rPr>
                <w:rFonts w:ascii="楷体_GB2312" w:eastAsia="楷体_GB2312" w:hAnsi="Arial" w:cs="Arial"/>
                <w:bCs w:val="0"/>
                <w:sz w:val="21"/>
                <w:szCs w:val="21"/>
                <w:lang w:val="en-US" w:eastAsia="zh-CN"/>
              </w:rPr>
            </w:pPr>
            <w:r w:rsidRPr="004C7018">
              <w:rPr>
                <w:rFonts w:ascii="楷体_GB2312" w:eastAsia="楷体_GB2312" w:hAnsi="Arial" w:cs="Arial" w:hint="eastAsia"/>
                <w:bCs w:val="0"/>
                <w:sz w:val="21"/>
                <w:szCs w:val="21"/>
                <w:lang w:val="en-US" w:eastAsia="zh-CN"/>
              </w:rPr>
              <w:t>融资融券板块交易统计表</w:t>
            </w:r>
          </w:p>
        </w:tc>
        <w:tc>
          <w:tcPr>
            <w:tcW w:w="1134" w:type="dxa"/>
            <w:noWrap/>
            <w:vAlign w:val="center"/>
          </w:tcPr>
          <w:p w14:paraId="1D53D9B0"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4D2F0E2" w14:textId="77777777" w:rsidR="00587ED4" w:rsidRPr="009506B3" w:rsidRDefault="00587ED4"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4C7018">
              <w:rPr>
                <w:rFonts w:ascii="楷体_GB2312" w:eastAsia="楷体_GB2312" w:hAnsi="Arial" w:cs="Arial" w:hint="eastAsia"/>
                <w:bCs w:val="0"/>
                <w:sz w:val="21"/>
                <w:szCs w:val="21"/>
                <w:lang w:val="en-US" w:eastAsia="zh-CN"/>
              </w:rPr>
              <w:t>融资融券板块交易统计表</w:t>
            </w:r>
          </w:p>
        </w:tc>
        <w:tc>
          <w:tcPr>
            <w:tcW w:w="1510" w:type="dxa"/>
            <w:noWrap/>
            <w:vAlign w:val="center"/>
          </w:tcPr>
          <w:p w14:paraId="1B6FCD92"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B2E07BF" w14:textId="77777777" w:rsidR="00587ED4" w:rsidRDefault="00587ED4" w:rsidP="001C274B">
            <w:pPr>
              <w:autoSpaceDE/>
              <w:autoSpaceDN/>
              <w:jc w:val="center"/>
              <w:rPr>
                <w:rFonts w:ascii="楷体_GB2312" w:eastAsia="楷体_GB2312" w:hAnsi="Arial" w:cs="Arial"/>
                <w:bCs w:val="0"/>
                <w:sz w:val="21"/>
                <w:szCs w:val="21"/>
                <w:lang w:val="en-US" w:eastAsia="zh-CN"/>
              </w:rPr>
            </w:pPr>
            <w:r w:rsidRPr="004C7018">
              <w:rPr>
                <w:rFonts w:ascii="楷体_GB2312" w:eastAsia="楷体_GB2312" w:hAnsi="Arial" w:cs="Arial" w:hint="eastAsia"/>
                <w:bCs w:val="0"/>
                <w:sz w:val="21"/>
                <w:szCs w:val="21"/>
                <w:lang w:val="en-US" w:eastAsia="zh-CN"/>
              </w:rPr>
              <w:t>融资融券</w:t>
            </w:r>
            <w:r>
              <w:rPr>
                <w:rFonts w:ascii="楷体_GB2312" w:eastAsia="楷体_GB2312" w:hAnsi="Arial" w:cs="Arial" w:hint="eastAsia"/>
                <w:bCs w:val="0"/>
                <w:sz w:val="21"/>
                <w:szCs w:val="21"/>
                <w:lang w:val="en-US" w:eastAsia="zh-CN"/>
              </w:rPr>
              <w:t>交易统计</w:t>
            </w:r>
          </w:p>
        </w:tc>
      </w:tr>
      <w:tr w:rsidR="00587ED4" w:rsidRPr="00BE3480" w14:paraId="52F4267D" w14:textId="77777777" w:rsidTr="00101508">
        <w:trPr>
          <w:trHeight w:val="414"/>
          <w:jc w:val="center"/>
        </w:trPr>
        <w:tc>
          <w:tcPr>
            <w:tcW w:w="460" w:type="dxa"/>
            <w:noWrap/>
            <w:vAlign w:val="center"/>
          </w:tcPr>
          <w:p w14:paraId="3B45C3EF"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22</w:t>
            </w:r>
          </w:p>
        </w:tc>
        <w:tc>
          <w:tcPr>
            <w:tcW w:w="1378" w:type="dxa"/>
            <w:vAlign w:val="center"/>
          </w:tcPr>
          <w:p w14:paraId="7E7A7F90" w14:textId="77777777" w:rsidR="00587ED4" w:rsidRPr="004C7018" w:rsidRDefault="00587ED4" w:rsidP="001C274B">
            <w:pPr>
              <w:autoSpaceDE/>
              <w:autoSpaceDN/>
              <w:jc w:val="center"/>
              <w:rPr>
                <w:rFonts w:ascii="楷体_GB2312" w:eastAsia="楷体_GB2312" w:hAnsi="Arial" w:cs="Arial"/>
                <w:bCs w:val="0"/>
                <w:sz w:val="21"/>
                <w:szCs w:val="21"/>
                <w:lang w:val="en-US" w:eastAsia="zh-CN"/>
              </w:rPr>
            </w:pPr>
            <w:r w:rsidRPr="004C7018">
              <w:rPr>
                <w:rFonts w:ascii="楷体_GB2312" w:eastAsia="楷体_GB2312" w:hAnsi="Arial" w:cs="Arial" w:hint="eastAsia"/>
                <w:bCs w:val="0"/>
                <w:sz w:val="21"/>
                <w:szCs w:val="21"/>
                <w:lang w:val="en-US" w:eastAsia="zh-CN"/>
              </w:rPr>
              <w:t>增发实施表</w:t>
            </w:r>
          </w:p>
        </w:tc>
        <w:tc>
          <w:tcPr>
            <w:tcW w:w="1134" w:type="dxa"/>
            <w:noWrap/>
            <w:vAlign w:val="center"/>
          </w:tcPr>
          <w:p w14:paraId="3C7CAC0D"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15E14891" w14:textId="77777777" w:rsidR="00587ED4" w:rsidRPr="009506B3" w:rsidRDefault="00587ED4"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4C7018">
              <w:rPr>
                <w:rFonts w:ascii="楷体_GB2312" w:eastAsia="楷体_GB2312" w:hAnsi="Arial" w:cs="Arial" w:hint="eastAsia"/>
                <w:bCs w:val="0"/>
                <w:sz w:val="21"/>
                <w:szCs w:val="21"/>
                <w:lang w:val="en-US" w:eastAsia="zh-CN"/>
              </w:rPr>
              <w:t>增发实施表</w:t>
            </w:r>
          </w:p>
        </w:tc>
        <w:tc>
          <w:tcPr>
            <w:tcW w:w="1510" w:type="dxa"/>
            <w:noWrap/>
            <w:vAlign w:val="center"/>
          </w:tcPr>
          <w:p w14:paraId="7EA98DFB"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9B8D5F0" w14:textId="77777777" w:rsidR="00587ED4" w:rsidRDefault="00587ED4"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增发与配股</w:t>
            </w:r>
          </w:p>
        </w:tc>
      </w:tr>
      <w:tr w:rsidR="00C45447" w:rsidRPr="00BE3480" w14:paraId="051B4232" w14:textId="77777777" w:rsidTr="00101508">
        <w:trPr>
          <w:trHeight w:val="414"/>
          <w:jc w:val="center"/>
        </w:trPr>
        <w:tc>
          <w:tcPr>
            <w:tcW w:w="460" w:type="dxa"/>
            <w:noWrap/>
            <w:vAlign w:val="center"/>
          </w:tcPr>
          <w:p w14:paraId="7B755C21"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23</w:t>
            </w:r>
          </w:p>
        </w:tc>
        <w:tc>
          <w:tcPr>
            <w:tcW w:w="1378" w:type="dxa"/>
            <w:vAlign w:val="center"/>
          </w:tcPr>
          <w:p w14:paraId="605C4C35" w14:textId="77777777" w:rsidR="00C45447" w:rsidRPr="004C7018"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r>
              <w:rPr>
                <w:rFonts w:ascii="楷体_GB2312" w:eastAsia="楷体_GB2312" w:hAnsi="Arial" w:cs="Arial"/>
                <w:bCs w:val="0"/>
                <w:sz w:val="21"/>
                <w:szCs w:val="21"/>
                <w:lang w:val="en-US" w:eastAsia="zh-CN"/>
              </w:rPr>
              <w:t>额度信息统计表</w:t>
            </w:r>
          </w:p>
        </w:tc>
        <w:tc>
          <w:tcPr>
            <w:tcW w:w="1134" w:type="dxa"/>
            <w:noWrap/>
            <w:vAlign w:val="center"/>
          </w:tcPr>
          <w:p w14:paraId="4FE46E96" w14:textId="77777777" w:rsidR="00C45447" w:rsidRPr="001A0BAD"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09734876"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Pr>
                <w:rFonts w:ascii="楷体_GB2312" w:eastAsia="楷体_GB2312" w:hAnsi="Arial" w:cs="Arial" w:hint="eastAsia"/>
                <w:bCs w:val="0"/>
                <w:sz w:val="21"/>
                <w:szCs w:val="21"/>
                <w:lang w:val="en-US" w:eastAsia="zh-CN"/>
              </w:rPr>
              <w:t>沪深港通</w:t>
            </w:r>
            <w:r>
              <w:rPr>
                <w:rFonts w:ascii="楷体_GB2312" w:eastAsia="楷体_GB2312" w:hAnsi="Arial" w:cs="Arial"/>
                <w:bCs w:val="0"/>
                <w:sz w:val="21"/>
                <w:szCs w:val="21"/>
                <w:lang w:val="en-US" w:eastAsia="zh-CN"/>
              </w:rPr>
              <w:t>额度信息统计表</w:t>
            </w:r>
          </w:p>
        </w:tc>
        <w:tc>
          <w:tcPr>
            <w:tcW w:w="1510" w:type="dxa"/>
            <w:noWrap/>
            <w:vAlign w:val="center"/>
          </w:tcPr>
          <w:p w14:paraId="26AF93C9"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8C55359"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3273F3CC" w14:textId="77777777" w:rsidTr="00101508">
        <w:trPr>
          <w:trHeight w:val="414"/>
          <w:jc w:val="center"/>
        </w:trPr>
        <w:tc>
          <w:tcPr>
            <w:tcW w:w="460" w:type="dxa"/>
            <w:noWrap/>
            <w:vAlign w:val="center"/>
          </w:tcPr>
          <w:p w14:paraId="01C728DF"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24</w:t>
            </w:r>
          </w:p>
        </w:tc>
        <w:tc>
          <w:tcPr>
            <w:tcW w:w="1378" w:type="dxa"/>
            <w:vAlign w:val="center"/>
          </w:tcPr>
          <w:p w14:paraId="5077A909" w14:textId="77777777" w:rsidR="00C45447"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沪深港通每日额度明细表</w:t>
            </w:r>
          </w:p>
        </w:tc>
        <w:tc>
          <w:tcPr>
            <w:tcW w:w="1134" w:type="dxa"/>
            <w:noWrap/>
            <w:vAlign w:val="center"/>
          </w:tcPr>
          <w:p w14:paraId="199C96B1"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274DB54E"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沪深港通每日额度明细表</w:t>
            </w:r>
          </w:p>
        </w:tc>
        <w:tc>
          <w:tcPr>
            <w:tcW w:w="1510" w:type="dxa"/>
            <w:noWrap/>
            <w:vAlign w:val="center"/>
          </w:tcPr>
          <w:p w14:paraId="6B31433B" w14:textId="77777777" w:rsidR="00C45447" w:rsidRPr="0004230C"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5BED1CBA"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127F1742" w14:textId="77777777" w:rsidTr="00101508">
        <w:trPr>
          <w:trHeight w:val="414"/>
          <w:jc w:val="center"/>
        </w:trPr>
        <w:tc>
          <w:tcPr>
            <w:tcW w:w="460" w:type="dxa"/>
            <w:noWrap/>
            <w:vAlign w:val="center"/>
          </w:tcPr>
          <w:p w14:paraId="255CA5FD"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25</w:t>
            </w:r>
          </w:p>
        </w:tc>
        <w:tc>
          <w:tcPr>
            <w:tcW w:w="1378" w:type="dxa"/>
            <w:vAlign w:val="center"/>
          </w:tcPr>
          <w:p w14:paraId="6E589C52" w14:textId="77777777" w:rsidR="00C45447"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沪深港通每日成交明细表</w:t>
            </w:r>
          </w:p>
        </w:tc>
        <w:tc>
          <w:tcPr>
            <w:tcW w:w="1134" w:type="dxa"/>
            <w:noWrap/>
            <w:vAlign w:val="center"/>
          </w:tcPr>
          <w:p w14:paraId="5871E595"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24815F45"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沪深港通每日成交明细表</w:t>
            </w:r>
          </w:p>
        </w:tc>
        <w:tc>
          <w:tcPr>
            <w:tcW w:w="1510" w:type="dxa"/>
            <w:noWrap/>
            <w:vAlign w:val="center"/>
          </w:tcPr>
          <w:p w14:paraId="1230A140" w14:textId="77777777" w:rsidR="00C45447" w:rsidRPr="0004230C"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EA6DD27"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6AE60ABA" w14:textId="77777777" w:rsidTr="00101508">
        <w:trPr>
          <w:trHeight w:val="414"/>
          <w:jc w:val="center"/>
        </w:trPr>
        <w:tc>
          <w:tcPr>
            <w:tcW w:w="460" w:type="dxa"/>
            <w:noWrap/>
            <w:vAlign w:val="center"/>
          </w:tcPr>
          <w:p w14:paraId="30ABFCA5"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26</w:t>
            </w:r>
          </w:p>
        </w:tc>
        <w:tc>
          <w:tcPr>
            <w:tcW w:w="1378" w:type="dxa"/>
            <w:vAlign w:val="center"/>
          </w:tcPr>
          <w:p w14:paraId="51080C39" w14:textId="77777777" w:rsidR="00C45447"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沪港通成交统计表</w:t>
            </w:r>
          </w:p>
        </w:tc>
        <w:tc>
          <w:tcPr>
            <w:tcW w:w="1134" w:type="dxa"/>
            <w:noWrap/>
            <w:vAlign w:val="center"/>
          </w:tcPr>
          <w:p w14:paraId="3CC9CF15"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251A3372"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沪港通成交统计表</w:t>
            </w:r>
          </w:p>
        </w:tc>
        <w:tc>
          <w:tcPr>
            <w:tcW w:w="1510" w:type="dxa"/>
            <w:noWrap/>
            <w:vAlign w:val="center"/>
          </w:tcPr>
          <w:p w14:paraId="79345595"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7C425AB"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56114ACB" w14:textId="77777777" w:rsidTr="00101508">
        <w:trPr>
          <w:trHeight w:val="414"/>
          <w:jc w:val="center"/>
        </w:trPr>
        <w:tc>
          <w:tcPr>
            <w:tcW w:w="460" w:type="dxa"/>
            <w:noWrap/>
            <w:vAlign w:val="center"/>
          </w:tcPr>
          <w:p w14:paraId="16367A35"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27</w:t>
            </w:r>
          </w:p>
        </w:tc>
        <w:tc>
          <w:tcPr>
            <w:tcW w:w="1378" w:type="dxa"/>
            <w:vAlign w:val="center"/>
          </w:tcPr>
          <w:p w14:paraId="42FB07D0" w14:textId="77777777" w:rsidR="00C45447"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沪股通十大活跃成交股</w:t>
            </w:r>
          </w:p>
        </w:tc>
        <w:tc>
          <w:tcPr>
            <w:tcW w:w="1134" w:type="dxa"/>
            <w:noWrap/>
            <w:vAlign w:val="center"/>
          </w:tcPr>
          <w:p w14:paraId="3367981F"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2843A3C5"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沪股通十大活跃成交股</w:t>
            </w:r>
          </w:p>
        </w:tc>
        <w:tc>
          <w:tcPr>
            <w:tcW w:w="1510" w:type="dxa"/>
            <w:noWrap/>
            <w:vAlign w:val="center"/>
          </w:tcPr>
          <w:p w14:paraId="45EE937C"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C9CCA7F"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799EDE2A" w14:textId="77777777" w:rsidTr="00101508">
        <w:trPr>
          <w:trHeight w:val="414"/>
          <w:jc w:val="center"/>
        </w:trPr>
        <w:tc>
          <w:tcPr>
            <w:tcW w:w="460" w:type="dxa"/>
            <w:noWrap/>
            <w:vAlign w:val="center"/>
          </w:tcPr>
          <w:p w14:paraId="706F33DF" w14:textId="77777777" w:rsidR="00C45447" w:rsidRPr="0004230C" w:rsidRDefault="00C45447"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28</w:t>
            </w:r>
          </w:p>
        </w:tc>
        <w:tc>
          <w:tcPr>
            <w:tcW w:w="1378" w:type="dxa"/>
            <w:vAlign w:val="center"/>
          </w:tcPr>
          <w:p w14:paraId="7525E1F4" w14:textId="77777777" w:rsidR="00C45447"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沪港股通十大活跃成交股</w:t>
            </w:r>
          </w:p>
        </w:tc>
        <w:tc>
          <w:tcPr>
            <w:tcW w:w="1134" w:type="dxa"/>
            <w:noWrap/>
            <w:vAlign w:val="center"/>
          </w:tcPr>
          <w:p w14:paraId="495A35DE"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24D1529A"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沪港股通十大活跃成交股</w:t>
            </w:r>
          </w:p>
        </w:tc>
        <w:tc>
          <w:tcPr>
            <w:tcW w:w="1510" w:type="dxa"/>
            <w:noWrap/>
            <w:vAlign w:val="center"/>
          </w:tcPr>
          <w:p w14:paraId="0D5AA654"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9ABA9D2"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334591F5" w14:textId="77777777" w:rsidTr="00101508">
        <w:trPr>
          <w:trHeight w:val="414"/>
          <w:jc w:val="center"/>
        </w:trPr>
        <w:tc>
          <w:tcPr>
            <w:tcW w:w="460" w:type="dxa"/>
            <w:noWrap/>
            <w:vAlign w:val="center"/>
          </w:tcPr>
          <w:p w14:paraId="5EBDDB48" w14:textId="77777777" w:rsidR="00C45447" w:rsidRPr="0004230C" w:rsidRDefault="00C45447" w:rsidP="001C274B">
            <w:pPr>
              <w:autoSpaceDE/>
              <w:autoSpaceDN/>
              <w:jc w:val="center"/>
              <w:rPr>
                <w:rFonts w:ascii="楷体_GB2312" w:eastAsia="楷体_GB2312" w:hAnsi="Arial" w:cs="Arial"/>
                <w:bCs w:val="0"/>
                <w:sz w:val="21"/>
                <w:szCs w:val="21"/>
                <w:lang w:eastAsia="zh-CN"/>
              </w:rPr>
            </w:pPr>
            <w:r>
              <w:rPr>
                <w:rFonts w:ascii="楷体_GB2312" w:eastAsia="楷体_GB2312" w:hAnsi="Arial" w:cs="Arial"/>
                <w:bCs w:val="0"/>
                <w:sz w:val="21"/>
                <w:szCs w:val="21"/>
                <w:lang w:eastAsia="zh-CN"/>
              </w:rPr>
              <w:t>29</w:t>
            </w:r>
          </w:p>
        </w:tc>
        <w:tc>
          <w:tcPr>
            <w:tcW w:w="1378" w:type="dxa"/>
            <w:vAlign w:val="center"/>
          </w:tcPr>
          <w:p w14:paraId="349233E5" w14:textId="77777777" w:rsidR="00C45447"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深港通成交统计表</w:t>
            </w:r>
          </w:p>
        </w:tc>
        <w:tc>
          <w:tcPr>
            <w:tcW w:w="1134" w:type="dxa"/>
            <w:noWrap/>
            <w:vAlign w:val="center"/>
          </w:tcPr>
          <w:p w14:paraId="67DDB0C1"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3ED2D0C7"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深港通成交统计表</w:t>
            </w:r>
          </w:p>
        </w:tc>
        <w:tc>
          <w:tcPr>
            <w:tcW w:w="1510" w:type="dxa"/>
            <w:noWrap/>
            <w:vAlign w:val="center"/>
          </w:tcPr>
          <w:p w14:paraId="38A03504"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751EA24E"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609E806C" w14:textId="77777777" w:rsidTr="00101508">
        <w:trPr>
          <w:trHeight w:val="414"/>
          <w:jc w:val="center"/>
        </w:trPr>
        <w:tc>
          <w:tcPr>
            <w:tcW w:w="460" w:type="dxa"/>
            <w:noWrap/>
            <w:vAlign w:val="center"/>
          </w:tcPr>
          <w:p w14:paraId="0EFD3528"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30</w:t>
            </w:r>
          </w:p>
        </w:tc>
        <w:tc>
          <w:tcPr>
            <w:tcW w:w="1378" w:type="dxa"/>
            <w:vAlign w:val="center"/>
          </w:tcPr>
          <w:p w14:paraId="22ECE825" w14:textId="77777777" w:rsidR="00C45447"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深股通十大活跃成交股</w:t>
            </w:r>
          </w:p>
        </w:tc>
        <w:tc>
          <w:tcPr>
            <w:tcW w:w="1134" w:type="dxa"/>
            <w:noWrap/>
            <w:vAlign w:val="center"/>
          </w:tcPr>
          <w:p w14:paraId="75929826"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13E3D94D"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深股通十大活跃成交股</w:t>
            </w:r>
          </w:p>
        </w:tc>
        <w:tc>
          <w:tcPr>
            <w:tcW w:w="1510" w:type="dxa"/>
            <w:noWrap/>
            <w:vAlign w:val="center"/>
          </w:tcPr>
          <w:p w14:paraId="27141D3D"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9B284D3"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C45447" w:rsidRPr="00BE3480" w14:paraId="15B3A34A" w14:textId="77777777" w:rsidTr="00101508">
        <w:trPr>
          <w:trHeight w:val="414"/>
          <w:jc w:val="center"/>
        </w:trPr>
        <w:tc>
          <w:tcPr>
            <w:tcW w:w="460" w:type="dxa"/>
            <w:noWrap/>
            <w:vAlign w:val="center"/>
          </w:tcPr>
          <w:p w14:paraId="3BB18D0C"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31</w:t>
            </w:r>
          </w:p>
        </w:tc>
        <w:tc>
          <w:tcPr>
            <w:tcW w:w="1378" w:type="dxa"/>
            <w:vAlign w:val="center"/>
          </w:tcPr>
          <w:p w14:paraId="257CC8B9" w14:textId="77777777" w:rsidR="00C45447" w:rsidRPr="0004230C" w:rsidRDefault="00C45447" w:rsidP="001C274B">
            <w:pPr>
              <w:autoSpaceDE/>
              <w:autoSpaceDN/>
              <w:jc w:val="center"/>
              <w:rPr>
                <w:rFonts w:ascii="楷体_GB2312" w:eastAsia="楷体_GB2312" w:hAnsi="Arial" w:cs="Arial"/>
                <w:bCs w:val="0"/>
                <w:sz w:val="21"/>
                <w:szCs w:val="21"/>
                <w:lang w:val="en-US" w:eastAsia="zh-CN"/>
              </w:rPr>
            </w:pPr>
            <w:r w:rsidRPr="0004230C">
              <w:rPr>
                <w:rFonts w:ascii="楷体_GB2312" w:eastAsia="楷体_GB2312" w:hAnsi="Arial" w:cs="Arial" w:hint="eastAsia"/>
                <w:bCs w:val="0"/>
                <w:sz w:val="21"/>
                <w:szCs w:val="21"/>
                <w:lang w:val="en-US" w:eastAsia="zh-CN"/>
              </w:rPr>
              <w:t>深港股通十大活跃成交股</w:t>
            </w:r>
          </w:p>
        </w:tc>
        <w:tc>
          <w:tcPr>
            <w:tcW w:w="1134" w:type="dxa"/>
            <w:noWrap/>
            <w:vAlign w:val="center"/>
          </w:tcPr>
          <w:p w14:paraId="3F2D1FFF"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41315BB8" w14:textId="77777777" w:rsidR="00C45447" w:rsidRPr="009506B3" w:rsidRDefault="00C45447" w:rsidP="001C274B">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04230C">
              <w:rPr>
                <w:rFonts w:ascii="楷体_GB2312" w:eastAsia="楷体_GB2312" w:hAnsi="Arial" w:cs="Arial" w:hint="eastAsia"/>
                <w:sz w:val="21"/>
                <w:szCs w:val="21"/>
                <w:lang w:val="en-US" w:eastAsia="zh-CN"/>
              </w:rPr>
              <w:t>深港股通十大活跃成交股</w:t>
            </w:r>
          </w:p>
        </w:tc>
        <w:tc>
          <w:tcPr>
            <w:tcW w:w="1510" w:type="dxa"/>
            <w:noWrap/>
            <w:vAlign w:val="center"/>
          </w:tcPr>
          <w:p w14:paraId="1D9872C5"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7C77A9A2" w14:textId="77777777" w:rsidR="00C45447" w:rsidRDefault="00C45447"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B337FD" w:rsidRPr="00BE3480" w14:paraId="0C665510" w14:textId="77777777" w:rsidTr="00101508">
        <w:trPr>
          <w:trHeight w:val="414"/>
          <w:jc w:val="center"/>
        </w:trPr>
        <w:tc>
          <w:tcPr>
            <w:tcW w:w="460" w:type="dxa"/>
            <w:noWrap/>
            <w:vAlign w:val="center"/>
          </w:tcPr>
          <w:p w14:paraId="57758016" w14:textId="5CC5044B" w:rsidR="00B337FD" w:rsidRDefault="00B337FD"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w:t>
            </w:r>
            <w:r>
              <w:rPr>
                <w:rFonts w:ascii="楷体_GB2312" w:eastAsia="楷体_GB2312" w:hAnsi="Arial" w:cs="Arial"/>
                <w:bCs w:val="0"/>
                <w:sz w:val="21"/>
                <w:szCs w:val="21"/>
                <w:lang w:val="en-US" w:eastAsia="zh-CN"/>
              </w:rPr>
              <w:t>2</w:t>
            </w:r>
          </w:p>
        </w:tc>
        <w:tc>
          <w:tcPr>
            <w:tcW w:w="1378" w:type="dxa"/>
            <w:vAlign w:val="center"/>
          </w:tcPr>
          <w:p w14:paraId="51BFB929" w14:textId="09DF31CA" w:rsidR="00B337FD" w:rsidRPr="0004230C" w:rsidRDefault="00B337FD" w:rsidP="001C274B">
            <w:pPr>
              <w:autoSpaceDE/>
              <w:autoSpaceDN/>
              <w:jc w:val="center"/>
              <w:rPr>
                <w:rFonts w:ascii="楷体_GB2312" w:eastAsia="楷体_GB2312" w:hAnsi="Arial" w:cs="Arial"/>
                <w:bCs w:val="0"/>
                <w:sz w:val="21"/>
                <w:szCs w:val="21"/>
                <w:lang w:val="en-US" w:eastAsia="zh-CN"/>
              </w:rPr>
            </w:pPr>
            <w:r w:rsidRPr="0035362C">
              <w:rPr>
                <w:rFonts w:ascii="楷体_GB2312" w:eastAsia="楷体_GB2312" w:hAnsi="Arial" w:cs="Arial" w:hint="eastAsia"/>
                <w:bCs w:val="0"/>
                <w:sz w:val="21"/>
                <w:szCs w:val="21"/>
                <w:lang w:val="en-US" w:eastAsia="zh-CN"/>
              </w:rPr>
              <w:t>沪深股通标的港股机构持股明细</w:t>
            </w:r>
          </w:p>
        </w:tc>
        <w:tc>
          <w:tcPr>
            <w:tcW w:w="1134" w:type="dxa"/>
            <w:noWrap/>
            <w:vAlign w:val="center"/>
          </w:tcPr>
          <w:p w14:paraId="432F4CAF" w14:textId="6278A9CB" w:rsidR="00B337FD" w:rsidRDefault="00E50149"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30</w:t>
            </w:r>
            <w:r w:rsidR="00B337FD">
              <w:rPr>
                <w:rFonts w:ascii="楷体_GB2312" w:eastAsia="楷体_GB2312" w:hAnsi="Arial" w:cs="Arial"/>
                <w:bCs w:val="0"/>
                <w:sz w:val="21"/>
                <w:szCs w:val="21"/>
                <w:lang w:val="en-US" w:eastAsia="zh-CN"/>
              </w:rPr>
              <w:t>00</w:t>
            </w:r>
            <w:r w:rsidR="00B337FD" w:rsidRPr="00291CFE">
              <w:rPr>
                <w:rFonts w:ascii="楷体_GB2312" w:eastAsia="楷体_GB2312" w:hAnsi="Arial" w:cs="Arial" w:hint="eastAsia"/>
                <w:bCs w:val="0"/>
                <w:sz w:val="21"/>
                <w:szCs w:val="21"/>
                <w:lang w:val="en-US" w:eastAsia="zh-CN"/>
              </w:rPr>
              <w:t>次</w:t>
            </w:r>
            <w:r w:rsidR="00B337FD" w:rsidRPr="00291CFE">
              <w:rPr>
                <w:rFonts w:ascii="楷体_GB2312" w:eastAsia="楷体_GB2312" w:hAnsi="Arial" w:cs="Arial"/>
                <w:bCs w:val="0"/>
                <w:sz w:val="21"/>
                <w:szCs w:val="21"/>
                <w:lang w:val="en-US" w:eastAsia="zh-CN"/>
              </w:rPr>
              <w:t>/</w:t>
            </w:r>
            <w:r w:rsidR="00B337FD">
              <w:rPr>
                <w:rFonts w:ascii="楷体_GB2312" w:eastAsia="楷体_GB2312" w:hAnsi="Arial" w:cs="Arial" w:hint="eastAsia"/>
                <w:bCs w:val="0"/>
                <w:sz w:val="21"/>
                <w:szCs w:val="21"/>
                <w:lang w:val="en-US" w:eastAsia="zh-CN"/>
              </w:rPr>
              <w:t>天</w:t>
            </w:r>
          </w:p>
        </w:tc>
        <w:tc>
          <w:tcPr>
            <w:tcW w:w="4160" w:type="dxa"/>
            <w:noWrap/>
            <w:vAlign w:val="center"/>
          </w:tcPr>
          <w:p w14:paraId="089DB9E8" w14:textId="6FD9680A" w:rsidR="00B337FD" w:rsidRPr="009506B3" w:rsidRDefault="00B337FD" w:rsidP="001C274B">
            <w:pPr>
              <w:autoSpaceDE/>
              <w:autoSpaceDN/>
              <w:jc w:val="center"/>
              <w:rPr>
                <w:rFonts w:ascii="楷体_GB2312" w:eastAsia="楷体_GB2312" w:hAnsi="Arial" w:cs="Arial"/>
                <w:sz w:val="21"/>
                <w:szCs w:val="21"/>
                <w:lang w:val="en-US" w:eastAsia="zh-CN"/>
              </w:rPr>
            </w:pPr>
            <w:r>
              <w:rPr>
                <w:rFonts w:ascii="楷体_GB2312" w:eastAsia="楷体_GB2312" w:hAnsi="Arial" w:cs="Arial" w:hint="eastAsia"/>
                <w:sz w:val="21"/>
                <w:szCs w:val="21"/>
                <w:lang w:val="en-US" w:eastAsia="zh-CN"/>
              </w:rPr>
              <w:t>主要</w:t>
            </w:r>
            <w:r w:rsidRPr="0035362C">
              <w:rPr>
                <w:rFonts w:ascii="楷体_GB2312" w:eastAsia="楷体_GB2312" w:hAnsi="Arial" w:cs="Arial" w:hint="eastAsia"/>
                <w:sz w:val="21"/>
                <w:szCs w:val="21"/>
                <w:lang w:val="en-US" w:eastAsia="zh-CN"/>
              </w:rPr>
              <w:t>统计了沪深股通标的港股机构持股明细情况</w:t>
            </w:r>
          </w:p>
        </w:tc>
        <w:tc>
          <w:tcPr>
            <w:tcW w:w="1510" w:type="dxa"/>
            <w:noWrap/>
            <w:vAlign w:val="center"/>
          </w:tcPr>
          <w:p w14:paraId="25F1B513" w14:textId="02794DFC" w:rsidR="00B337FD" w:rsidRDefault="00B337FD"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4BC71CB" w14:textId="02B163E3" w:rsidR="00B337FD" w:rsidRDefault="00B337FD" w:rsidP="001C274B">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677E76" w:rsidRPr="00BE3480" w14:paraId="112779A0" w14:textId="77777777" w:rsidTr="00101508">
        <w:trPr>
          <w:trHeight w:val="414"/>
          <w:jc w:val="center"/>
        </w:trPr>
        <w:tc>
          <w:tcPr>
            <w:tcW w:w="460" w:type="dxa"/>
            <w:noWrap/>
            <w:vAlign w:val="center"/>
          </w:tcPr>
          <w:p w14:paraId="5AFE5705" w14:textId="75C63457" w:rsidR="00677E76" w:rsidRDefault="0009672D"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w:t>
            </w:r>
            <w:r>
              <w:rPr>
                <w:rFonts w:ascii="楷体_GB2312" w:eastAsia="楷体_GB2312" w:hAnsi="Arial" w:cs="Arial"/>
                <w:bCs w:val="0"/>
                <w:sz w:val="21"/>
                <w:szCs w:val="21"/>
                <w:lang w:val="en-US" w:eastAsia="zh-CN"/>
              </w:rPr>
              <w:t>3</w:t>
            </w:r>
          </w:p>
        </w:tc>
        <w:tc>
          <w:tcPr>
            <w:tcW w:w="1378" w:type="dxa"/>
            <w:vAlign w:val="center"/>
          </w:tcPr>
          <w:p w14:paraId="6A5D4969" w14:textId="46E31EBD" w:rsidR="00677E76" w:rsidRPr="0035362C" w:rsidRDefault="00677E76" w:rsidP="00677E76">
            <w:pPr>
              <w:autoSpaceDE/>
              <w:autoSpaceDN/>
              <w:jc w:val="center"/>
              <w:rPr>
                <w:rFonts w:ascii="楷体_GB2312" w:eastAsia="楷体_GB2312" w:hAnsi="Arial" w:cs="Arial"/>
                <w:bCs w:val="0"/>
                <w:sz w:val="21"/>
                <w:szCs w:val="21"/>
                <w:lang w:val="en-US" w:eastAsia="zh-CN"/>
              </w:rPr>
            </w:pPr>
            <w:r w:rsidRPr="00677E76">
              <w:rPr>
                <w:rFonts w:ascii="楷体_GB2312" w:eastAsia="楷体_GB2312" w:hAnsi="Arial" w:cs="Arial" w:hint="eastAsia"/>
                <w:bCs w:val="0"/>
                <w:sz w:val="21"/>
                <w:szCs w:val="21"/>
                <w:lang w:val="en-US" w:eastAsia="zh-CN"/>
              </w:rPr>
              <w:t>南北资金流向</w:t>
            </w:r>
          </w:p>
        </w:tc>
        <w:tc>
          <w:tcPr>
            <w:tcW w:w="1134" w:type="dxa"/>
            <w:noWrap/>
            <w:vAlign w:val="center"/>
          </w:tcPr>
          <w:p w14:paraId="17D61EE2" w14:textId="0A42371D"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Pr>
                <w:rFonts w:ascii="楷体_GB2312" w:eastAsia="楷体_GB2312" w:hAnsi="Arial" w:cs="Arial"/>
                <w:bCs w:val="0"/>
                <w:sz w:val="21"/>
                <w:szCs w:val="21"/>
                <w:lang w:val="en-US" w:eastAsia="zh-CN"/>
              </w:rPr>
              <w:t>000/</w:t>
            </w:r>
            <w:r>
              <w:rPr>
                <w:rFonts w:ascii="楷体_GB2312" w:eastAsia="楷体_GB2312" w:hAnsi="Arial" w:cs="Arial" w:hint="eastAsia"/>
                <w:bCs w:val="0"/>
                <w:sz w:val="21"/>
                <w:szCs w:val="21"/>
                <w:lang w:val="en-US" w:eastAsia="zh-CN"/>
              </w:rPr>
              <w:t>周</w:t>
            </w:r>
          </w:p>
        </w:tc>
        <w:tc>
          <w:tcPr>
            <w:tcW w:w="4160" w:type="dxa"/>
            <w:noWrap/>
            <w:vAlign w:val="center"/>
          </w:tcPr>
          <w:p w14:paraId="0C6B807F" w14:textId="0A9594F9" w:rsidR="00677E76" w:rsidRDefault="00677E76" w:rsidP="00677E76">
            <w:pPr>
              <w:autoSpaceDE/>
              <w:autoSpaceDN/>
              <w:jc w:val="center"/>
              <w:rPr>
                <w:rFonts w:ascii="楷体_GB2312" w:eastAsia="楷体_GB2312" w:hAnsi="Arial" w:cs="Arial"/>
                <w:sz w:val="21"/>
                <w:szCs w:val="21"/>
                <w:lang w:val="en-US" w:eastAsia="zh-CN"/>
              </w:rPr>
            </w:pPr>
            <w:r>
              <w:rPr>
                <w:rFonts w:ascii="楷体_GB2312" w:eastAsia="楷体_GB2312" w:hAnsi="Arial" w:cs="Arial" w:hint="eastAsia"/>
                <w:sz w:val="21"/>
                <w:szCs w:val="21"/>
                <w:lang w:val="en-US" w:eastAsia="zh-CN"/>
              </w:rPr>
              <w:t>主要</w:t>
            </w:r>
            <w:r w:rsidRPr="00677E76">
              <w:rPr>
                <w:rFonts w:ascii="楷体_GB2312" w:eastAsia="楷体_GB2312" w:hAnsi="Arial" w:cs="Arial" w:hint="eastAsia"/>
                <w:sz w:val="21"/>
                <w:szCs w:val="21"/>
                <w:lang w:val="en-US" w:eastAsia="zh-CN"/>
              </w:rPr>
              <w:t>按照日、周、月、年</w:t>
            </w:r>
            <w:r>
              <w:rPr>
                <w:rFonts w:ascii="楷体_GB2312" w:eastAsia="楷体_GB2312" w:hAnsi="Arial" w:cs="Arial" w:hint="eastAsia"/>
                <w:sz w:val="21"/>
                <w:szCs w:val="21"/>
                <w:lang w:val="en-US" w:eastAsia="zh-CN"/>
              </w:rPr>
              <w:t>分别</w:t>
            </w:r>
            <w:r w:rsidRPr="00677E76">
              <w:rPr>
                <w:rFonts w:ascii="楷体_GB2312" w:eastAsia="楷体_GB2312" w:hAnsi="Arial" w:cs="Arial" w:hint="eastAsia"/>
                <w:sz w:val="21"/>
                <w:szCs w:val="21"/>
                <w:lang w:val="en-US" w:eastAsia="zh-CN"/>
              </w:rPr>
              <w:t>统计了时间区间内南北资金流向的情况</w:t>
            </w:r>
          </w:p>
        </w:tc>
        <w:tc>
          <w:tcPr>
            <w:tcW w:w="1510" w:type="dxa"/>
            <w:noWrap/>
            <w:vAlign w:val="center"/>
          </w:tcPr>
          <w:p w14:paraId="132D4B0D" w14:textId="62E99D32" w:rsidR="00677E76" w:rsidRPr="00677E76" w:rsidRDefault="00A31863" w:rsidP="00677E76">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4BA4ED11" w14:textId="730CACF0"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677E76" w:rsidRPr="00BE3480" w14:paraId="00C7F4BC" w14:textId="77777777" w:rsidTr="00101508">
        <w:trPr>
          <w:trHeight w:val="414"/>
          <w:jc w:val="center"/>
        </w:trPr>
        <w:tc>
          <w:tcPr>
            <w:tcW w:w="460" w:type="dxa"/>
            <w:noWrap/>
            <w:vAlign w:val="center"/>
          </w:tcPr>
          <w:p w14:paraId="278C160A" w14:textId="68DA7CE0"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lastRenderedPageBreak/>
              <w:t>3</w:t>
            </w:r>
            <w:r w:rsidR="0009672D">
              <w:rPr>
                <w:rFonts w:ascii="楷体_GB2312" w:eastAsia="楷体_GB2312" w:hAnsi="Arial" w:cs="Arial"/>
                <w:bCs w:val="0"/>
                <w:sz w:val="21"/>
                <w:szCs w:val="21"/>
                <w:lang w:val="en-US" w:eastAsia="zh-CN"/>
              </w:rPr>
              <w:t>4</w:t>
            </w:r>
          </w:p>
        </w:tc>
        <w:tc>
          <w:tcPr>
            <w:tcW w:w="1378" w:type="dxa"/>
            <w:vAlign w:val="center"/>
          </w:tcPr>
          <w:p w14:paraId="44365466" w14:textId="77777777" w:rsidR="00677E76" w:rsidRPr="0004230C" w:rsidRDefault="00677E76" w:rsidP="00677E76">
            <w:pPr>
              <w:autoSpaceDE/>
              <w:autoSpaceDN/>
              <w:jc w:val="center"/>
              <w:rPr>
                <w:rFonts w:ascii="楷体_GB2312" w:eastAsia="楷体_GB2312" w:hAnsi="Arial" w:cs="Arial"/>
                <w:bCs w:val="0"/>
                <w:sz w:val="21"/>
                <w:szCs w:val="21"/>
                <w:lang w:val="en-US" w:eastAsia="zh-CN"/>
              </w:rPr>
            </w:pPr>
            <w:r w:rsidRPr="00101508">
              <w:rPr>
                <w:rFonts w:ascii="楷体_GB2312" w:eastAsia="楷体_GB2312" w:hAnsi="Arial" w:cs="Arial" w:hint="eastAsia"/>
                <w:bCs w:val="0"/>
                <w:sz w:val="21"/>
                <w:szCs w:val="21"/>
                <w:lang w:val="en-US" w:eastAsia="zh-CN"/>
              </w:rPr>
              <w:t>机构持股汇总表（按机构）</w:t>
            </w:r>
          </w:p>
        </w:tc>
        <w:tc>
          <w:tcPr>
            <w:tcW w:w="1134" w:type="dxa"/>
            <w:noWrap/>
            <w:vAlign w:val="center"/>
          </w:tcPr>
          <w:p w14:paraId="7350B3E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A139A5B"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101508">
              <w:rPr>
                <w:rFonts w:ascii="楷体_GB2312" w:eastAsia="楷体_GB2312" w:hAnsi="Arial" w:cs="Arial" w:hint="eastAsia"/>
                <w:bCs w:val="0"/>
                <w:sz w:val="21"/>
                <w:szCs w:val="21"/>
                <w:lang w:val="en-US" w:eastAsia="zh-CN"/>
              </w:rPr>
              <w:t>机构持股汇总表（按机构）</w:t>
            </w:r>
          </w:p>
        </w:tc>
        <w:tc>
          <w:tcPr>
            <w:tcW w:w="1510" w:type="dxa"/>
            <w:noWrap/>
            <w:vAlign w:val="center"/>
          </w:tcPr>
          <w:p w14:paraId="5D15A0A6"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1C0E96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机构持股</w:t>
            </w:r>
          </w:p>
        </w:tc>
      </w:tr>
      <w:tr w:rsidR="00677E76" w:rsidRPr="00BE3480" w14:paraId="575E97B1" w14:textId="77777777" w:rsidTr="00101508">
        <w:trPr>
          <w:trHeight w:val="414"/>
          <w:jc w:val="center"/>
        </w:trPr>
        <w:tc>
          <w:tcPr>
            <w:tcW w:w="460" w:type="dxa"/>
            <w:noWrap/>
            <w:vAlign w:val="center"/>
          </w:tcPr>
          <w:p w14:paraId="1204869F" w14:textId="0929AE43"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w:t>
            </w:r>
            <w:r w:rsidR="0009672D">
              <w:rPr>
                <w:rFonts w:ascii="楷体_GB2312" w:eastAsia="楷体_GB2312" w:hAnsi="Arial" w:cs="Arial"/>
                <w:bCs w:val="0"/>
                <w:sz w:val="21"/>
                <w:szCs w:val="21"/>
                <w:lang w:val="en-US" w:eastAsia="zh-CN"/>
              </w:rPr>
              <w:t>5</w:t>
            </w:r>
          </w:p>
        </w:tc>
        <w:tc>
          <w:tcPr>
            <w:tcW w:w="1378" w:type="dxa"/>
            <w:vAlign w:val="center"/>
          </w:tcPr>
          <w:p w14:paraId="52AD4FB0" w14:textId="77777777" w:rsidR="00677E76" w:rsidRPr="0004230C" w:rsidRDefault="00677E76" w:rsidP="00677E76">
            <w:pPr>
              <w:autoSpaceDE/>
              <w:autoSpaceDN/>
              <w:jc w:val="center"/>
              <w:rPr>
                <w:rFonts w:ascii="楷体_GB2312" w:eastAsia="楷体_GB2312" w:hAnsi="Arial" w:cs="Arial"/>
                <w:bCs w:val="0"/>
                <w:sz w:val="21"/>
                <w:szCs w:val="21"/>
                <w:lang w:val="en-US" w:eastAsia="zh-CN"/>
              </w:rPr>
            </w:pPr>
            <w:r w:rsidRPr="00101508">
              <w:rPr>
                <w:rFonts w:ascii="楷体_GB2312" w:eastAsia="楷体_GB2312" w:hAnsi="Arial" w:cs="Arial" w:hint="eastAsia"/>
                <w:bCs w:val="0"/>
                <w:sz w:val="21"/>
                <w:szCs w:val="21"/>
                <w:lang w:val="en-US" w:eastAsia="zh-CN"/>
              </w:rPr>
              <w:t>机构持股明细表</w:t>
            </w:r>
            <w:r w:rsidRPr="00101508">
              <w:rPr>
                <w:rFonts w:ascii="楷体_GB2312" w:eastAsia="楷体_GB2312" w:hAnsi="Arial" w:cs="Arial"/>
                <w:bCs w:val="0"/>
                <w:sz w:val="21"/>
                <w:szCs w:val="21"/>
                <w:lang w:val="en-US" w:eastAsia="zh-CN"/>
              </w:rPr>
              <w:t>(按机构)</w:t>
            </w:r>
          </w:p>
        </w:tc>
        <w:tc>
          <w:tcPr>
            <w:tcW w:w="1134" w:type="dxa"/>
            <w:noWrap/>
            <w:vAlign w:val="center"/>
          </w:tcPr>
          <w:p w14:paraId="5DD6F4A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1A75A25C"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101508">
              <w:rPr>
                <w:rFonts w:ascii="楷体_GB2312" w:eastAsia="楷体_GB2312" w:hAnsi="Arial" w:cs="Arial" w:hint="eastAsia"/>
                <w:sz w:val="21"/>
                <w:szCs w:val="21"/>
                <w:lang w:val="en-US" w:eastAsia="zh-CN"/>
              </w:rPr>
              <w:t>机构持股明细表</w:t>
            </w:r>
            <w:r w:rsidRPr="00101508">
              <w:rPr>
                <w:rFonts w:ascii="楷体_GB2312" w:eastAsia="楷体_GB2312" w:hAnsi="Arial" w:cs="Arial"/>
                <w:sz w:val="21"/>
                <w:szCs w:val="21"/>
                <w:lang w:val="en-US" w:eastAsia="zh-CN"/>
              </w:rPr>
              <w:t>(按机构)</w:t>
            </w:r>
          </w:p>
        </w:tc>
        <w:tc>
          <w:tcPr>
            <w:tcW w:w="1510" w:type="dxa"/>
            <w:noWrap/>
            <w:vAlign w:val="center"/>
          </w:tcPr>
          <w:p w14:paraId="2DE27386"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37695D2"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机构持股</w:t>
            </w:r>
          </w:p>
        </w:tc>
      </w:tr>
      <w:tr w:rsidR="00677E76" w:rsidRPr="00BE3480" w14:paraId="19987097" w14:textId="77777777" w:rsidTr="00101508">
        <w:trPr>
          <w:trHeight w:val="414"/>
          <w:jc w:val="center"/>
        </w:trPr>
        <w:tc>
          <w:tcPr>
            <w:tcW w:w="460" w:type="dxa"/>
            <w:noWrap/>
            <w:vAlign w:val="center"/>
          </w:tcPr>
          <w:p w14:paraId="62EE4B8C" w14:textId="1AA6D65E"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w:t>
            </w:r>
            <w:r w:rsidR="0009672D">
              <w:rPr>
                <w:rFonts w:ascii="楷体_GB2312" w:eastAsia="楷体_GB2312" w:hAnsi="Arial" w:cs="Arial"/>
                <w:bCs w:val="0"/>
                <w:sz w:val="21"/>
                <w:szCs w:val="21"/>
                <w:lang w:val="en-US" w:eastAsia="zh-CN"/>
              </w:rPr>
              <w:t>6</w:t>
            </w:r>
          </w:p>
        </w:tc>
        <w:tc>
          <w:tcPr>
            <w:tcW w:w="1378" w:type="dxa"/>
            <w:vAlign w:val="center"/>
          </w:tcPr>
          <w:p w14:paraId="6AD5296D" w14:textId="77777777" w:rsidR="00677E76" w:rsidRPr="0004230C" w:rsidRDefault="00677E76" w:rsidP="00677E76">
            <w:pPr>
              <w:autoSpaceDE/>
              <w:autoSpaceDN/>
              <w:jc w:val="center"/>
              <w:rPr>
                <w:rFonts w:ascii="楷体_GB2312" w:eastAsia="楷体_GB2312" w:hAnsi="Arial" w:cs="Arial"/>
                <w:bCs w:val="0"/>
                <w:sz w:val="21"/>
                <w:szCs w:val="21"/>
                <w:lang w:val="en-US" w:eastAsia="zh-CN"/>
              </w:rPr>
            </w:pPr>
            <w:r w:rsidRPr="00101508">
              <w:rPr>
                <w:rFonts w:ascii="楷体_GB2312" w:eastAsia="楷体_GB2312" w:hAnsi="Arial" w:cs="Arial" w:hint="eastAsia"/>
                <w:bCs w:val="0"/>
                <w:sz w:val="21"/>
                <w:szCs w:val="21"/>
                <w:lang w:val="en-US" w:eastAsia="zh-CN"/>
              </w:rPr>
              <w:t>机构类型统计表（按机构）</w:t>
            </w:r>
          </w:p>
        </w:tc>
        <w:tc>
          <w:tcPr>
            <w:tcW w:w="1134" w:type="dxa"/>
            <w:noWrap/>
            <w:vAlign w:val="center"/>
          </w:tcPr>
          <w:p w14:paraId="0EA32633"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23FD1FB6"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101508">
              <w:rPr>
                <w:rFonts w:ascii="楷体_GB2312" w:eastAsia="楷体_GB2312" w:hAnsi="Arial" w:cs="Arial" w:hint="eastAsia"/>
                <w:sz w:val="21"/>
                <w:szCs w:val="21"/>
                <w:lang w:val="en-US" w:eastAsia="zh-CN"/>
              </w:rPr>
              <w:t>机构类型统计表（按机构）</w:t>
            </w:r>
          </w:p>
        </w:tc>
        <w:tc>
          <w:tcPr>
            <w:tcW w:w="1510" w:type="dxa"/>
            <w:noWrap/>
            <w:vAlign w:val="center"/>
          </w:tcPr>
          <w:p w14:paraId="40B650E6"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D4A61D8"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机构持股</w:t>
            </w:r>
          </w:p>
        </w:tc>
      </w:tr>
      <w:tr w:rsidR="00677E76" w:rsidRPr="00BE3480" w14:paraId="554C7FAD" w14:textId="77777777" w:rsidTr="00101508">
        <w:trPr>
          <w:trHeight w:val="414"/>
          <w:jc w:val="center"/>
        </w:trPr>
        <w:tc>
          <w:tcPr>
            <w:tcW w:w="460" w:type="dxa"/>
            <w:noWrap/>
            <w:vAlign w:val="center"/>
          </w:tcPr>
          <w:p w14:paraId="08241186" w14:textId="3515C43B"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3</w:t>
            </w:r>
            <w:r w:rsidR="0009672D">
              <w:rPr>
                <w:rFonts w:ascii="楷体_GB2312" w:eastAsia="楷体_GB2312" w:hAnsi="Arial" w:cs="Arial"/>
                <w:bCs w:val="0"/>
                <w:sz w:val="21"/>
                <w:szCs w:val="21"/>
                <w:lang w:val="en-US" w:eastAsia="zh-CN"/>
              </w:rPr>
              <w:t>7</w:t>
            </w:r>
          </w:p>
        </w:tc>
        <w:tc>
          <w:tcPr>
            <w:tcW w:w="1378" w:type="dxa"/>
            <w:vAlign w:val="center"/>
          </w:tcPr>
          <w:p w14:paraId="6AC0EBC9"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sidRPr="00F2179B">
              <w:rPr>
                <w:rFonts w:ascii="楷体_GB2312" w:eastAsia="楷体_GB2312" w:hAnsi="Arial" w:cs="Arial" w:hint="eastAsia"/>
                <w:bCs w:val="0"/>
                <w:sz w:val="21"/>
                <w:szCs w:val="21"/>
                <w:lang w:val="en-US" w:eastAsia="zh-CN"/>
              </w:rPr>
              <w:t>破发股票一览表</w:t>
            </w:r>
          </w:p>
        </w:tc>
        <w:tc>
          <w:tcPr>
            <w:tcW w:w="1134" w:type="dxa"/>
            <w:noWrap/>
            <w:vAlign w:val="center"/>
          </w:tcPr>
          <w:p w14:paraId="0622815F"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4C9DCF2"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F2179B">
              <w:rPr>
                <w:rFonts w:ascii="楷体_GB2312" w:eastAsia="楷体_GB2312" w:hAnsi="Arial" w:cs="Arial" w:hint="eastAsia"/>
                <w:bCs w:val="0"/>
                <w:sz w:val="21"/>
                <w:szCs w:val="21"/>
                <w:lang w:val="en-US" w:eastAsia="zh-CN"/>
              </w:rPr>
              <w:t>破发股票一览表</w:t>
            </w:r>
          </w:p>
        </w:tc>
        <w:tc>
          <w:tcPr>
            <w:tcW w:w="1510" w:type="dxa"/>
            <w:noWrap/>
            <w:vAlign w:val="center"/>
          </w:tcPr>
          <w:p w14:paraId="7F2E1C08"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6F6634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增发与配股</w:t>
            </w:r>
          </w:p>
        </w:tc>
      </w:tr>
      <w:tr w:rsidR="00677E76" w:rsidRPr="00BE3480" w14:paraId="6D474E34" w14:textId="77777777" w:rsidTr="00101508">
        <w:trPr>
          <w:trHeight w:val="414"/>
          <w:jc w:val="center"/>
        </w:trPr>
        <w:tc>
          <w:tcPr>
            <w:tcW w:w="460" w:type="dxa"/>
            <w:noWrap/>
            <w:vAlign w:val="center"/>
          </w:tcPr>
          <w:p w14:paraId="72CAEF9A" w14:textId="51975999" w:rsidR="00677E76" w:rsidRDefault="0009672D"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38</w:t>
            </w:r>
          </w:p>
        </w:tc>
        <w:tc>
          <w:tcPr>
            <w:tcW w:w="1378" w:type="dxa"/>
            <w:vAlign w:val="center"/>
          </w:tcPr>
          <w:p w14:paraId="6E56EC64"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sidRPr="00F2179B">
              <w:rPr>
                <w:rFonts w:ascii="楷体_GB2312" w:eastAsia="楷体_GB2312" w:hAnsi="Arial" w:cs="Arial" w:hint="eastAsia"/>
                <w:bCs w:val="0"/>
                <w:sz w:val="21"/>
                <w:szCs w:val="21"/>
                <w:lang w:val="en-US" w:eastAsia="zh-CN"/>
              </w:rPr>
              <w:t>增发后市场表现表</w:t>
            </w:r>
          </w:p>
        </w:tc>
        <w:tc>
          <w:tcPr>
            <w:tcW w:w="1134" w:type="dxa"/>
            <w:noWrap/>
            <w:vAlign w:val="center"/>
          </w:tcPr>
          <w:p w14:paraId="17B7A580"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B54EC00"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F2179B">
              <w:rPr>
                <w:rFonts w:ascii="楷体_GB2312" w:eastAsia="楷体_GB2312" w:hAnsi="Arial" w:cs="Arial" w:hint="eastAsia"/>
                <w:bCs w:val="0"/>
                <w:sz w:val="21"/>
                <w:szCs w:val="21"/>
                <w:lang w:val="en-US" w:eastAsia="zh-CN"/>
              </w:rPr>
              <w:t>增发后市场表现表</w:t>
            </w:r>
          </w:p>
        </w:tc>
        <w:tc>
          <w:tcPr>
            <w:tcW w:w="1510" w:type="dxa"/>
            <w:noWrap/>
            <w:vAlign w:val="center"/>
          </w:tcPr>
          <w:p w14:paraId="03EEA74D"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7594ECA4"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增发与配股</w:t>
            </w:r>
          </w:p>
        </w:tc>
      </w:tr>
      <w:tr w:rsidR="00677E76" w:rsidRPr="00BE3480" w14:paraId="54AF04A4" w14:textId="77777777" w:rsidTr="00101508">
        <w:trPr>
          <w:trHeight w:val="414"/>
          <w:jc w:val="center"/>
        </w:trPr>
        <w:tc>
          <w:tcPr>
            <w:tcW w:w="460" w:type="dxa"/>
            <w:noWrap/>
            <w:vAlign w:val="center"/>
          </w:tcPr>
          <w:p w14:paraId="63902031" w14:textId="59C8CA77" w:rsidR="00677E76" w:rsidRDefault="0009672D"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39</w:t>
            </w:r>
          </w:p>
        </w:tc>
        <w:tc>
          <w:tcPr>
            <w:tcW w:w="1378" w:type="dxa"/>
            <w:vAlign w:val="center"/>
          </w:tcPr>
          <w:p w14:paraId="2B2FE905"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sidRPr="00F2179B">
              <w:rPr>
                <w:rFonts w:ascii="楷体_GB2312" w:eastAsia="楷体_GB2312" w:hAnsi="Arial" w:cs="Arial" w:hint="eastAsia"/>
                <w:bCs w:val="0"/>
                <w:sz w:val="21"/>
                <w:szCs w:val="21"/>
                <w:lang w:val="en-US" w:eastAsia="zh-CN"/>
              </w:rPr>
              <w:t>增发预案表</w:t>
            </w:r>
          </w:p>
        </w:tc>
        <w:tc>
          <w:tcPr>
            <w:tcW w:w="1134" w:type="dxa"/>
            <w:noWrap/>
            <w:vAlign w:val="center"/>
          </w:tcPr>
          <w:p w14:paraId="680B29E6"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0F534888"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F2179B">
              <w:rPr>
                <w:rFonts w:ascii="楷体_GB2312" w:eastAsia="楷体_GB2312" w:hAnsi="Arial" w:cs="Arial" w:hint="eastAsia"/>
                <w:bCs w:val="0"/>
                <w:sz w:val="21"/>
                <w:szCs w:val="21"/>
                <w:lang w:val="en-US" w:eastAsia="zh-CN"/>
              </w:rPr>
              <w:t>增发预案表</w:t>
            </w:r>
          </w:p>
        </w:tc>
        <w:tc>
          <w:tcPr>
            <w:tcW w:w="1510" w:type="dxa"/>
            <w:noWrap/>
            <w:vAlign w:val="center"/>
          </w:tcPr>
          <w:p w14:paraId="09123312"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A3DECB8"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增发与配股</w:t>
            </w:r>
          </w:p>
        </w:tc>
      </w:tr>
      <w:tr w:rsidR="00677E76" w:rsidRPr="00BE3480" w14:paraId="2FE89CC0" w14:textId="77777777" w:rsidTr="00101508">
        <w:trPr>
          <w:trHeight w:val="414"/>
          <w:jc w:val="center"/>
        </w:trPr>
        <w:tc>
          <w:tcPr>
            <w:tcW w:w="460" w:type="dxa"/>
            <w:noWrap/>
            <w:vAlign w:val="center"/>
          </w:tcPr>
          <w:p w14:paraId="5951F173" w14:textId="675526C0" w:rsidR="00677E76" w:rsidRDefault="0009672D"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40</w:t>
            </w:r>
          </w:p>
        </w:tc>
        <w:tc>
          <w:tcPr>
            <w:tcW w:w="1378" w:type="dxa"/>
            <w:vAlign w:val="center"/>
          </w:tcPr>
          <w:p w14:paraId="37A8BBDE"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sidRPr="00F2179B">
              <w:rPr>
                <w:rFonts w:ascii="楷体_GB2312" w:eastAsia="楷体_GB2312" w:hAnsi="Arial" w:cs="Arial" w:hint="eastAsia"/>
                <w:bCs w:val="0"/>
                <w:sz w:val="21"/>
                <w:szCs w:val="21"/>
                <w:lang w:val="en-US" w:eastAsia="zh-CN"/>
              </w:rPr>
              <w:t>获配机构增发统计表</w:t>
            </w:r>
          </w:p>
        </w:tc>
        <w:tc>
          <w:tcPr>
            <w:tcW w:w="1134" w:type="dxa"/>
            <w:noWrap/>
            <w:vAlign w:val="center"/>
          </w:tcPr>
          <w:p w14:paraId="5F3C0D7C"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1DDE4616"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F2179B">
              <w:rPr>
                <w:rFonts w:ascii="楷体_GB2312" w:eastAsia="楷体_GB2312" w:hAnsi="Arial" w:cs="Arial" w:hint="eastAsia"/>
                <w:bCs w:val="0"/>
                <w:sz w:val="21"/>
                <w:szCs w:val="21"/>
                <w:lang w:val="en-US" w:eastAsia="zh-CN"/>
              </w:rPr>
              <w:t>获配机构增发统计表</w:t>
            </w:r>
          </w:p>
        </w:tc>
        <w:tc>
          <w:tcPr>
            <w:tcW w:w="1510" w:type="dxa"/>
            <w:noWrap/>
            <w:vAlign w:val="center"/>
          </w:tcPr>
          <w:p w14:paraId="73336D04"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6EA270B"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增发与配股</w:t>
            </w:r>
          </w:p>
        </w:tc>
      </w:tr>
      <w:tr w:rsidR="00677E76" w:rsidRPr="00BE3480" w14:paraId="1481A750" w14:textId="77777777" w:rsidTr="00101508">
        <w:trPr>
          <w:trHeight w:val="414"/>
          <w:jc w:val="center"/>
        </w:trPr>
        <w:tc>
          <w:tcPr>
            <w:tcW w:w="460" w:type="dxa"/>
            <w:noWrap/>
            <w:vAlign w:val="center"/>
          </w:tcPr>
          <w:p w14:paraId="09D23DBB" w14:textId="050C0EC0"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4</w:t>
            </w:r>
            <w:r w:rsidR="0009672D">
              <w:rPr>
                <w:rFonts w:ascii="楷体_GB2312" w:eastAsia="楷体_GB2312" w:hAnsi="Arial" w:cs="Arial"/>
                <w:bCs w:val="0"/>
                <w:sz w:val="21"/>
                <w:szCs w:val="21"/>
                <w:lang w:val="en-US" w:eastAsia="zh-CN"/>
              </w:rPr>
              <w:t>1</w:t>
            </w:r>
          </w:p>
        </w:tc>
        <w:tc>
          <w:tcPr>
            <w:tcW w:w="1378" w:type="dxa"/>
            <w:vAlign w:val="center"/>
          </w:tcPr>
          <w:p w14:paraId="6196E973"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sidRPr="0036614F">
              <w:rPr>
                <w:rFonts w:ascii="楷体_GB2312" w:eastAsia="楷体_GB2312" w:hAnsi="Arial" w:cs="Arial" w:hint="eastAsia"/>
                <w:bCs w:val="0"/>
                <w:sz w:val="21"/>
                <w:szCs w:val="21"/>
                <w:lang w:val="en-US" w:eastAsia="zh-CN"/>
              </w:rPr>
              <w:t>增发配售明细表</w:t>
            </w:r>
          </w:p>
        </w:tc>
        <w:tc>
          <w:tcPr>
            <w:tcW w:w="1134" w:type="dxa"/>
            <w:noWrap/>
            <w:vAlign w:val="center"/>
          </w:tcPr>
          <w:p w14:paraId="7586DBA8"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51A5B809"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36614F">
              <w:rPr>
                <w:rFonts w:ascii="楷体_GB2312" w:eastAsia="楷体_GB2312" w:hAnsi="Arial" w:cs="Arial" w:hint="eastAsia"/>
                <w:bCs w:val="0"/>
                <w:sz w:val="21"/>
                <w:szCs w:val="21"/>
                <w:lang w:val="en-US" w:eastAsia="zh-CN"/>
              </w:rPr>
              <w:t>增发配售明细表</w:t>
            </w:r>
          </w:p>
        </w:tc>
        <w:tc>
          <w:tcPr>
            <w:tcW w:w="1510" w:type="dxa"/>
            <w:noWrap/>
            <w:vAlign w:val="center"/>
          </w:tcPr>
          <w:p w14:paraId="5D9222C9"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A4D59FA"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增发与配股</w:t>
            </w:r>
          </w:p>
        </w:tc>
      </w:tr>
      <w:tr w:rsidR="00677E76" w:rsidRPr="00BE3480" w14:paraId="638AC793" w14:textId="77777777" w:rsidTr="00101508">
        <w:trPr>
          <w:trHeight w:val="414"/>
          <w:jc w:val="center"/>
        </w:trPr>
        <w:tc>
          <w:tcPr>
            <w:tcW w:w="460" w:type="dxa"/>
            <w:noWrap/>
            <w:vAlign w:val="center"/>
          </w:tcPr>
          <w:p w14:paraId="4CFC5339" w14:textId="6D0996D9"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2</w:t>
            </w:r>
          </w:p>
        </w:tc>
        <w:tc>
          <w:tcPr>
            <w:tcW w:w="1378" w:type="dxa"/>
            <w:vAlign w:val="center"/>
          </w:tcPr>
          <w:p w14:paraId="07117D2A"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sidRPr="0036614F">
              <w:rPr>
                <w:rFonts w:ascii="楷体_GB2312" w:eastAsia="楷体_GB2312" w:hAnsi="Arial" w:cs="Arial" w:hint="eastAsia"/>
                <w:bCs w:val="0"/>
                <w:sz w:val="21"/>
                <w:szCs w:val="21"/>
                <w:lang w:val="en-US" w:eastAsia="zh-CN"/>
              </w:rPr>
              <w:t>大股东增持一览表</w:t>
            </w:r>
          </w:p>
        </w:tc>
        <w:tc>
          <w:tcPr>
            <w:tcW w:w="1134" w:type="dxa"/>
            <w:noWrap/>
            <w:vAlign w:val="center"/>
          </w:tcPr>
          <w:p w14:paraId="44FB645D"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B460EC9"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36614F">
              <w:rPr>
                <w:rFonts w:ascii="楷体_GB2312" w:eastAsia="楷体_GB2312" w:hAnsi="Arial" w:cs="Arial" w:hint="eastAsia"/>
                <w:bCs w:val="0"/>
                <w:sz w:val="21"/>
                <w:szCs w:val="21"/>
                <w:lang w:val="en-US" w:eastAsia="zh-CN"/>
              </w:rPr>
              <w:t>大股东增持一览表</w:t>
            </w:r>
          </w:p>
        </w:tc>
        <w:tc>
          <w:tcPr>
            <w:tcW w:w="1510" w:type="dxa"/>
            <w:noWrap/>
            <w:vAlign w:val="center"/>
          </w:tcPr>
          <w:p w14:paraId="49B22E67"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53AB0926"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二级</w:t>
            </w:r>
            <w:r>
              <w:rPr>
                <w:rFonts w:ascii="楷体_GB2312" w:eastAsia="楷体_GB2312" w:hAnsi="Arial" w:cs="Arial"/>
                <w:bCs w:val="0"/>
                <w:sz w:val="21"/>
                <w:szCs w:val="21"/>
                <w:lang w:val="en-US" w:eastAsia="zh-CN"/>
              </w:rPr>
              <w:t>市场数据精选</w:t>
            </w:r>
          </w:p>
        </w:tc>
      </w:tr>
      <w:tr w:rsidR="00677E76" w:rsidRPr="00BE3480" w14:paraId="1FD05A32" w14:textId="77777777" w:rsidTr="00101508">
        <w:trPr>
          <w:trHeight w:val="414"/>
          <w:jc w:val="center"/>
        </w:trPr>
        <w:tc>
          <w:tcPr>
            <w:tcW w:w="460" w:type="dxa"/>
            <w:noWrap/>
            <w:vAlign w:val="center"/>
          </w:tcPr>
          <w:p w14:paraId="5E174B43" w14:textId="53A923E6"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3</w:t>
            </w:r>
          </w:p>
        </w:tc>
        <w:tc>
          <w:tcPr>
            <w:tcW w:w="1378" w:type="dxa"/>
            <w:vAlign w:val="center"/>
          </w:tcPr>
          <w:p w14:paraId="3EAF22A8" w14:textId="77777777" w:rsidR="00677E76" w:rsidRPr="00101508" w:rsidRDefault="00677E76" w:rsidP="00677E76">
            <w:pPr>
              <w:autoSpaceDE/>
              <w:autoSpaceDN/>
              <w:jc w:val="center"/>
              <w:rPr>
                <w:rFonts w:ascii="楷体_GB2312" w:eastAsia="楷体_GB2312" w:hAnsi="Arial" w:cs="Arial"/>
                <w:bCs w:val="0"/>
                <w:sz w:val="21"/>
                <w:szCs w:val="21"/>
                <w:lang w:val="en-US" w:eastAsia="zh-CN"/>
              </w:rPr>
            </w:pPr>
            <w:r w:rsidRPr="0036614F">
              <w:rPr>
                <w:rFonts w:ascii="楷体_GB2312" w:eastAsia="楷体_GB2312" w:hAnsi="Arial" w:cs="Arial" w:hint="eastAsia"/>
                <w:bCs w:val="0"/>
                <w:sz w:val="21"/>
                <w:szCs w:val="21"/>
                <w:lang w:val="en-US" w:eastAsia="zh-CN"/>
              </w:rPr>
              <w:t>大股东减持一览表</w:t>
            </w:r>
          </w:p>
        </w:tc>
        <w:tc>
          <w:tcPr>
            <w:tcW w:w="1134" w:type="dxa"/>
            <w:noWrap/>
            <w:vAlign w:val="center"/>
          </w:tcPr>
          <w:p w14:paraId="5FD14E49"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BB53CC1"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36614F">
              <w:rPr>
                <w:rFonts w:ascii="楷体_GB2312" w:eastAsia="楷体_GB2312" w:hAnsi="Arial" w:cs="Arial" w:hint="eastAsia"/>
                <w:bCs w:val="0"/>
                <w:sz w:val="21"/>
                <w:szCs w:val="21"/>
                <w:lang w:val="en-US" w:eastAsia="zh-CN"/>
              </w:rPr>
              <w:t>大股东减持一览表</w:t>
            </w:r>
          </w:p>
        </w:tc>
        <w:tc>
          <w:tcPr>
            <w:tcW w:w="1510" w:type="dxa"/>
            <w:noWrap/>
            <w:vAlign w:val="center"/>
          </w:tcPr>
          <w:p w14:paraId="72E8AA14"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62D1A5B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二级</w:t>
            </w:r>
            <w:r>
              <w:rPr>
                <w:rFonts w:ascii="楷体_GB2312" w:eastAsia="楷体_GB2312" w:hAnsi="Arial" w:cs="Arial"/>
                <w:bCs w:val="0"/>
                <w:sz w:val="21"/>
                <w:szCs w:val="21"/>
                <w:lang w:val="en-US" w:eastAsia="zh-CN"/>
              </w:rPr>
              <w:t>市场数据精选</w:t>
            </w:r>
          </w:p>
        </w:tc>
      </w:tr>
      <w:tr w:rsidR="00677E76" w:rsidRPr="00BE3480" w14:paraId="6EB63C9E" w14:textId="77777777" w:rsidTr="00101508">
        <w:trPr>
          <w:trHeight w:val="414"/>
          <w:jc w:val="center"/>
        </w:trPr>
        <w:tc>
          <w:tcPr>
            <w:tcW w:w="460" w:type="dxa"/>
            <w:noWrap/>
            <w:vAlign w:val="center"/>
          </w:tcPr>
          <w:p w14:paraId="1720E06C" w14:textId="2EC4A78B"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4</w:t>
            </w:r>
          </w:p>
        </w:tc>
        <w:tc>
          <w:tcPr>
            <w:tcW w:w="1378" w:type="dxa"/>
            <w:vAlign w:val="center"/>
          </w:tcPr>
          <w:p w14:paraId="634E41CF" w14:textId="77777777" w:rsidR="00677E76" w:rsidRPr="0036614F"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重要股东</w:t>
            </w:r>
            <w:r>
              <w:rPr>
                <w:rFonts w:ascii="楷体_GB2312" w:eastAsia="楷体_GB2312" w:hAnsi="Arial" w:cs="Arial"/>
                <w:bCs w:val="0"/>
                <w:sz w:val="21"/>
                <w:szCs w:val="21"/>
                <w:lang w:val="en-US" w:eastAsia="zh-CN"/>
              </w:rPr>
              <w:t>二级市场交易明细表</w:t>
            </w:r>
          </w:p>
        </w:tc>
        <w:tc>
          <w:tcPr>
            <w:tcW w:w="1134" w:type="dxa"/>
            <w:noWrap/>
            <w:vAlign w:val="center"/>
          </w:tcPr>
          <w:p w14:paraId="4C3F9357" w14:textId="77777777" w:rsidR="00677E76" w:rsidRPr="0058684A"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E045516"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Pr>
                <w:rFonts w:ascii="楷体_GB2312" w:eastAsia="楷体_GB2312" w:hAnsi="Arial" w:cs="Arial" w:hint="eastAsia"/>
                <w:bCs w:val="0"/>
                <w:sz w:val="21"/>
                <w:szCs w:val="21"/>
                <w:lang w:val="en-US" w:eastAsia="zh-CN"/>
              </w:rPr>
              <w:t>重要股东</w:t>
            </w:r>
            <w:r>
              <w:rPr>
                <w:rFonts w:ascii="楷体_GB2312" w:eastAsia="楷体_GB2312" w:hAnsi="Arial" w:cs="Arial"/>
                <w:bCs w:val="0"/>
                <w:sz w:val="21"/>
                <w:szCs w:val="21"/>
                <w:lang w:val="en-US" w:eastAsia="zh-CN"/>
              </w:rPr>
              <w:t>二级市场交易明细表</w:t>
            </w:r>
          </w:p>
        </w:tc>
        <w:tc>
          <w:tcPr>
            <w:tcW w:w="1510" w:type="dxa"/>
            <w:noWrap/>
            <w:vAlign w:val="center"/>
          </w:tcPr>
          <w:p w14:paraId="4740F6B9"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245E6DC"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重要持股人</w:t>
            </w:r>
          </w:p>
        </w:tc>
      </w:tr>
      <w:tr w:rsidR="00677E76" w:rsidRPr="00BE3480" w14:paraId="19597797" w14:textId="77777777" w:rsidTr="00101508">
        <w:trPr>
          <w:trHeight w:val="414"/>
          <w:jc w:val="center"/>
        </w:trPr>
        <w:tc>
          <w:tcPr>
            <w:tcW w:w="460" w:type="dxa"/>
            <w:noWrap/>
            <w:vAlign w:val="center"/>
          </w:tcPr>
          <w:p w14:paraId="60406A2A" w14:textId="7518BE3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5</w:t>
            </w:r>
          </w:p>
        </w:tc>
        <w:tc>
          <w:tcPr>
            <w:tcW w:w="1378" w:type="dxa"/>
            <w:vAlign w:val="center"/>
          </w:tcPr>
          <w:p w14:paraId="2235B556" w14:textId="77777777" w:rsidR="00677E76" w:rsidRDefault="00677E76" w:rsidP="00677E76">
            <w:pPr>
              <w:autoSpaceDE/>
              <w:autoSpaceDN/>
              <w:jc w:val="center"/>
              <w:rPr>
                <w:rFonts w:ascii="楷体_GB2312" w:eastAsia="楷体_GB2312" w:hAnsi="Arial" w:cs="Arial"/>
                <w:bCs w:val="0"/>
                <w:sz w:val="21"/>
                <w:szCs w:val="21"/>
                <w:lang w:val="en-US" w:eastAsia="zh-CN"/>
              </w:rPr>
            </w:pPr>
            <w:r w:rsidRPr="008B70F1">
              <w:rPr>
                <w:rFonts w:ascii="楷体_GB2312" w:eastAsia="楷体_GB2312" w:hAnsi="Arial" w:cs="Arial" w:hint="eastAsia"/>
                <w:bCs w:val="0"/>
                <w:sz w:val="21"/>
                <w:szCs w:val="21"/>
                <w:lang w:val="en-US" w:eastAsia="zh-CN"/>
              </w:rPr>
              <w:t>上市公司并购事件</w:t>
            </w:r>
          </w:p>
        </w:tc>
        <w:tc>
          <w:tcPr>
            <w:tcW w:w="1134" w:type="dxa"/>
            <w:noWrap/>
            <w:vAlign w:val="center"/>
          </w:tcPr>
          <w:p w14:paraId="017A6330"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4F3BCBBA"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8B70F1">
              <w:rPr>
                <w:rFonts w:ascii="楷体_GB2312" w:eastAsia="楷体_GB2312" w:hAnsi="Arial" w:cs="Arial" w:hint="eastAsia"/>
                <w:bCs w:val="0"/>
                <w:sz w:val="21"/>
                <w:szCs w:val="21"/>
                <w:lang w:val="en-US" w:eastAsia="zh-CN"/>
              </w:rPr>
              <w:t>上市公司并购事件</w:t>
            </w:r>
            <w:r>
              <w:rPr>
                <w:rFonts w:ascii="楷体_GB2312" w:eastAsia="楷体_GB2312" w:hAnsi="Arial" w:cs="Arial" w:hint="eastAsia"/>
                <w:bCs w:val="0"/>
                <w:sz w:val="21"/>
                <w:szCs w:val="21"/>
                <w:lang w:val="en-US" w:eastAsia="zh-CN"/>
              </w:rPr>
              <w:t>信息</w:t>
            </w:r>
          </w:p>
        </w:tc>
        <w:tc>
          <w:tcPr>
            <w:tcW w:w="1510" w:type="dxa"/>
            <w:noWrap/>
            <w:vAlign w:val="center"/>
          </w:tcPr>
          <w:p w14:paraId="44038D9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575CACA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并购</w:t>
            </w:r>
            <w:r>
              <w:rPr>
                <w:rFonts w:ascii="楷体_GB2312" w:eastAsia="楷体_GB2312" w:hAnsi="Arial" w:cs="Arial"/>
                <w:bCs w:val="0"/>
                <w:sz w:val="21"/>
                <w:szCs w:val="21"/>
                <w:lang w:val="en-US" w:eastAsia="zh-CN"/>
              </w:rPr>
              <w:t>重组</w:t>
            </w:r>
          </w:p>
        </w:tc>
      </w:tr>
      <w:tr w:rsidR="00677E76" w:rsidRPr="00BE3480" w14:paraId="09AA79F7" w14:textId="77777777" w:rsidTr="00101508">
        <w:trPr>
          <w:trHeight w:val="414"/>
          <w:jc w:val="center"/>
        </w:trPr>
        <w:tc>
          <w:tcPr>
            <w:tcW w:w="460" w:type="dxa"/>
            <w:noWrap/>
            <w:vAlign w:val="center"/>
          </w:tcPr>
          <w:p w14:paraId="184D904F" w14:textId="0EDAFA73"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6</w:t>
            </w:r>
          </w:p>
        </w:tc>
        <w:tc>
          <w:tcPr>
            <w:tcW w:w="1378" w:type="dxa"/>
            <w:vAlign w:val="center"/>
          </w:tcPr>
          <w:p w14:paraId="72A5DFDE" w14:textId="77777777" w:rsidR="00677E76" w:rsidRDefault="00677E76" w:rsidP="00677E76">
            <w:pPr>
              <w:autoSpaceDE/>
              <w:autoSpaceDN/>
              <w:jc w:val="center"/>
              <w:rPr>
                <w:rFonts w:ascii="楷体_GB2312" w:eastAsia="楷体_GB2312" w:hAnsi="Arial" w:cs="Arial"/>
                <w:bCs w:val="0"/>
                <w:sz w:val="21"/>
                <w:szCs w:val="21"/>
                <w:lang w:val="en-US" w:eastAsia="zh-CN"/>
              </w:rPr>
            </w:pPr>
            <w:r w:rsidRPr="008B70F1">
              <w:rPr>
                <w:rFonts w:ascii="楷体_GB2312" w:eastAsia="楷体_GB2312" w:hAnsi="Arial" w:cs="Arial" w:hint="eastAsia"/>
                <w:bCs w:val="0"/>
                <w:sz w:val="21"/>
                <w:szCs w:val="21"/>
                <w:lang w:val="en-US" w:eastAsia="zh-CN"/>
              </w:rPr>
              <w:t>上市公司并购挂牌公司</w:t>
            </w:r>
          </w:p>
        </w:tc>
        <w:tc>
          <w:tcPr>
            <w:tcW w:w="1134" w:type="dxa"/>
            <w:noWrap/>
            <w:vAlign w:val="center"/>
          </w:tcPr>
          <w:p w14:paraId="608A3830"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19A830C"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8B70F1">
              <w:rPr>
                <w:rFonts w:ascii="楷体_GB2312" w:eastAsia="楷体_GB2312" w:hAnsi="Arial" w:cs="Arial" w:hint="eastAsia"/>
                <w:bCs w:val="0"/>
                <w:sz w:val="21"/>
                <w:szCs w:val="21"/>
                <w:lang w:val="en-US" w:eastAsia="zh-CN"/>
              </w:rPr>
              <w:t>上市公司并购挂牌公司</w:t>
            </w:r>
            <w:r>
              <w:rPr>
                <w:rFonts w:ascii="楷体_GB2312" w:eastAsia="楷体_GB2312" w:hAnsi="Arial" w:cs="Arial" w:hint="eastAsia"/>
                <w:bCs w:val="0"/>
                <w:sz w:val="21"/>
                <w:szCs w:val="21"/>
                <w:lang w:val="en-US" w:eastAsia="zh-CN"/>
              </w:rPr>
              <w:t>信息</w:t>
            </w:r>
          </w:p>
        </w:tc>
        <w:tc>
          <w:tcPr>
            <w:tcW w:w="1510" w:type="dxa"/>
            <w:noWrap/>
            <w:vAlign w:val="center"/>
          </w:tcPr>
          <w:p w14:paraId="0FA235A2"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5CF04C42"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并购</w:t>
            </w:r>
            <w:r>
              <w:rPr>
                <w:rFonts w:ascii="楷体_GB2312" w:eastAsia="楷体_GB2312" w:hAnsi="Arial" w:cs="Arial"/>
                <w:bCs w:val="0"/>
                <w:sz w:val="21"/>
                <w:szCs w:val="21"/>
                <w:lang w:val="en-US" w:eastAsia="zh-CN"/>
              </w:rPr>
              <w:t>重组</w:t>
            </w:r>
          </w:p>
        </w:tc>
      </w:tr>
      <w:tr w:rsidR="00677E76" w:rsidRPr="00BE3480" w14:paraId="4B345515" w14:textId="77777777" w:rsidTr="00101508">
        <w:trPr>
          <w:trHeight w:val="414"/>
          <w:jc w:val="center"/>
        </w:trPr>
        <w:tc>
          <w:tcPr>
            <w:tcW w:w="460" w:type="dxa"/>
            <w:noWrap/>
            <w:vAlign w:val="center"/>
          </w:tcPr>
          <w:p w14:paraId="6C15A11D" w14:textId="4132C950"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7</w:t>
            </w:r>
          </w:p>
        </w:tc>
        <w:tc>
          <w:tcPr>
            <w:tcW w:w="1378" w:type="dxa"/>
            <w:vAlign w:val="center"/>
          </w:tcPr>
          <w:p w14:paraId="14D2D212" w14:textId="77777777" w:rsidR="00677E76" w:rsidRDefault="00677E76" w:rsidP="00677E76">
            <w:pPr>
              <w:autoSpaceDE/>
              <w:autoSpaceDN/>
              <w:jc w:val="center"/>
              <w:rPr>
                <w:rFonts w:ascii="楷体_GB2312" w:eastAsia="楷体_GB2312" w:hAnsi="Arial" w:cs="Arial"/>
                <w:bCs w:val="0"/>
                <w:sz w:val="21"/>
                <w:szCs w:val="21"/>
                <w:lang w:val="en-US" w:eastAsia="zh-CN"/>
              </w:rPr>
            </w:pPr>
            <w:r w:rsidRPr="008B70F1">
              <w:rPr>
                <w:rFonts w:ascii="楷体_GB2312" w:eastAsia="楷体_GB2312" w:hAnsi="Arial" w:cs="Arial" w:hint="eastAsia"/>
                <w:bCs w:val="0"/>
                <w:sz w:val="21"/>
                <w:szCs w:val="21"/>
                <w:lang w:val="en-US" w:eastAsia="zh-CN"/>
              </w:rPr>
              <w:t>重要股东股权质押</w:t>
            </w:r>
          </w:p>
        </w:tc>
        <w:tc>
          <w:tcPr>
            <w:tcW w:w="1134" w:type="dxa"/>
            <w:noWrap/>
            <w:vAlign w:val="center"/>
          </w:tcPr>
          <w:p w14:paraId="76D1ABD1"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64B9625E"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8B70F1">
              <w:rPr>
                <w:rFonts w:ascii="楷体_GB2312" w:eastAsia="楷体_GB2312" w:hAnsi="Arial" w:cs="Arial" w:hint="eastAsia"/>
                <w:bCs w:val="0"/>
                <w:sz w:val="21"/>
                <w:szCs w:val="21"/>
                <w:lang w:val="en-US" w:eastAsia="zh-CN"/>
              </w:rPr>
              <w:t>重要股东股权质押</w:t>
            </w:r>
            <w:r>
              <w:rPr>
                <w:rFonts w:ascii="楷体_GB2312" w:eastAsia="楷体_GB2312" w:hAnsi="Arial" w:cs="Arial" w:hint="eastAsia"/>
                <w:bCs w:val="0"/>
                <w:sz w:val="21"/>
                <w:szCs w:val="21"/>
                <w:lang w:val="en-US" w:eastAsia="zh-CN"/>
              </w:rPr>
              <w:t>信息</w:t>
            </w:r>
          </w:p>
        </w:tc>
        <w:tc>
          <w:tcPr>
            <w:tcW w:w="1510" w:type="dxa"/>
            <w:noWrap/>
            <w:vAlign w:val="center"/>
          </w:tcPr>
          <w:p w14:paraId="36FF8A4A"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04690012"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股权</w:t>
            </w:r>
            <w:r>
              <w:rPr>
                <w:rFonts w:ascii="楷体_GB2312" w:eastAsia="楷体_GB2312" w:hAnsi="Arial" w:cs="Arial"/>
                <w:bCs w:val="0"/>
                <w:sz w:val="21"/>
                <w:szCs w:val="21"/>
                <w:lang w:val="en-US" w:eastAsia="zh-CN"/>
              </w:rPr>
              <w:t>质押</w:t>
            </w:r>
          </w:p>
        </w:tc>
      </w:tr>
      <w:tr w:rsidR="00677E76" w:rsidRPr="00BE3480" w14:paraId="12E11F1E" w14:textId="77777777" w:rsidTr="00101508">
        <w:trPr>
          <w:trHeight w:val="414"/>
          <w:jc w:val="center"/>
        </w:trPr>
        <w:tc>
          <w:tcPr>
            <w:tcW w:w="460" w:type="dxa"/>
            <w:noWrap/>
            <w:vAlign w:val="center"/>
          </w:tcPr>
          <w:p w14:paraId="31B0D65B" w14:textId="46781589"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8</w:t>
            </w:r>
          </w:p>
        </w:tc>
        <w:tc>
          <w:tcPr>
            <w:tcW w:w="1378" w:type="dxa"/>
            <w:vAlign w:val="center"/>
          </w:tcPr>
          <w:p w14:paraId="681C1EB9" w14:textId="77777777" w:rsidR="00677E76" w:rsidRDefault="00677E76" w:rsidP="00677E76">
            <w:pPr>
              <w:autoSpaceDE/>
              <w:autoSpaceDN/>
              <w:jc w:val="center"/>
              <w:rPr>
                <w:rFonts w:ascii="楷体_GB2312" w:eastAsia="楷体_GB2312" w:hAnsi="Arial" w:cs="Arial"/>
                <w:bCs w:val="0"/>
                <w:sz w:val="21"/>
                <w:szCs w:val="21"/>
                <w:lang w:val="en-US" w:eastAsia="zh-CN"/>
              </w:rPr>
            </w:pPr>
            <w:r w:rsidRPr="008B70F1">
              <w:rPr>
                <w:rFonts w:ascii="楷体_GB2312" w:eastAsia="楷体_GB2312" w:hAnsi="Arial" w:cs="Arial"/>
                <w:bCs w:val="0"/>
                <w:sz w:val="21"/>
                <w:szCs w:val="21"/>
                <w:lang w:val="en-US" w:eastAsia="zh-CN"/>
              </w:rPr>
              <w:t>ETF申购赎回及成分股信息统计表</w:t>
            </w:r>
          </w:p>
        </w:tc>
        <w:tc>
          <w:tcPr>
            <w:tcW w:w="1134" w:type="dxa"/>
            <w:noWrap/>
            <w:vAlign w:val="center"/>
          </w:tcPr>
          <w:p w14:paraId="19D38BDB"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63A91292"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8B70F1">
              <w:rPr>
                <w:rFonts w:ascii="楷体_GB2312" w:eastAsia="楷体_GB2312" w:hAnsi="Arial" w:cs="Arial"/>
                <w:bCs w:val="0"/>
                <w:sz w:val="21"/>
                <w:szCs w:val="21"/>
                <w:lang w:val="en-US" w:eastAsia="zh-CN"/>
              </w:rPr>
              <w:t>ETF申购赎回及成分股信息</w:t>
            </w:r>
          </w:p>
        </w:tc>
        <w:tc>
          <w:tcPr>
            <w:tcW w:w="1510" w:type="dxa"/>
            <w:noWrap/>
            <w:vAlign w:val="center"/>
          </w:tcPr>
          <w:p w14:paraId="683A45DA"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E969BBB"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基金</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市场</w:t>
            </w:r>
            <w:r>
              <w:rPr>
                <w:rFonts w:ascii="楷体_GB2312" w:eastAsia="楷体_GB2312" w:hAnsi="Arial" w:cs="Arial"/>
                <w:bCs w:val="0"/>
                <w:sz w:val="21"/>
                <w:szCs w:val="21"/>
                <w:lang w:val="en-US" w:eastAsia="zh-CN"/>
              </w:rPr>
              <w:t>概况</w:t>
            </w:r>
          </w:p>
        </w:tc>
      </w:tr>
      <w:tr w:rsidR="00677E76" w:rsidRPr="00BE3480" w14:paraId="350BF0B8" w14:textId="77777777" w:rsidTr="00101508">
        <w:trPr>
          <w:trHeight w:val="414"/>
          <w:jc w:val="center"/>
        </w:trPr>
        <w:tc>
          <w:tcPr>
            <w:tcW w:w="460" w:type="dxa"/>
            <w:noWrap/>
            <w:vAlign w:val="center"/>
          </w:tcPr>
          <w:p w14:paraId="61736EA1" w14:textId="131799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4</w:t>
            </w:r>
            <w:r w:rsidR="0009672D">
              <w:rPr>
                <w:rFonts w:ascii="楷体_GB2312" w:eastAsia="楷体_GB2312" w:hAnsi="Arial" w:cs="Arial"/>
                <w:bCs w:val="0"/>
                <w:sz w:val="21"/>
                <w:szCs w:val="21"/>
                <w:lang w:val="en-US" w:eastAsia="zh-CN"/>
              </w:rPr>
              <w:t>9</w:t>
            </w:r>
          </w:p>
        </w:tc>
        <w:tc>
          <w:tcPr>
            <w:tcW w:w="1378" w:type="dxa"/>
            <w:vAlign w:val="center"/>
          </w:tcPr>
          <w:p w14:paraId="24680130" w14:textId="77777777" w:rsidR="00677E76" w:rsidRDefault="00677E76" w:rsidP="00677E76">
            <w:pPr>
              <w:autoSpaceDE/>
              <w:autoSpaceDN/>
              <w:jc w:val="center"/>
              <w:rPr>
                <w:rFonts w:ascii="楷体_GB2312" w:eastAsia="楷体_GB2312" w:hAnsi="Arial" w:cs="Arial"/>
                <w:bCs w:val="0"/>
                <w:sz w:val="21"/>
                <w:szCs w:val="21"/>
                <w:lang w:val="en-US" w:eastAsia="zh-CN"/>
              </w:rPr>
            </w:pPr>
            <w:r w:rsidRPr="008B70F1">
              <w:rPr>
                <w:rFonts w:ascii="楷体_GB2312" w:eastAsia="楷体_GB2312" w:hAnsi="Arial" w:cs="Arial"/>
                <w:bCs w:val="0"/>
                <w:sz w:val="21"/>
                <w:szCs w:val="21"/>
                <w:lang w:val="en-US" w:eastAsia="zh-CN"/>
              </w:rPr>
              <w:t>ETF申购赎回及成分股信息明细表</w:t>
            </w:r>
          </w:p>
        </w:tc>
        <w:tc>
          <w:tcPr>
            <w:tcW w:w="1134" w:type="dxa"/>
            <w:noWrap/>
            <w:vAlign w:val="center"/>
          </w:tcPr>
          <w:p w14:paraId="45025B17"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066D543B"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9506B3">
              <w:rPr>
                <w:rFonts w:ascii="楷体_GB2312" w:eastAsia="楷体_GB2312" w:hAnsi="Arial" w:cs="Arial" w:hint="eastAsia"/>
                <w:sz w:val="21"/>
                <w:szCs w:val="21"/>
                <w:lang w:val="en-US" w:eastAsia="zh-CN"/>
              </w:rPr>
              <w:t>主</w:t>
            </w:r>
            <w:r w:rsidRPr="009506B3">
              <w:rPr>
                <w:rFonts w:ascii="楷体_GB2312" w:eastAsia="楷体_GB2312" w:hAnsi="Arial" w:cs="Arial"/>
                <w:sz w:val="21"/>
                <w:szCs w:val="21"/>
                <w:lang w:val="en-US" w:eastAsia="zh-CN"/>
              </w:rPr>
              <w:t>要提供了</w:t>
            </w:r>
            <w:r w:rsidRPr="008B70F1">
              <w:rPr>
                <w:rFonts w:ascii="楷体_GB2312" w:eastAsia="楷体_GB2312" w:hAnsi="Arial" w:cs="Arial"/>
                <w:bCs w:val="0"/>
                <w:sz w:val="21"/>
                <w:szCs w:val="21"/>
                <w:lang w:val="en-US" w:eastAsia="zh-CN"/>
              </w:rPr>
              <w:t>ETF申购赎回及成分股信息明细表</w:t>
            </w:r>
          </w:p>
        </w:tc>
        <w:tc>
          <w:tcPr>
            <w:tcW w:w="1510" w:type="dxa"/>
            <w:noWrap/>
            <w:vAlign w:val="center"/>
          </w:tcPr>
          <w:p w14:paraId="2B450ADD"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2BE994E"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基金</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市场</w:t>
            </w:r>
            <w:r>
              <w:rPr>
                <w:rFonts w:ascii="楷体_GB2312" w:eastAsia="楷体_GB2312" w:hAnsi="Arial" w:cs="Arial"/>
                <w:bCs w:val="0"/>
                <w:sz w:val="21"/>
                <w:szCs w:val="21"/>
                <w:lang w:val="en-US" w:eastAsia="zh-CN"/>
              </w:rPr>
              <w:t>概况</w:t>
            </w:r>
          </w:p>
        </w:tc>
      </w:tr>
      <w:tr w:rsidR="00677E76" w:rsidRPr="00BE3480" w14:paraId="27EBFD86" w14:textId="77777777" w:rsidTr="00101508">
        <w:trPr>
          <w:trHeight w:val="414"/>
          <w:jc w:val="center"/>
        </w:trPr>
        <w:tc>
          <w:tcPr>
            <w:tcW w:w="460" w:type="dxa"/>
            <w:noWrap/>
            <w:vAlign w:val="center"/>
          </w:tcPr>
          <w:p w14:paraId="261EA334" w14:textId="50AD07EE" w:rsidR="00677E76" w:rsidRDefault="0009672D"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50</w:t>
            </w:r>
          </w:p>
        </w:tc>
        <w:tc>
          <w:tcPr>
            <w:tcW w:w="1378" w:type="dxa"/>
            <w:vAlign w:val="center"/>
          </w:tcPr>
          <w:p w14:paraId="0067CC00" w14:textId="77777777" w:rsidR="00677E76" w:rsidRPr="008B70F1" w:rsidRDefault="00677E76" w:rsidP="00677E76">
            <w:pPr>
              <w:autoSpaceDE/>
              <w:autoSpaceDN/>
              <w:jc w:val="center"/>
              <w:rPr>
                <w:rFonts w:ascii="楷体_GB2312" w:eastAsia="楷体_GB2312" w:hAnsi="Arial" w:cs="Arial"/>
                <w:bCs w:val="0"/>
                <w:sz w:val="21"/>
                <w:szCs w:val="21"/>
                <w:lang w:val="en-US" w:eastAsia="zh-CN"/>
              </w:rPr>
            </w:pPr>
            <w:r w:rsidRPr="00194392">
              <w:rPr>
                <w:rFonts w:ascii="楷体_GB2312" w:eastAsia="楷体_GB2312" w:hAnsi="Arial" w:cs="Arial" w:hint="eastAsia"/>
                <w:bCs w:val="0"/>
                <w:sz w:val="21"/>
                <w:szCs w:val="21"/>
                <w:lang w:val="en-US" w:eastAsia="zh-CN"/>
              </w:rPr>
              <w:t>大宗交易明细表</w:t>
            </w:r>
          </w:p>
        </w:tc>
        <w:tc>
          <w:tcPr>
            <w:tcW w:w="1134" w:type="dxa"/>
            <w:noWrap/>
            <w:vAlign w:val="center"/>
          </w:tcPr>
          <w:p w14:paraId="2909C1C4"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765B44A8"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B30507">
              <w:rPr>
                <w:rFonts w:ascii="楷体_GB2312" w:eastAsia="楷体_GB2312" w:hAnsi="Arial" w:cs="Arial" w:hint="eastAsia"/>
                <w:sz w:val="21"/>
                <w:szCs w:val="21"/>
                <w:lang w:val="en-US" w:eastAsia="zh-CN"/>
              </w:rPr>
              <w:t>主要提供了指定日期区间内大宗交易明细信息</w:t>
            </w:r>
          </w:p>
        </w:tc>
        <w:tc>
          <w:tcPr>
            <w:tcW w:w="1510" w:type="dxa"/>
            <w:noWrap/>
            <w:vAlign w:val="center"/>
          </w:tcPr>
          <w:p w14:paraId="2665E20F"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2D9E2B33"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大宗交易</w:t>
            </w:r>
          </w:p>
        </w:tc>
      </w:tr>
      <w:tr w:rsidR="00677E76" w:rsidRPr="00BE3480" w14:paraId="1D5883CD" w14:textId="77777777" w:rsidTr="00101508">
        <w:trPr>
          <w:trHeight w:val="414"/>
          <w:jc w:val="center"/>
        </w:trPr>
        <w:tc>
          <w:tcPr>
            <w:tcW w:w="460" w:type="dxa"/>
            <w:noWrap/>
            <w:vAlign w:val="center"/>
          </w:tcPr>
          <w:p w14:paraId="2369C7C9" w14:textId="7F9AA00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r w:rsidR="0009672D">
              <w:rPr>
                <w:rFonts w:ascii="楷体_GB2312" w:eastAsia="楷体_GB2312" w:hAnsi="Arial" w:cs="Arial"/>
                <w:bCs w:val="0"/>
                <w:sz w:val="21"/>
                <w:szCs w:val="21"/>
                <w:lang w:val="en-US" w:eastAsia="zh-CN"/>
              </w:rPr>
              <w:t>1</w:t>
            </w:r>
          </w:p>
        </w:tc>
        <w:tc>
          <w:tcPr>
            <w:tcW w:w="1378" w:type="dxa"/>
            <w:vAlign w:val="center"/>
          </w:tcPr>
          <w:p w14:paraId="2C223626" w14:textId="77777777" w:rsidR="00677E76" w:rsidRPr="008B70F1" w:rsidRDefault="00677E76" w:rsidP="00677E76">
            <w:pPr>
              <w:autoSpaceDE/>
              <w:autoSpaceDN/>
              <w:jc w:val="center"/>
              <w:rPr>
                <w:rFonts w:ascii="楷体_GB2312" w:eastAsia="楷体_GB2312" w:hAnsi="Arial" w:cs="Arial"/>
                <w:bCs w:val="0"/>
                <w:sz w:val="21"/>
                <w:szCs w:val="21"/>
                <w:lang w:val="en-US" w:eastAsia="zh-CN"/>
              </w:rPr>
            </w:pPr>
            <w:r w:rsidRPr="004F495E">
              <w:rPr>
                <w:rFonts w:ascii="楷体_GB2312" w:eastAsia="楷体_GB2312" w:hAnsi="Arial" w:cs="Arial" w:hint="eastAsia"/>
                <w:bCs w:val="0"/>
                <w:sz w:val="21"/>
                <w:szCs w:val="21"/>
                <w:lang w:val="en-US" w:eastAsia="zh-CN"/>
              </w:rPr>
              <w:t>大宗交易统计表</w:t>
            </w:r>
            <w:r>
              <w:rPr>
                <w:rFonts w:ascii="楷体_GB2312" w:eastAsia="楷体_GB2312" w:hAnsi="Arial" w:cs="Arial" w:hint="eastAsia"/>
                <w:bCs w:val="0"/>
                <w:sz w:val="21"/>
                <w:szCs w:val="21"/>
                <w:lang w:val="en-US" w:eastAsia="zh-CN"/>
              </w:rPr>
              <w:t>、</w:t>
            </w:r>
            <w:r w:rsidRPr="004F495E">
              <w:rPr>
                <w:rFonts w:ascii="楷体_GB2312" w:eastAsia="楷体_GB2312" w:hAnsi="Arial" w:cs="Arial" w:hint="eastAsia"/>
                <w:bCs w:val="0"/>
                <w:sz w:val="21"/>
                <w:szCs w:val="21"/>
                <w:lang w:val="en-US" w:eastAsia="zh-CN"/>
              </w:rPr>
              <w:t>营业部活跃度</w:t>
            </w:r>
            <w:r>
              <w:rPr>
                <w:rFonts w:ascii="楷体_GB2312" w:eastAsia="楷体_GB2312" w:hAnsi="Arial" w:cs="Arial" w:hint="eastAsia"/>
                <w:bCs w:val="0"/>
                <w:sz w:val="21"/>
                <w:szCs w:val="21"/>
                <w:lang w:val="en-US" w:eastAsia="zh-CN"/>
              </w:rPr>
              <w:t>、</w:t>
            </w:r>
            <w:r w:rsidRPr="004F495E">
              <w:rPr>
                <w:rFonts w:ascii="楷体_GB2312" w:eastAsia="楷体_GB2312" w:hAnsi="Arial" w:cs="Arial" w:hint="eastAsia"/>
                <w:bCs w:val="0"/>
                <w:sz w:val="21"/>
                <w:szCs w:val="21"/>
                <w:lang w:val="en-US" w:eastAsia="zh-CN"/>
              </w:rPr>
              <w:lastRenderedPageBreak/>
              <w:t>每日汇总明细</w:t>
            </w:r>
          </w:p>
        </w:tc>
        <w:tc>
          <w:tcPr>
            <w:tcW w:w="1134" w:type="dxa"/>
            <w:noWrap/>
            <w:vAlign w:val="center"/>
          </w:tcPr>
          <w:p w14:paraId="37841843"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lastRenderedPageBreak/>
              <w:t>200</w:t>
            </w:r>
            <w:r>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61A38E9D" w14:textId="77777777" w:rsidR="00677E76" w:rsidRPr="009506B3" w:rsidRDefault="00677E76" w:rsidP="00677E76">
            <w:pPr>
              <w:autoSpaceDE/>
              <w:autoSpaceDN/>
              <w:jc w:val="center"/>
              <w:rPr>
                <w:rFonts w:ascii="楷体_GB2312" w:eastAsia="楷体_GB2312" w:hAnsi="Arial" w:cs="Arial"/>
                <w:sz w:val="21"/>
                <w:szCs w:val="21"/>
                <w:lang w:val="en-US" w:eastAsia="zh-CN"/>
              </w:rPr>
            </w:pPr>
            <w:r w:rsidRPr="004F495E">
              <w:rPr>
                <w:rFonts w:ascii="楷体_GB2312" w:eastAsia="楷体_GB2312" w:hAnsi="Arial" w:cs="Arial" w:hint="eastAsia"/>
                <w:sz w:val="21"/>
                <w:szCs w:val="21"/>
                <w:lang w:val="en-US" w:eastAsia="zh-CN"/>
              </w:rPr>
              <w:t>主要提供了指定日期区间内大宗交易汇总信息</w:t>
            </w:r>
            <w:r>
              <w:rPr>
                <w:rFonts w:ascii="楷体_GB2312" w:eastAsia="楷体_GB2312" w:hAnsi="Arial" w:cs="Arial" w:hint="eastAsia"/>
                <w:sz w:val="21"/>
                <w:szCs w:val="21"/>
                <w:lang w:val="en-US" w:eastAsia="zh-CN"/>
              </w:rPr>
              <w:t>、</w:t>
            </w:r>
            <w:r w:rsidRPr="00211686">
              <w:rPr>
                <w:rFonts w:ascii="楷体_GB2312" w:eastAsia="楷体_GB2312" w:hAnsi="Arial" w:cs="Arial" w:hint="eastAsia"/>
                <w:sz w:val="21"/>
                <w:szCs w:val="21"/>
                <w:lang w:val="en-US" w:eastAsia="zh-CN"/>
              </w:rPr>
              <w:t>营业部大宗交易明细信息</w:t>
            </w:r>
            <w:r>
              <w:rPr>
                <w:rFonts w:ascii="楷体_GB2312" w:eastAsia="楷体_GB2312" w:hAnsi="Arial" w:cs="Arial" w:hint="eastAsia"/>
                <w:sz w:val="21"/>
                <w:szCs w:val="21"/>
                <w:lang w:val="en-US" w:eastAsia="zh-CN"/>
              </w:rPr>
              <w:t>和每日</w:t>
            </w:r>
            <w:r>
              <w:rPr>
                <w:rFonts w:ascii="楷体_GB2312" w:eastAsia="楷体_GB2312" w:hAnsi="Arial" w:cs="Arial"/>
                <w:sz w:val="21"/>
                <w:szCs w:val="21"/>
                <w:lang w:val="en-US" w:eastAsia="zh-CN"/>
              </w:rPr>
              <w:t>股票</w:t>
            </w:r>
            <w:r w:rsidRPr="00F651E7">
              <w:rPr>
                <w:rFonts w:ascii="楷体_GB2312" w:eastAsia="楷体_GB2312" w:hAnsi="Arial" w:cs="Arial" w:hint="eastAsia"/>
                <w:sz w:val="21"/>
                <w:szCs w:val="21"/>
                <w:lang w:val="en-US" w:eastAsia="zh-CN"/>
              </w:rPr>
              <w:t>大宗交易的明细信息</w:t>
            </w:r>
          </w:p>
        </w:tc>
        <w:tc>
          <w:tcPr>
            <w:tcW w:w="1510" w:type="dxa"/>
            <w:noWrap/>
            <w:vAlign w:val="center"/>
          </w:tcPr>
          <w:p w14:paraId="5AA319CA"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E2144C8"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大宗交易</w:t>
            </w:r>
          </w:p>
        </w:tc>
      </w:tr>
      <w:tr w:rsidR="00677E76" w:rsidRPr="00BE3480" w14:paraId="1C001598" w14:textId="77777777" w:rsidTr="00101508">
        <w:trPr>
          <w:trHeight w:val="414"/>
          <w:jc w:val="center"/>
        </w:trPr>
        <w:tc>
          <w:tcPr>
            <w:tcW w:w="460" w:type="dxa"/>
            <w:noWrap/>
            <w:vAlign w:val="center"/>
          </w:tcPr>
          <w:p w14:paraId="67C50C76" w14:textId="3CB6172B"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r w:rsidR="0009672D">
              <w:rPr>
                <w:rFonts w:ascii="楷体_GB2312" w:eastAsia="楷体_GB2312" w:hAnsi="Arial" w:cs="Arial"/>
                <w:bCs w:val="0"/>
                <w:sz w:val="21"/>
                <w:szCs w:val="21"/>
                <w:lang w:val="en-US" w:eastAsia="zh-CN"/>
              </w:rPr>
              <w:t>2</w:t>
            </w:r>
          </w:p>
        </w:tc>
        <w:tc>
          <w:tcPr>
            <w:tcW w:w="1378" w:type="dxa"/>
            <w:vAlign w:val="center"/>
          </w:tcPr>
          <w:p w14:paraId="0D7C0587" w14:textId="77777777" w:rsidR="00677E76" w:rsidRPr="004F495E"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w:t>
            </w:r>
            <w:r>
              <w:rPr>
                <w:rFonts w:ascii="楷体_GB2312" w:eastAsia="楷体_GB2312" w:hAnsi="Arial" w:cs="Arial"/>
                <w:bCs w:val="0"/>
                <w:sz w:val="21"/>
                <w:szCs w:val="21"/>
                <w:lang w:val="en-US" w:eastAsia="zh-CN"/>
              </w:rPr>
              <w:t>报表更正次数统计表、财务报表更正次数</w:t>
            </w:r>
            <w:r>
              <w:rPr>
                <w:rFonts w:ascii="楷体_GB2312" w:eastAsia="楷体_GB2312" w:hAnsi="Arial" w:cs="Arial" w:hint="eastAsia"/>
                <w:bCs w:val="0"/>
                <w:sz w:val="21"/>
                <w:szCs w:val="21"/>
                <w:lang w:val="en-US" w:eastAsia="zh-CN"/>
              </w:rPr>
              <w:t>明细表</w:t>
            </w:r>
          </w:p>
        </w:tc>
        <w:tc>
          <w:tcPr>
            <w:tcW w:w="1134" w:type="dxa"/>
            <w:noWrap/>
            <w:vAlign w:val="center"/>
          </w:tcPr>
          <w:p w14:paraId="69ECCCC7"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3C78EC19" w14:textId="77777777" w:rsidR="00677E76" w:rsidRPr="00A4582C" w:rsidRDefault="00677E76" w:rsidP="00677E76">
            <w:pPr>
              <w:autoSpaceDE/>
              <w:autoSpaceDN/>
              <w:jc w:val="center"/>
              <w:rPr>
                <w:rFonts w:ascii="楷体_GB2312" w:eastAsia="楷体_GB2312" w:hAnsi="Arial" w:cs="Arial"/>
                <w:sz w:val="21"/>
                <w:szCs w:val="21"/>
                <w:lang w:val="en-US" w:eastAsia="zh-CN"/>
              </w:rPr>
            </w:pPr>
            <w:r w:rsidRPr="00102844">
              <w:rPr>
                <w:rFonts w:ascii="楷体_GB2312" w:eastAsia="楷体_GB2312" w:hAnsi="Arial" w:cs="Arial" w:hint="eastAsia"/>
                <w:sz w:val="21"/>
                <w:szCs w:val="21"/>
                <w:lang w:val="en-US" w:eastAsia="zh-CN"/>
              </w:rPr>
              <w:t>主要提供沪深上市公司披露的财务科目数值调整统计情况</w:t>
            </w:r>
            <w:r>
              <w:rPr>
                <w:rFonts w:ascii="楷体_GB2312" w:eastAsia="楷体_GB2312" w:hAnsi="Arial" w:cs="Arial" w:hint="eastAsia"/>
                <w:sz w:val="21"/>
                <w:szCs w:val="21"/>
                <w:lang w:val="en-US" w:eastAsia="zh-CN"/>
              </w:rPr>
              <w:t>、</w:t>
            </w:r>
            <w:r w:rsidRPr="00102844">
              <w:rPr>
                <w:rFonts w:ascii="楷体_GB2312" w:eastAsia="楷体_GB2312" w:hAnsi="Arial" w:cs="Arial" w:hint="eastAsia"/>
                <w:sz w:val="21"/>
                <w:szCs w:val="21"/>
                <w:lang w:val="en-US" w:eastAsia="zh-CN"/>
              </w:rPr>
              <w:t>沪深上市公司披露的财务科目数值调整明细情况</w:t>
            </w:r>
          </w:p>
        </w:tc>
        <w:tc>
          <w:tcPr>
            <w:tcW w:w="1510" w:type="dxa"/>
            <w:noWrap/>
            <w:vAlign w:val="center"/>
          </w:tcPr>
          <w:p w14:paraId="060653F3"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BCF5517" w14:textId="7777777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财务报表</w:t>
            </w:r>
          </w:p>
        </w:tc>
      </w:tr>
      <w:tr w:rsidR="00677E76" w:rsidRPr="00BE3480" w14:paraId="15FC3823" w14:textId="77777777" w:rsidTr="00101508">
        <w:trPr>
          <w:trHeight w:val="414"/>
          <w:jc w:val="center"/>
        </w:trPr>
        <w:tc>
          <w:tcPr>
            <w:tcW w:w="460" w:type="dxa"/>
            <w:noWrap/>
            <w:vAlign w:val="center"/>
          </w:tcPr>
          <w:p w14:paraId="5C850367" w14:textId="0F0B0781"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5</w:t>
            </w:r>
            <w:r w:rsidR="0009672D">
              <w:rPr>
                <w:rFonts w:ascii="楷体_GB2312" w:eastAsia="楷体_GB2312" w:hAnsi="Arial" w:cs="Arial"/>
                <w:bCs w:val="0"/>
                <w:sz w:val="21"/>
                <w:szCs w:val="21"/>
                <w:lang w:val="en-US" w:eastAsia="zh-CN"/>
              </w:rPr>
              <w:t>3</w:t>
            </w:r>
          </w:p>
        </w:tc>
        <w:tc>
          <w:tcPr>
            <w:tcW w:w="1378" w:type="dxa"/>
            <w:vAlign w:val="center"/>
          </w:tcPr>
          <w:p w14:paraId="75E069B2" w14:textId="50F3A008"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机构预测大全</w:t>
            </w:r>
          </w:p>
        </w:tc>
        <w:tc>
          <w:tcPr>
            <w:tcW w:w="1134" w:type="dxa"/>
            <w:noWrap/>
            <w:vAlign w:val="center"/>
          </w:tcPr>
          <w:p w14:paraId="3D43C55B" w14:textId="51CD890C"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天</w:t>
            </w:r>
          </w:p>
        </w:tc>
        <w:tc>
          <w:tcPr>
            <w:tcW w:w="4160" w:type="dxa"/>
            <w:noWrap/>
            <w:vAlign w:val="center"/>
          </w:tcPr>
          <w:p w14:paraId="6BF6F8EA" w14:textId="4F59099E" w:rsidR="00677E76" w:rsidRPr="00102844" w:rsidRDefault="00677E76" w:rsidP="00677E76">
            <w:pPr>
              <w:autoSpaceDE/>
              <w:autoSpaceDN/>
              <w:jc w:val="center"/>
              <w:rPr>
                <w:rFonts w:ascii="楷体_GB2312" w:eastAsia="楷体_GB2312" w:hAnsi="Arial" w:cs="Arial"/>
                <w:sz w:val="21"/>
                <w:szCs w:val="21"/>
                <w:lang w:val="en-US" w:eastAsia="zh-CN"/>
              </w:rPr>
            </w:pPr>
            <w:r w:rsidRPr="0035362C">
              <w:rPr>
                <w:rFonts w:ascii="楷体_GB2312" w:eastAsia="楷体_GB2312" w:hAnsi="Arial" w:cs="Arial" w:hint="eastAsia"/>
                <w:sz w:val="21"/>
                <w:szCs w:val="21"/>
                <w:lang w:val="en-US" w:eastAsia="zh-CN"/>
              </w:rPr>
              <w:t>主要提供沪深</w:t>
            </w:r>
            <w:r w:rsidRPr="0035362C">
              <w:rPr>
                <w:rFonts w:ascii="楷体_GB2312" w:eastAsia="楷体_GB2312" w:hAnsi="Arial" w:cs="Arial"/>
                <w:sz w:val="21"/>
                <w:szCs w:val="21"/>
                <w:lang w:val="en-US" w:eastAsia="zh-CN"/>
              </w:rPr>
              <w:t>A股和三板股票的机构评级与盈利预测数据</w:t>
            </w:r>
          </w:p>
        </w:tc>
        <w:tc>
          <w:tcPr>
            <w:tcW w:w="1510" w:type="dxa"/>
            <w:noWrap/>
            <w:vAlign w:val="center"/>
          </w:tcPr>
          <w:p w14:paraId="7CB8266F" w14:textId="21B8BFEE"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FA77339" w14:textId="0DA3BAB2"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盈利预测</w:t>
            </w:r>
          </w:p>
        </w:tc>
      </w:tr>
      <w:tr w:rsidR="00677E76" w:rsidRPr="00BE3480" w14:paraId="46FBBD4F" w14:textId="77777777" w:rsidTr="00101508">
        <w:trPr>
          <w:trHeight w:val="414"/>
          <w:jc w:val="center"/>
        </w:trPr>
        <w:tc>
          <w:tcPr>
            <w:tcW w:w="460" w:type="dxa"/>
            <w:noWrap/>
            <w:vAlign w:val="center"/>
          </w:tcPr>
          <w:p w14:paraId="7C59D0F2" w14:textId="622534C5"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5</w:t>
            </w:r>
            <w:r w:rsidR="0009672D">
              <w:rPr>
                <w:rFonts w:ascii="楷体_GB2312" w:eastAsia="楷体_GB2312" w:hAnsi="Arial" w:cs="Arial"/>
                <w:bCs w:val="0"/>
                <w:sz w:val="21"/>
                <w:szCs w:val="21"/>
                <w:lang w:val="en-US" w:eastAsia="zh-CN"/>
              </w:rPr>
              <w:t>4</w:t>
            </w:r>
          </w:p>
        </w:tc>
        <w:tc>
          <w:tcPr>
            <w:tcW w:w="1378" w:type="dxa"/>
            <w:vAlign w:val="center"/>
          </w:tcPr>
          <w:p w14:paraId="1CB1CB81" w14:textId="48FBDB00" w:rsidR="00677E76" w:rsidRDefault="00677E76" w:rsidP="00677E76">
            <w:pPr>
              <w:autoSpaceDE/>
              <w:autoSpaceDN/>
              <w:jc w:val="center"/>
              <w:rPr>
                <w:rFonts w:ascii="楷体_GB2312" w:eastAsia="楷体_GB2312" w:hAnsi="Arial" w:cs="Arial"/>
                <w:bCs w:val="0"/>
                <w:sz w:val="21"/>
                <w:szCs w:val="21"/>
                <w:lang w:val="en-US" w:eastAsia="zh-CN"/>
              </w:rPr>
            </w:pPr>
            <w:r w:rsidRPr="0035362C">
              <w:rPr>
                <w:rFonts w:ascii="楷体_GB2312" w:eastAsia="楷体_GB2312" w:hAnsi="Arial" w:cs="Arial" w:hint="eastAsia"/>
                <w:bCs w:val="0"/>
                <w:sz w:val="21"/>
                <w:szCs w:val="21"/>
                <w:lang w:val="en-US" w:eastAsia="zh-CN"/>
              </w:rPr>
              <w:t>资产配置明细表</w:t>
            </w:r>
            <w:r>
              <w:rPr>
                <w:rFonts w:ascii="楷体_GB2312" w:eastAsia="楷体_GB2312" w:hAnsi="Arial" w:cs="Arial" w:hint="eastAsia"/>
                <w:bCs w:val="0"/>
                <w:sz w:val="21"/>
                <w:szCs w:val="21"/>
                <w:lang w:val="en-US" w:eastAsia="zh-CN"/>
              </w:rPr>
              <w:t>、</w:t>
            </w:r>
            <w:r w:rsidRPr="0035362C">
              <w:rPr>
                <w:rFonts w:ascii="楷体_GB2312" w:eastAsia="楷体_GB2312" w:hAnsi="Arial" w:cs="Arial" w:hint="eastAsia"/>
                <w:bCs w:val="0"/>
                <w:sz w:val="21"/>
                <w:szCs w:val="21"/>
                <w:lang w:val="en-US" w:eastAsia="zh-CN"/>
              </w:rPr>
              <w:t>券种组合明细表</w:t>
            </w:r>
          </w:p>
        </w:tc>
        <w:tc>
          <w:tcPr>
            <w:tcW w:w="1134" w:type="dxa"/>
            <w:noWrap/>
            <w:vAlign w:val="center"/>
          </w:tcPr>
          <w:p w14:paraId="6BD8CEFB" w14:textId="7D13D3E6"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w:t>
            </w:r>
            <w:r>
              <w:rPr>
                <w:rFonts w:ascii="楷体_GB2312" w:eastAsia="楷体_GB2312" w:hAnsi="Arial" w:cs="Arial" w:hint="eastAsia"/>
                <w:bCs w:val="0"/>
                <w:sz w:val="21"/>
                <w:szCs w:val="21"/>
                <w:lang w:val="en-US" w:eastAsia="zh-CN"/>
              </w:rPr>
              <w:t>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77895915" w14:textId="4C69AA2D" w:rsidR="00677E76" w:rsidRPr="00102844" w:rsidRDefault="00677E76" w:rsidP="00677E76">
            <w:pPr>
              <w:autoSpaceDE/>
              <w:autoSpaceDN/>
              <w:jc w:val="center"/>
              <w:rPr>
                <w:rFonts w:ascii="楷体_GB2312" w:eastAsia="楷体_GB2312" w:hAnsi="Arial" w:cs="Arial"/>
                <w:sz w:val="21"/>
                <w:szCs w:val="21"/>
                <w:lang w:val="en-US" w:eastAsia="zh-CN"/>
              </w:rPr>
            </w:pPr>
            <w:r w:rsidRPr="0035362C">
              <w:rPr>
                <w:rFonts w:ascii="楷体_GB2312" w:eastAsia="楷体_GB2312" w:hAnsi="Arial" w:cs="Arial" w:hint="eastAsia"/>
                <w:sz w:val="21"/>
                <w:szCs w:val="21"/>
                <w:lang w:val="en-US" w:eastAsia="zh-CN"/>
              </w:rPr>
              <w:t>主要提供报告期基金各类资产配置占比</w:t>
            </w:r>
            <w:r>
              <w:rPr>
                <w:rFonts w:ascii="楷体_GB2312" w:eastAsia="楷体_GB2312" w:hAnsi="Arial" w:cs="Arial" w:hint="eastAsia"/>
                <w:sz w:val="21"/>
                <w:szCs w:val="21"/>
                <w:lang w:val="en-US" w:eastAsia="zh-CN"/>
              </w:rPr>
              <w:t>以及持有各类债券品种的市值、占净值比等信息</w:t>
            </w:r>
          </w:p>
        </w:tc>
        <w:tc>
          <w:tcPr>
            <w:tcW w:w="1510" w:type="dxa"/>
            <w:noWrap/>
            <w:vAlign w:val="center"/>
          </w:tcPr>
          <w:p w14:paraId="6B2B7C07" w14:textId="338ADA78"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7E420D0E" w14:textId="2917084F"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资产配置</w:t>
            </w:r>
          </w:p>
        </w:tc>
      </w:tr>
      <w:tr w:rsidR="00677E76" w:rsidRPr="00BE3480" w14:paraId="457C228D" w14:textId="77777777" w:rsidTr="00101508">
        <w:trPr>
          <w:trHeight w:val="414"/>
          <w:jc w:val="center"/>
        </w:trPr>
        <w:tc>
          <w:tcPr>
            <w:tcW w:w="460" w:type="dxa"/>
            <w:noWrap/>
            <w:vAlign w:val="center"/>
          </w:tcPr>
          <w:p w14:paraId="436CE129" w14:textId="1837474E"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r w:rsidR="0009672D">
              <w:rPr>
                <w:rFonts w:ascii="楷体_GB2312" w:eastAsia="楷体_GB2312" w:hAnsi="Arial" w:cs="Arial"/>
                <w:bCs w:val="0"/>
                <w:sz w:val="21"/>
                <w:szCs w:val="21"/>
                <w:lang w:val="en-US" w:eastAsia="zh-CN"/>
              </w:rPr>
              <w:t>5</w:t>
            </w:r>
          </w:p>
        </w:tc>
        <w:tc>
          <w:tcPr>
            <w:tcW w:w="1378" w:type="dxa"/>
            <w:vAlign w:val="center"/>
          </w:tcPr>
          <w:p w14:paraId="4306CA7F" w14:textId="23A1E9A7" w:rsidR="00677E76" w:rsidRDefault="00677E76" w:rsidP="00677E76">
            <w:pPr>
              <w:autoSpaceDE/>
              <w:autoSpaceDN/>
              <w:jc w:val="center"/>
              <w:rPr>
                <w:rFonts w:ascii="楷体_GB2312" w:eastAsia="楷体_GB2312" w:hAnsi="Arial" w:cs="Arial"/>
                <w:bCs w:val="0"/>
                <w:sz w:val="21"/>
                <w:szCs w:val="21"/>
                <w:lang w:val="en-US" w:eastAsia="zh-CN"/>
              </w:rPr>
            </w:pPr>
            <w:r w:rsidRPr="0035362C">
              <w:rPr>
                <w:rFonts w:ascii="楷体_GB2312" w:eastAsia="楷体_GB2312" w:hAnsi="Arial" w:cs="Arial" w:hint="eastAsia"/>
                <w:bCs w:val="0"/>
                <w:sz w:val="21"/>
                <w:szCs w:val="21"/>
                <w:lang w:val="en-US" w:eastAsia="zh-CN"/>
              </w:rPr>
              <w:t>基金全部持股明细表</w:t>
            </w:r>
            <w:r>
              <w:rPr>
                <w:rFonts w:ascii="楷体_GB2312" w:eastAsia="楷体_GB2312" w:hAnsi="Arial" w:cs="Arial" w:hint="eastAsia"/>
                <w:bCs w:val="0"/>
                <w:sz w:val="21"/>
                <w:szCs w:val="21"/>
                <w:lang w:val="en-US" w:eastAsia="zh-CN"/>
              </w:rPr>
              <w:t>、</w:t>
            </w:r>
            <w:r w:rsidRPr="0035362C">
              <w:rPr>
                <w:rFonts w:ascii="楷体_GB2312" w:eastAsia="楷体_GB2312" w:hAnsi="Arial" w:cs="Arial" w:hint="eastAsia"/>
                <w:bCs w:val="0"/>
                <w:sz w:val="21"/>
                <w:szCs w:val="21"/>
                <w:lang w:val="en-US" w:eastAsia="zh-CN"/>
              </w:rPr>
              <w:t>基金重仓持股明细表</w:t>
            </w:r>
            <w:r>
              <w:rPr>
                <w:rFonts w:ascii="楷体_GB2312" w:eastAsia="楷体_GB2312" w:hAnsi="Arial" w:cs="Arial" w:hint="eastAsia"/>
                <w:bCs w:val="0"/>
                <w:sz w:val="21"/>
                <w:szCs w:val="21"/>
                <w:lang w:val="en-US" w:eastAsia="zh-CN"/>
              </w:rPr>
              <w:t>、</w:t>
            </w:r>
            <w:r w:rsidRPr="0035362C">
              <w:rPr>
                <w:rFonts w:ascii="楷体_GB2312" w:eastAsia="楷体_GB2312" w:hAnsi="Arial" w:cs="Arial" w:hint="eastAsia"/>
                <w:bCs w:val="0"/>
                <w:sz w:val="21"/>
                <w:szCs w:val="21"/>
                <w:lang w:val="en-US" w:eastAsia="zh-CN"/>
              </w:rPr>
              <w:t>持有债券明细表</w:t>
            </w:r>
          </w:p>
        </w:tc>
        <w:tc>
          <w:tcPr>
            <w:tcW w:w="1134" w:type="dxa"/>
            <w:noWrap/>
            <w:vAlign w:val="center"/>
          </w:tcPr>
          <w:p w14:paraId="7693337D" w14:textId="6D148E44"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w:t>
            </w:r>
            <w:r>
              <w:rPr>
                <w:rFonts w:ascii="楷体_GB2312" w:eastAsia="楷体_GB2312" w:hAnsi="Arial" w:cs="Arial" w:hint="eastAsia"/>
                <w:bCs w:val="0"/>
                <w:sz w:val="21"/>
                <w:szCs w:val="21"/>
                <w:lang w:val="en-US" w:eastAsia="zh-CN"/>
              </w:rPr>
              <w:t>000</w:t>
            </w:r>
            <w:r w:rsidRPr="00291CFE">
              <w:rPr>
                <w:rFonts w:ascii="楷体_GB2312" w:eastAsia="楷体_GB2312" w:hAnsi="Arial" w:cs="Arial" w:hint="eastAsia"/>
                <w:bCs w:val="0"/>
                <w:sz w:val="21"/>
                <w:szCs w:val="21"/>
                <w:lang w:val="en-US" w:eastAsia="zh-CN"/>
              </w:rPr>
              <w:t>次</w:t>
            </w:r>
            <w:r w:rsidRPr="00291CFE">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082B3BF3" w14:textId="22E73B62" w:rsidR="00677E76" w:rsidRPr="00102844" w:rsidRDefault="00677E76" w:rsidP="00677E76">
            <w:pPr>
              <w:autoSpaceDE/>
              <w:autoSpaceDN/>
              <w:jc w:val="center"/>
              <w:rPr>
                <w:rFonts w:ascii="楷体_GB2312" w:eastAsia="楷体_GB2312" w:hAnsi="Arial" w:cs="Arial"/>
                <w:sz w:val="21"/>
                <w:szCs w:val="21"/>
                <w:lang w:val="en-US" w:eastAsia="zh-CN"/>
              </w:rPr>
            </w:pPr>
            <w:r w:rsidRPr="0035362C">
              <w:rPr>
                <w:rFonts w:ascii="楷体_GB2312" w:eastAsia="楷体_GB2312" w:hAnsi="Arial" w:cs="Arial" w:hint="eastAsia"/>
                <w:sz w:val="21"/>
                <w:szCs w:val="21"/>
                <w:lang w:val="en-US" w:eastAsia="zh-CN"/>
              </w:rPr>
              <w:t>主提供报告期（中报</w:t>
            </w:r>
            <w:r>
              <w:rPr>
                <w:rFonts w:ascii="楷体_GB2312" w:eastAsia="楷体_GB2312" w:hAnsi="Arial" w:cs="Arial" w:hint="eastAsia"/>
                <w:sz w:val="21"/>
                <w:szCs w:val="21"/>
                <w:lang w:val="en-US" w:eastAsia="zh-CN"/>
              </w:rPr>
              <w:t>、</w:t>
            </w:r>
            <w:r w:rsidRPr="0035362C">
              <w:rPr>
                <w:rFonts w:ascii="楷体_GB2312" w:eastAsia="楷体_GB2312" w:hAnsi="Arial" w:cs="Arial" w:hint="eastAsia"/>
                <w:sz w:val="21"/>
                <w:szCs w:val="21"/>
                <w:lang w:val="en-US" w:eastAsia="zh-CN"/>
              </w:rPr>
              <w:t>年报</w:t>
            </w:r>
            <w:r>
              <w:rPr>
                <w:rFonts w:ascii="楷体_GB2312" w:eastAsia="楷体_GB2312" w:hAnsi="Arial" w:cs="Arial" w:hint="eastAsia"/>
                <w:sz w:val="21"/>
                <w:szCs w:val="21"/>
                <w:lang w:val="en-US" w:eastAsia="zh-CN"/>
              </w:rPr>
              <w:t>、季报</w:t>
            </w:r>
            <w:r w:rsidRPr="0035362C">
              <w:rPr>
                <w:rFonts w:ascii="楷体_GB2312" w:eastAsia="楷体_GB2312" w:hAnsi="Arial" w:cs="Arial" w:hint="eastAsia"/>
                <w:sz w:val="21"/>
                <w:szCs w:val="21"/>
                <w:lang w:val="en-US" w:eastAsia="zh-CN"/>
              </w:rPr>
              <w:t>）基金</w:t>
            </w:r>
            <w:r>
              <w:rPr>
                <w:rFonts w:ascii="楷体_GB2312" w:eastAsia="楷体_GB2312" w:hAnsi="Arial" w:cs="Arial" w:hint="eastAsia"/>
                <w:sz w:val="21"/>
                <w:szCs w:val="21"/>
                <w:lang w:val="en-US" w:eastAsia="zh-CN"/>
              </w:rPr>
              <w:t>全部、重仓</w:t>
            </w:r>
            <w:r w:rsidRPr="0035362C">
              <w:rPr>
                <w:rFonts w:ascii="楷体_GB2312" w:eastAsia="楷体_GB2312" w:hAnsi="Arial" w:cs="Arial" w:hint="eastAsia"/>
                <w:sz w:val="21"/>
                <w:szCs w:val="21"/>
                <w:lang w:val="en-US" w:eastAsia="zh-CN"/>
              </w:rPr>
              <w:t>持股明细</w:t>
            </w:r>
            <w:r>
              <w:rPr>
                <w:rFonts w:ascii="楷体_GB2312" w:eastAsia="楷体_GB2312" w:hAnsi="Arial" w:cs="Arial" w:hint="eastAsia"/>
                <w:sz w:val="21"/>
                <w:szCs w:val="21"/>
                <w:lang w:val="en-US" w:eastAsia="zh-CN"/>
              </w:rPr>
              <w:t>以及持债数量、总市值等信息</w:t>
            </w:r>
          </w:p>
        </w:tc>
        <w:tc>
          <w:tcPr>
            <w:tcW w:w="1510" w:type="dxa"/>
            <w:noWrap/>
            <w:vAlign w:val="center"/>
          </w:tcPr>
          <w:p w14:paraId="7DA77E5D" w14:textId="28A8B13D"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1DA7B29E" w14:textId="3B797533"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资产配置</w:t>
            </w:r>
          </w:p>
        </w:tc>
      </w:tr>
      <w:tr w:rsidR="00677E76" w:rsidRPr="00BE3480" w14:paraId="568CE868" w14:textId="77777777" w:rsidTr="00101508">
        <w:trPr>
          <w:trHeight w:val="414"/>
          <w:jc w:val="center"/>
        </w:trPr>
        <w:tc>
          <w:tcPr>
            <w:tcW w:w="460" w:type="dxa"/>
            <w:noWrap/>
            <w:vAlign w:val="center"/>
          </w:tcPr>
          <w:p w14:paraId="73D8B317" w14:textId="61E9E0ED"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r w:rsidR="0009672D">
              <w:rPr>
                <w:rFonts w:ascii="楷体_GB2312" w:eastAsia="楷体_GB2312" w:hAnsi="Arial" w:cs="Arial"/>
                <w:bCs w:val="0"/>
                <w:sz w:val="21"/>
                <w:szCs w:val="21"/>
                <w:lang w:val="en-US" w:eastAsia="zh-CN"/>
              </w:rPr>
              <w:t>6</w:t>
            </w:r>
          </w:p>
        </w:tc>
        <w:tc>
          <w:tcPr>
            <w:tcW w:w="1378" w:type="dxa"/>
            <w:vAlign w:val="center"/>
          </w:tcPr>
          <w:p w14:paraId="5B5B73F0" w14:textId="74A7FE24" w:rsidR="00677E76" w:rsidRPr="0035362C" w:rsidRDefault="00677E76" w:rsidP="00677E76">
            <w:pPr>
              <w:autoSpaceDE/>
              <w:autoSpaceDN/>
              <w:jc w:val="center"/>
              <w:rPr>
                <w:rFonts w:ascii="楷体_GB2312" w:eastAsia="楷体_GB2312" w:hAnsi="Arial" w:cs="Arial"/>
                <w:bCs w:val="0"/>
                <w:sz w:val="21"/>
                <w:szCs w:val="21"/>
                <w:lang w:val="en-US" w:eastAsia="zh-CN"/>
              </w:rPr>
            </w:pPr>
            <w:r w:rsidRPr="00275325">
              <w:rPr>
                <w:rFonts w:ascii="楷体_GB2312" w:eastAsia="楷体_GB2312" w:hAnsi="Arial" w:cs="Arial" w:hint="eastAsia"/>
                <w:bCs w:val="0"/>
                <w:sz w:val="21"/>
                <w:szCs w:val="21"/>
                <w:lang w:val="en-US" w:eastAsia="zh-CN"/>
              </w:rPr>
              <w:t>港股新股发行资料</w:t>
            </w:r>
            <w:r>
              <w:rPr>
                <w:rFonts w:ascii="楷体_GB2312" w:eastAsia="楷体_GB2312" w:hAnsi="Arial" w:cs="Arial" w:hint="eastAsia"/>
                <w:bCs w:val="0"/>
                <w:sz w:val="21"/>
                <w:szCs w:val="21"/>
                <w:lang w:val="en-US" w:eastAsia="zh-CN"/>
              </w:rPr>
              <w:t>、</w:t>
            </w:r>
            <w:r w:rsidRPr="00275325">
              <w:rPr>
                <w:rFonts w:ascii="楷体_GB2312" w:eastAsia="楷体_GB2312" w:hAnsi="Arial" w:cs="Arial" w:hint="eastAsia"/>
                <w:bCs w:val="0"/>
                <w:sz w:val="21"/>
                <w:szCs w:val="21"/>
                <w:lang w:val="en-US" w:eastAsia="zh-CN"/>
              </w:rPr>
              <w:t>港股新股发行重要日期</w:t>
            </w:r>
            <w:r>
              <w:rPr>
                <w:rFonts w:ascii="楷体_GB2312" w:eastAsia="楷体_GB2312" w:hAnsi="Arial" w:cs="Arial" w:hint="eastAsia"/>
                <w:bCs w:val="0"/>
                <w:sz w:val="21"/>
                <w:szCs w:val="21"/>
                <w:lang w:val="en-US" w:eastAsia="zh-CN"/>
              </w:rPr>
              <w:t>表、</w:t>
            </w:r>
            <w:r w:rsidRPr="00275325">
              <w:rPr>
                <w:rFonts w:ascii="楷体_GB2312" w:eastAsia="楷体_GB2312" w:hAnsi="Arial" w:cs="Arial" w:hint="eastAsia"/>
                <w:bCs w:val="0"/>
                <w:sz w:val="21"/>
                <w:szCs w:val="21"/>
                <w:lang w:val="en-US" w:eastAsia="zh-CN"/>
              </w:rPr>
              <w:t>港股新股发行中介机构</w:t>
            </w:r>
            <w:r>
              <w:rPr>
                <w:rFonts w:ascii="楷体_GB2312" w:eastAsia="楷体_GB2312" w:hAnsi="Arial" w:cs="Arial" w:hint="eastAsia"/>
                <w:bCs w:val="0"/>
                <w:sz w:val="21"/>
                <w:szCs w:val="21"/>
                <w:lang w:val="en-US" w:eastAsia="zh-CN"/>
              </w:rPr>
              <w:t>表</w:t>
            </w:r>
          </w:p>
        </w:tc>
        <w:tc>
          <w:tcPr>
            <w:tcW w:w="1134" w:type="dxa"/>
            <w:noWrap/>
            <w:vAlign w:val="center"/>
          </w:tcPr>
          <w:p w14:paraId="5E7B9E52" w14:textId="6BCDA1C3" w:rsidR="00677E76" w:rsidRDefault="00677E76" w:rsidP="00677E76">
            <w:pPr>
              <w:autoSpaceDE/>
              <w:autoSpaceDN/>
              <w:jc w:val="center"/>
              <w:rPr>
                <w:rFonts w:ascii="楷体_GB2312" w:eastAsia="楷体_GB2312" w:hAnsi="Arial" w:cs="Arial"/>
                <w:bCs w:val="0"/>
                <w:sz w:val="21"/>
                <w:szCs w:val="21"/>
                <w:lang w:val="en-US" w:eastAsia="zh-CN"/>
              </w:rPr>
            </w:pPr>
            <w:r w:rsidRPr="00275325">
              <w:rPr>
                <w:rFonts w:ascii="楷体_GB2312" w:eastAsia="楷体_GB2312" w:hAnsi="Arial" w:cs="Arial"/>
                <w:bCs w:val="0"/>
                <w:sz w:val="21"/>
                <w:szCs w:val="21"/>
                <w:lang w:val="en-US" w:eastAsia="zh-CN"/>
              </w:rPr>
              <w:t>1000</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47758B5A" w14:textId="4AC3AB41" w:rsidR="00677E76" w:rsidRPr="0035362C" w:rsidRDefault="00677E76" w:rsidP="00677E76">
            <w:pPr>
              <w:autoSpaceDE/>
              <w:autoSpaceDN/>
              <w:jc w:val="center"/>
              <w:rPr>
                <w:rFonts w:ascii="楷体_GB2312" w:eastAsia="楷体_GB2312" w:hAnsi="Arial" w:cs="Arial"/>
                <w:sz w:val="21"/>
                <w:szCs w:val="21"/>
                <w:lang w:val="en-US" w:eastAsia="zh-CN"/>
              </w:rPr>
            </w:pPr>
            <w:r w:rsidRPr="00275325">
              <w:rPr>
                <w:rFonts w:ascii="楷体_GB2312" w:eastAsia="楷体_GB2312" w:hAnsi="Arial" w:cs="Arial" w:hint="eastAsia"/>
                <w:sz w:val="21"/>
                <w:szCs w:val="21"/>
                <w:lang w:val="en-US" w:eastAsia="zh-CN"/>
              </w:rPr>
              <w:t>该表主要提供港股新股的发行资料数据</w:t>
            </w:r>
            <w:r>
              <w:rPr>
                <w:rFonts w:ascii="楷体_GB2312" w:eastAsia="楷体_GB2312" w:hAnsi="Arial" w:cs="Arial" w:hint="eastAsia"/>
                <w:sz w:val="21"/>
                <w:szCs w:val="21"/>
                <w:lang w:val="en-US" w:eastAsia="zh-CN"/>
              </w:rPr>
              <w:t>、发行重要日期、</w:t>
            </w:r>
            <w:r w:rsidRPr="00275325">
              <w:rPr>
                <w:rFonts w:ascii="楷体_GB2312" w:eastAsia="楷体_GB2312" w:hAnsi="Arial" w:cs="Arial" w:hint="eastAsia"/>
                <w:sz w:val="21"/>
                <w:szCs w:val="21"/>
                <w:lang w:val="en-US" w:eastAsia="zh-CN"/>
              </w:rPr>
              <w:t>发行中介机构</w:t>
            </w:r>
            <w:r>
              <w:rPr>
                <w:rFonts w:ascii="楷体_GB2312" w:eastAsia="楷体_GB2312" w:hAnsi="Arial" w:cs="Arial" w:hint="eastAsia"/>
                <w:sz w:val="21"/>
                <w:szCs w:val="21"/>
                <w:lang w:val="en-US" w:eastAsia="zh-CN"/>
              </w:rPr>
              <w:t>情况</w:t>
            </w:r>
          </w:p>
        </w:tc>
        <w:tc>
          <w:tcPr>
            <w:tcW w:w="1510" w:type="dxa"/>
            <w:noWrap/>
            <w:vAlign w:val="center"/>
          </w:tcPr>
          <w:p w14:paraId="036FD431" w14:textId="4D52DD39" w:rsidR="00677E76" w:rsidRDefault="00A31863"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742BFCC4" w14:textId="0880EA21"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证券交易</w:t>
            </w:r>
          </w:p>
        </w:tc>
      </w:tr>
      <w:tr w:rsidR="00677E76" w:rsidRPr="00BE3480" w14:paraId="2A1C3F32" w14:textId="77777777" w:rsidTr="00101508">
        <w:trPr>
          <w:trHeight w:val="414"/>
          <w:jc w:val="center"/>
        </w:trPr>
        <w:tc>
          <w:tcPr>
            <w:tcW w:w="460" w:type="dxa"/>
            <w:noWrap/>
            <w:vAlign w:val="center"/>
          </w:tcPr>
          <w:p w14:paraId="41612C49" w14:textId="55B9848A"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r w:rsidR="0009672D">
              <w:rPr>
                <w:rFonts w:ascii="楷体_GB2312" w:eastAsia="楷体_GB2312" w:hAnsi="Arial" w:cs="Arial"/>
                <w:bCs w:val="0"/>
                <w:sz w:val="21"/>
                <w:szCs w:val="21"/>
                <w:lang w:val="en-US" w:eastAsia="zh-CN"/>
              </w:rPr>
              <w:t>7</w:t>
            </w:r>
          </w:p>
        </w:tc>
        <w:tc>
          <w:tcPr>
            <w:tcW w:w="1378" w:type="dxa"/>
            <w:vAlign w:val="center"/>
          </w:tcPr>
          <w:p w14:paraId="47ECCD8D" w14:textId="000D85C0" w:rsidR="00677E76" w:rsidRPr="0035362C" w:rsidRDefault="00677E76" w:rsidP="00677E76">
            <w:pPr>
              <w:autoSpaceDE/>
              <w:autoSpaceDN/>
              <w:jc w:val="center"/>
              <w:rPr>
                <w:rFonts w:ascii="楷体_GB2312" w:eastAsia="楷体_GB2312" w:hAnsi="Arial" w:cs="Arial"/>
                <w:bCs w:val="0"/>
                <w:sz w:val="21"/>
                <w:szCs w:val="21"/>
                <w:lang w:val="en-US" w:eastAsia="zh-CN"/>
              </w:rPr>
            </w:pPr>
            <w:r w:rsidRPr="00275325">
              <w:rPr>
                <w:rFonts w:ascii="楷体_GB2312" w:eastAsia="楷体_GB2312" w:hAnsi="Arial" w:cs="Arial" w:hint="eastAsia"/>
                <w:bCs w:val="0"/>
                <w:sz w:val="21"/>
                <w:szCs w:val="21"/>
                <w:lang w:val="en-US" w:eastAsia="zh-CN"/>
              </w:rPr>
              <w:t>港股高管持股统计</w:t>
            </w:r>
            <w:r>
              <w:rPr>
                <w:rFonts w:ascii="楷体_GB2312" w:eastAsia="楷体_GB2312" w:hAnsi="Arial" w:cs="Arial" w:hint="eastAsia"/>
                <w:bCs w:val="0"/>
                <w:sz w:val="21"/>
                <w:szCs w:val="21"/>
                <w:lang w:val="en-US" w:eastAsia="zh-CN"/>
              </w:rPr>
              <w:t>表、</w:t>
            </w:r>
            <w:r w:rsidRPr="00275325">
              <w:rPr>
                <w:rFonts w:ascii="楷体_GB2312" w:eastAsia="楷体_GB2312" w:hAnsi="Arial" w:cs="Arial" w:hint="eastAsia"/>
                <w:bCs w:val="0"/>
                <w:sz w:val="21"/>
                <w:szCs w:val="21"/>
                <w:lang w:val="en-US" w:eastAsia="zh-CN"/>
              </w:rPr>
              <w:t>港股高管持股明细</w:t>
            </w:r>
            <w:r>
              <w:rPr>
                <w:rFonts w:ascii="楷体_GB2312" w:eastAsia="楷体_GB2312" w:hAnsi="Arial" w:cs="Arial" w:hint="eastAsia"/>
                <w:bCs w:val="0"/>
                <w:sz w:val="21"/>
                <w:szCs w:val="21"/>
                <w:lang w:val="en-US" w:eastAsia="zh-CN"/>
              </w:rPr>
              <w:t>表</w:t>
            </w:r>
          </w:p>
        </w:tc>
        <w:tc>
          <w:tcPr>
            <w:tcW w:w="1134" w:type="dxa"/>
            <w:noWrap/>
            <w:vAlign w:val="center"/>
          </w:tcPr>
          <w:p w14:paraId="62967CAD" w14:textId="78977798" w:rsidR="00677E76" w:rsidRDefault="00677E76" w:rsidP="00677E76">
            <w:pPr>
              <w:autoSpaceDE/>
              <w:autoSpaceDN/>
              <w:jc w:val="center"/>
              <w:rPr>
                <w:rFonts w:ascii="楷体_GB2312" w:eastAsia="楷体_GB2312" w:hAnsi="Arial" w:cs="Arial"/>
                <w:bCs w:val="0"/>
                <w:sz w:val="21"/>
                <w:szCs w:val="21"/>
                <w:lang w:val="en-US" w:eastAsia="zh-CN"/>
              </w:rPr>
            </w:pPr>
            <w:r w:rsidRPr="00275325">
              <w:rPr>
                <w:rFonts w:ascii="楷体_GB2312" w:eastAsia="楷体_GB2312" w:hAnsi="Arial" w:cs="Arial"/>
                <w:bCs w:val="0"/>
                <w:sz w:val="21"/>
                <w:szCs w:val="21"/>
                <w:lang w:val="en-US" w:eastAsia="zh-CN"/>
              </w:rPr>
              <w:t>10</w:t>
            </w:r>
            <w:r>
              <w:rPr>
                <w:rFonts w:ascii="楷体_GB2312" w:eastAsia="楷体_GB2312" w:hAnsi="Arial" w:cs="Arial" w:hint="eastAsia"/>
                <w:bCs w:val="0"/>
                <w:sz w:val="21"/>
                <w:szCs w:val="21"/>
                <w:lang w:val="en-US" w:eastAsia="zh-CN"/>
              </w:rPr>
              <w:t>w</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4239EC9D" w14:textId="6149EBFC" w:rsidR="00677E76" w:rsidRPr="0035362C" w:rsidRDefault="00677E76" w:rsidP="00677E76">
            <w:pPr>
              <w:autoSpaceDE/>
              <w:autoSpaceDN/>
              <w:jc w:val="center"/>
              <w:rPr>
                <w:rFonts w:ascii="楷体_GB2312" w:eastAsia="楷体_GB2312" w:hAnsi="Arial" w:cs="Arial"/>
                <w:sz w:val="21"/>
                <w:szCs w:val="21"/>
                <w:lang w:val="en-US" w:eastAsia="zh-CN"/>
              </w:rPr>
            </w:pPr>
            <w:r w:rsidRPr="00275325">
              <w:rPr>
                <w:rFonts w:ascii="楷体_GB2312" w:eastAsia="楷体_GB2312" w:hAnsi="Arial" w:cs="Arial" w:hint="eastAsia"/>
                <w:sz w:val="21"/>
                <w:szCs w:val="21"/>
                <w:lang w:val="en-US" w:eastAsia="zh-CN"/>
              </w:rPr>
              <w:t>提供报告期高管持股的统计</w:t>
            </w:r>
            <w:r>
              <w:rPr>
                <w:rFonts w:ascii="楷体_GB2312" w:eastAsia="楷体_GB2312" w:hAnsi="Arial" w:cs="Arial" w:hint="eastAsia"/>
                <w:sz w:val="21"/>
                <w:szCs w:val="21"/>
                <w:lang w:val="en-US" w:eastAsia="zh-CN"/>
              </w:rPr>
              <w:t>和明细数据</w:t>
            </w:r>
          </w:p>
        </w:tc>
        <w:tc>
          <w:tcPr>
            <w:tcW w:w="1510" w:type="dxa"/>
            <w:noWrap/>
            <w:vAlign w:val="center"/>
          </w:tcPr>
          <w:p w14:paraId="43370EDD" w14:textId="19EC8D23" w:rsidR="00677E76" w:rsidRDefault="00A31863"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3242073B" w14:textId="4C661BD7"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公司研究</w:t>
            </w:r>
          </w:p>
        </w:tc>
      </w:tr>
      <w:tr w:rsidR="00677E76" w:rsidRPr="00BE3480" w14:paraId="16CE3BDE" w14:textId="77777777" w:rsidTr="00101508">
        <w:trPr>
          <w:trHeight w:val="414"/>
          <w:jc w:val="center"/>
        </w:trPr>
        <w:tc>
          <w:tcPr>
            <w:tcW w:w="460" w:type="dxa"/>
            <w:noWrap/>
            <w:vAlign w:val="center"/>
          </w:tcPr>
          <w:p w14:paraId="7694D2D5" w14:textId="3116B62C"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r w:rsidR="0009672D">
              <w:rPr>
                <w:rFonts w:ascii="楷体_GB2312" w:eastAsia="楷体_GB2312" w:hAnsi="Arial" w:cs="Arial"/>
                <w:bCs w:val="0"/>
                <w:sz w:val="21"/>
                <w:szCs w:val="21"/>
                <w:lang w:val="en-US" w:eastAsia="zh-CN"/>
              </w:rPr>
              <w:t>8</w:t>
            </w:r>
          </w:p>
        </w:tc>
        <w:tc>
          <w:tcPr>
            <w:tcW w:w="1378" w:type="dxa"/>
            <w:vAlign w:val="center"/>
          </w:tcPr>
          <w:p w14:paraId="46693BCD" w14:textId="2F7DE696" w:rsidR="00677E76" w:rsidRPr="0035362C" w:rsidRDefault="00677E76" w:rsidP="00677E76">
            <w:pPr>
              <w:autoSpaceDE/>
              <w:autoSpaceDN/>
              <w:jc w:val="center"/>
              <w:rPr>
                <w:rFonts w:ascii="楷体_GB2312" w:eastAsia="楷体_GB2312" w:hAnsi="Arial" w:cs="Arial"/>
                <w:bCs w:val="0"/>
                <w:sz w:val="21"/>
                <w:szCs w:val="21"/>
                <w:lang w:val="en-US" w:eastAsia="zh-CN"/>
              </w:rPr>
            </w:pPr>
            <w:r w:rsidRPr="00275325">
              <w:rPr>
                <w:rFonts w:ascii="楷体_GB2312" w:eastAsia="楷体_GB2312" w:hAnsi="Arial" w:cs="Arial" w:hint="eastAsia"/>
                <w:bCs w:val="0"/>
                <w:sz w:val="21"/>
                <w:szCs w:val="21"/>
                <w:lang w:val="en-US" w:eastAsia="zh-CN"/>
              </w:rPr>
              <w:t>交易所债券大宗交易行情</w:t>
            </w:r>
            <w:r>
              <w:rPr>
                <w:rFonts w:ascii="楷体_GB2312" w:eastAsia="楷体_GB2312" w:hAnsi="Arial" w:cs="Arial" w:hint="eastAsia"/>
                <w:bCs w:val="0"/>
                <w:sz w:val="21"/>
                <w:szCs w:val="21"/>
                <w:lang w:val="en-US" w:eastAsia="zh-CN"/>
              </w:rPr>
              <w:t>表</w:t>
            </w:r>
          </w:p>
        </w:tc>
        <w:tc>
          <w:tcPr>
            <w:tcW w:w="1134" w:type="dxa"/>
            <w:noWrap/>
            <w:vAlign w:val="center"/>
          </w:tcPr>
          <w:p w14:paraId="4E27FC37" w14:textId="4F6A56A0" w:rsidR="00677E76" w:rsidRDefault="00677E76" w:rsidP="00677E76">
            <w:pPr>
              <w:autoSpaceDE/>
              <w:autoSpaceDN/>
              <w:jc w:val="center"/>
              <w:rPr>
                <w:rFonts w:ascii="楷体_GB2312" w:eastAsia="楷体_GB2312" w:hAnsi="Arial" w:cs="Arial"/>
                <w:bCs w:val="0"/>
                <w:sz w:val="21"/>
                <w:szCs w:val="21"/>
                <w:lang w:val="en-US" w:eastAsia="zh-CN"/>
              </w:rPr>
            </w:pPr>
            <w:r w:rsidRPr="00275325">
              <w:rPr>
                <w:rFonts w:ascii="楷体_GB2312" w:eastAsia="楷体_GB2312" w:hAnsi="Arial" w:cs="Arial"/>
                <w:bCs w:val="0"/>
                <w:sz w:val="21"/>
                <w:szCs w:val="21"/>
                <w:lang w:val="en-US" w:eastAsia="zh-CN"/>
              </w:rPr>
              <w:t>40</w:t>
            </w:r>
            <w:r>
              <w:rPr>
                <w:rFonts w:ascii="楷体_GB2312" w:eastAsia="楷体_GB2312" w:hAnsi="Arial" w:cs="Arial" w:hint="eastAsia"/>
                <w:bCs w:val="0"/>
                <w:sz w:val="21"/>
                <w:szCs w:val="21"/>
                <w:lang w:val="en-US" w:eastAsia="zh-CN"/>
              </w:rPr>
              <w:t>w</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6F03B487" w14:textId="095707DA" w:rsidR="00677E76" w:rsidRPr="0035362C" w:rsidRDefault="00677E76" w:rsidP="00677E76">
            <w:pPr>
              <w:autoSpaceDE/>
              <w:autoSpaceDN/>
              <w:jc w:val="center"/>
              <w:rPr>
                <w:rFonts w:ascii="楷体_GB2312" w:eastAsia="楷体_GB2312" w:hAnsi="Arial" w:cs="Arial"/>
                <w:sz w:val="21"/>
                <w:szCs w:val="21"/>
                <w:lang w:val="en-US" w:eastAsia="zh-CN"/>
              </w:rPr>
            </w:pPr>
            <w:r w:rsidRPr="00275325">
              <w:rPr>
                <w:rFonts w:ascii="楷体_GB2312" w:eastAsia="楷体_GB2312" w:hAnsi="Arial" w:cs="Arial" w:hint="eastAsia"/>
                <w:sz w:val="21"/>
                <w:szCs w:val="21"/>
                <w:lang w:val="en-US" w:eastAsia="zh-CN"/>
              </w:rPr>
              <w:t>该表主要提供了指定日期区间交易所债券大宗交易情况</w:t>
            </w:r>
          </w:p>
        </w:tc>
        <w:tc>
          <w:tcPr>
            <w:tcW w:w="1510" w:type="dxa"/>
            <w:noWrap/>
            <w:vAlign w:val="center"/>
          </w:tcPr>
          <w:p w14:paraId="7C31841E" w14:textId="3264B0F7" w:rsidR="00677E76" w:rsidRDefault="00A31863"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12A67474" w14:textId="04FE3E32"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二级市场</w:t>
            </w:r>
          </w:p>
        </w:tc>
      </w:tr>
      <w:tr w:rsidR="00677E76" w:rsidRPr="00BE3480" w14:paraId="04E36832" w14:textId="77777777" w:rsidTr="00101508">
        <w:trPr>
          <w:trHeight w:val="414"/>
          <w:jc w:val="center"/>
        </w:trPr>
        <w:tc>
          <w:tcPr>
            <w:tcW w:w="460" w:type="dxa"/>
            <w:noWrap/>
            <w:vAlign w:val="center"/>
          </w:tcPr>
          <w:p w14:paraId="6B620363" w14:textId="6E3AF78E"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5</w:t>
            </w:r>
            <w:r w:rsidR="0009672D">
              <w:rPr>
                <w:rFonts w:ascii="楷体_GB2312" w:eastAsia="楷体_GB2312" w:hAnsi="Arial" w:cs="Arial"/>
                <w:bCs w:val="0"/>
                <w:sz w:val="21"/>
                <w:szCs w:val="21"/>
                <w:lang w:val="en-US" w:eastAsia="zh-CN"/>
              </w:rPr>
              <w:t>9</w:t>
            </w:r>
          </w:p>
        </w:tc>
        <w:tc>
          <w:tcPr>
            <w:tcW w:w="1378" w:type="dxa"/>
            <w:vAlign w:val="center"/>
          </w:tcPr>
          <w:p w14:paraId="2A28E42D" w14:textId="029D7C9B" w:rsidR="00677E76" w:rsidRPr="00275325"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初步询价报价统计、初步询价报价机构汇总</w:t>
            </w:r>
          </w:p>
        </w:tc>
        <w:tc>
          <w:tcPr>
            <w:tcW w:w="1134" w:type="dxa"/>
            <w:noWrap/>
            <w:vAlign w:val="center"/>
          </w:tcPr>
          <w:p w14:paraId="7DC66BE2" w14:textId="6AA8B1B5" w:rsidR="00677E76" w:rsidRPr="00275325"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Pr>
                <w:rFonts w:ascii="楷体_GB2312" w:eastAsia="楷体_GB2312" w:hAnsi="Arial" w:cs="Arial"/>
                <w:bCs w:val="0"/>
                <w:sz w:val="21"/>
                <w:szCs w:val="21"/>
                <w:lang w:val="en-US" w:eastAsia="zh-CN"/>
              </w:rPr>
              <w:t>000/</w:t>
            </w:r>
            <w:r>
              <w:rPr>
                <w:rFonts w:ascii="楷体_GB2312" w:eastAsia="楷体_GB2312" w:hAnsi="Arial" w:cs="Arial" w:hint="eastAsia"/>
                <w:bCs w:val="0"/>
                <w:sz w:val="21"/>
                <w:szCs w:val="21"/>
                <w:lang w:val="en-US" w:eastAsia="zh-CN"/>
              </w:rPr>
              <w:t>周</w:t>
            </w:r>
          </w:p>
        </w:tc>
        <w:tc>
          <w:tcPr>
            <w:tcW w:w="4160" w:type="dxa"/>
            <w:noWrap/>
            <w:vAlign w:val="center"/>
          </w:tcPr>
          <w:p w14:paraId="4025BFA1" w14:textId="35CDC36E" w:rsidR="00677E76" w:rsidRPr="00275325" w:rsidRDefault="00677E76" w:rsidP="00677E76">
            <w:pPr>
              <w:autoSpaceDE/>
              <w:autoSpaceDN/>
              <w:jc w:val="center"/>
              <w:rPr>
                <w:rFonts w:ascii="楷体_GB2312" w:eastAsia="楷体_GB2312" w:hAnsi="Arial" w:cs="Arial"/>
                <w:sz w:val="21"/>
                <w:szCs w:val="21"/>
                <w:lang w:val="en-US" w:eastAsia="zh-CN"/>
              </w:rPr>
            </w:pPr>
            <w:r w:rsidRPr="001037B1">
              <w:rPr>
                <w:rFonts w:ascii="楷体_GB2312" w:eastAsia="楷体_GB2312" w:hAnsi="Arial" w:cs="Arial" w:hint="eastAsia"/>
                <w:sz w:val="21"/>
                <w:szCs w:val="21"/>
                <w:lang w:val="en-US" w:eastAsia="zh-CN"/>
              </w:rPr>
              <w:t>该表主要提供沪深股票和三板股票的全部报价、有效申购的统计情况</w:t>
            </w:r>
            <w:r>
              <w:rPr>
                <w:rFonts w:ascii="楷体_GB2312" w:eastAsia="楷体_GB2312" w:hAnsi="Arial" w:cs="Arial" w:hint="eastAsia"/>
                <w:sz w:val="21"/>
                <w:szCs w:val="21"/>
                <w:lang w:val="en-US" w:eastAsia="zh-CN"/>
              </w:rPr>
              <w:t>、</w:t>
            </w:r>
            <w:r w:rsidRPr="001037B1">
              <w:rPr>
                <w:rFonts w:ascii="楷体_GB2312" w:eastAsia="楷体_GB2312" w:hAnsi="Arial" w:cs="Arial" w:hint="eastAsia"/>
                <w:sz w:val="21"/>
                <w:szCs w:val="21"/>
                <w:lang w:val="en-US" w:eastAsia="zh-CN"/>
              </w:rPr>
              <w:t>机构汇总信息</w:t>
            </w:r>
          </w:p>
        </w:tc>
        <w:tc>
          <w:tcPr>
            <w:tcW w:w="1510" w:type="dxa"/>
            <w:noWrap/>
            <w:vAlign w:val="center"/>
          </w:tcPr>
          <w:p w14:paraId="03354727" w14:textId="64BBD560" w:rsidR="00677E76" w:rsidRDefault="00A31863"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2DF75778" w14:textId="5A6241C9"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新股改革</w:t>
            </w:r>
          </w:p>
        </w:tc>
      </w:tr>
      <w:tr w:rsidR="00677E76" w:rsidRPr="00BE3480" w14:paraId="29F9CD7E" w14:textId="77777777" w:rsidTr="00101508">
        <w:trPr>
          <w:trHeight w:val="414"/>
          <w:jc w:val="center"/>
        </w:trPr>
        <w:tc>
          <w:tcPr>
            <w:tcW w:w="460" w:type="dxa"/>
            <w:noWrap/>
            <w:vAlign w:val="center"/>
          </w:tcPr>
          <w:p w14:paraId="7D87800A" w14:textId="28BB2D8A" w:rsidR="00677E76" w:rsidRDefault="0009672D"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60</w:t>
            </w:r>
          </w:p>
        </w:tc>
        <w:tc>
          <w:tcPr>
            <w:tcW w:w="1378" w:type="dxa"/>
            <w:vAlign w:val="center"/>
          </w:tcPr>
          <w:p w14:paraId="5247FFD6" w14:textId="57A14CF1" w:rsidR="00677E76" w:rsidRDefault="00677E76" w:rsidP="00677E76">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初步询价报价统计(全部报价)询价明细、初步询价报价统计(有效申报)询价明细</w:t>
            </w:r>
          </w:p>
        </w:tc>
        <w:tc>
          <w:tcPr>
            <w:tcW w:w="1134" w:type="dxa"/>
            <w:noWrap/>
            <w:vAlign w:val="center"/>
          </w:tcPr>
          <w:p w14:paraId="2F2E867E" w14:textId="09BDE3D2" w:rsidR="00677E76" w:rsidRPr="00166368"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200</w:t>
            </w:r>
            <w:r>
              <w:rPr>
                <w:rFonts w:ascii="楷体_GB2312" w:eastAsia="楷体_GB2312" w:hAnsi="Arial" w:cs="Arial" w:hint="eastAsia"/>
                <w:bCs w:val="0"/>
                <w:sz w:val="21"/>
                <w:szCs w:val="21"/>
                <w:lang w:val="en-US" w:eastAsia="zh-CN"/>
              </w:rPr>
              <w:t>次/周</w:t>
            </w:r>
          </w:p>
        </w:tc>
        <w:tc>
          <w:tcPr>
            <w:tcW w:w="4160" w:type="dxa"/>
            <w:noWrap/>
            <w:vAlign w:val="center"/>
          </w:tcPr>
          <w:p w14:paraId="26EA49C5" w14:textId="6BAE4180" w:rsidR="00677E76" w:rsidRPr="001037B1" w:rsidRDefault="00677E76" w:rsidP="00677E76">
            <w:pPr>
              <w:autoSpaceDE/>
              <w:autoSpaceDN/>
              <w:jc w:val="center"/>
              <w:rPr>
                <w:rFonts w:ascii="楷体_GB2312" w:eastAsia="楷体_GB2312" w:hAnsi="Arial" w:cs="Arial"/>
                <w:sz w:val="21"/>
                <w:szCs w:val="21"/>
                <w:lang w:val="en-US" w:eastAsia="zh-CN"/>
              </w:rPr>
            </w:pPr>
            <w:r w:rsidRPr="001037B1">
              <w:rPr>
                <w:rFonts w:ascii="楷体_GB2312" w:eastAsia="楷体_GB2312" w:hAnsi="Arial" w:cs="Arial" w:hint="eastAsia"/>
                <w:sz w:val="21"/>
                <w:szCs w:val="21"/>
                <w:lang w:val="en-US" w:eastAsia="zh-CN"/>
              </w:rPr>
              <w:t>该表主要提供沪深股票和三板股票的全部报价、有效申购的</w:t>
            </w:r>
            <w:r>
              <w:rPr>
                <w:rFonts w:ascii="楷体_GB2312" w:eastAsia="楷体_GB2312" w:hAnsi="Arial" w:cs="Arial" w:hint="eastAsia"/>
                <w:sz w:val="21"/>
                <w:szCs w:val="21"/>
                <w:lang w:val="en-US" w:eastAsia="zh-CN"/>
              </w:rPr>
              <w:t>明细</w:t>
            </w:r>
            <w:r w:rsidRPr="001037B1">
              <w:rPr>
                <w:rFonts w:ascii="楷体_GB2312" w:eastAsia="楷体_GB2312" w:hAnsi="Arial" w:cs="Arial" w:hint="eastAsia"/>
                <w:sz w:val="21"/>
                <w:szCs w:val="21"/>
                <w:lang w:val="en-US" w:eastAsia="zh-CN"/>
              </w:rPr>
              <w:t>情况</w:t>
            </w:r>
          </w:p>
        </w:tc>
        <w:tc>
          <w:tcPr>
            <w:tcW w:w="1510" w:type="dxa"/>
            <w:noWrap/>
            <w:vAlign w:val="center"/>
          </w:tcPr>
          <w:p w14:paraId="051CD4AD" w14:textId="5EA62E8E"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E17969D" w14:textId="4D13D8EF"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新股改革</w:t>
            </w:r>
          </w:p>
        </w:tc>
      </w:tr>
      <w:tr w:rsidR="00677E76" w:rsidRPr="00BE3480" w14:paraId="0987781E" w14:textId="77777777" w:rsidTr="00101508">
        <w:trPr>
          <w:trHeight w:val="414"/>
          <w:jc w:val="center"/>
        </w:trPr>
        <w:tc>
          <w:tcPr>
            <w:tcW w:w="460" w:type="dxa"/>
            <w:noWrap/>
            <w:vAlign w:val="center"/>
          </w:tcPr>
          <w:p w14:paraId="47F0C963" w14:textId="2D3AD1E8"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lastRenderedPageBreak/>
              <w:t>6</w:t>
            </w:r>
            <w:r w:rsidR="0009672D">
              <w:rPr>
                <w:rFonts w:ascii="楷体_GB2312" w:eastAsia="楷体_GB2312" w:hAnsi="Arial" w:cs="Arial"/>
                <w:bCs w:val="0"/>
                <w:sz w:val="21"/>
                <w:szCs w:val="21"/>
                <w:lang w:val="en-US" w:eastAsia="zh-CN"/>
              </w:rPr>
              <w:t>1</w:t>
            </w:r>
          </w:p>
        </w:tc>
        <w:tc>
          <w:tcPr>
            <w:tcW w:w="1378" w:type="dxa"/>
            <w:vAlign w:val="center"/>
          </w:tcPr>
          <w:p w14:paraId="7B6AC3DC" w14:textId="3BF7B36C" w:rsidR="00677E76" w:rsidRPr="00275325"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首发申购获配统计表</w:t>
            </w:r>
          </w:p>
        </w:tc>
        <w:tc>
          <w:tcPr>
            <w:tcW w:w="1134" w:type="dxa"/>
            <w:noWrap/>
            <w:vAlign w:val="center"/>
          </w:tcPr>
          <w:p w14:paraId="49E8DA83" w14:textId="149B2730" w:rsidR="00677E76" w:rsidRPr="00275325"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Pr>
                <w:rFonts w:ascii="楷体_GB2312" w:eastAsia="楷体_GB2312" w:hAnsi="Arial" w:cs="Arial"/>
                <w:bCs w:val="0"/>
                <w:sz w:val="21"/>
                <w:szCs w:val="21"/>
                <w:lang w:val="en-US" w:eastAsia="zh-CN"/>
              </w:rPr>
              <w:t>000/</w:t>
            </w:r>
            <w:r>
              <w:rPr>
                <w:rFonts w:ascii="楷体_GB2312" w:eastAsia="楷体_GB2312" w:hAnsi="Arial" w:cs="Arial" w:hint="eastAsia"/>
                <w:bCs w:val="0"/>
                <w:sz w:val="21"/>
                <w:szCs w:val="21"/>
                <w:lang w:val="en-US" w:eastAsia="zh-CN"/>
              </w:rPr>
              <w:t>周</w:t>
            </w:r>
          </w:p>
        </w:tc>
        <w:tc>
          <w:tcPr>
            <w:tcW w:w="4160" w:type="dxa"/>
            <w:noWrap/>
            <w:vAlign w:val="center"/>
          </w:tcPr>
          <w:p w14:paraId="0513BCB8" w14:textId="2CE46A9D" w:rsidR="00677E76" w:rsidRPr="00275325" w:rsidRDefault="00677E76" w:rsidP="00677E76">
            <w:pPr>
              <w:autoSpaceDE/>
              <w:autoSpaceDN/>
              <w:jc w:val="center"/>
              <w:rPr>
                <w:rFonts w:ascii="楷体_GB2312" w:eastAsia="楷体_GB2312" w:hAnsi="Arial" w:cs="Arial"/>
                <w:sz w:val="21"/>
                <w:szCs w:val="21"/>
                <w:lang w:val="en-US" w:eastAsia="zh-CN"/>
              </w:rPr>
            </w:pPr>
            <w:r w:rsidRPr="001037B1">
              <w:rPr>
                <w:rFonts w:ascii="楷体_GB2312" w:eastAsia="楷体_GB2312" w:hAnsi="Arial" w:cs="Arial" w:hint="eastAsia"/>
                <w:sz w:val="21"/>
                <w:szCs w:val="21"/>
                <w:lang w:val="en-US" w:eastAsia="zh-CN"/>
              </w:rPr>
              <w:t>该表主要提供沪深股票首发申购获配统计情况</w:t>
            </w:r>
          </w:p>
        </w:tc>
        <w:tc>
          <w:tcPr>
            <w:tcW w:w="1510" w:type="dxa"/>
            <w:noWrap/>
            <w:vAlign w:val="center"/>
          </w:tcPr>
          <w:p w14:paraId="613B8C40" w14:textId="4E5E739B" w:rsidR="00677E76" w:rsidRDefault="00A31863"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44804FF0" w14:textId="02096F6C"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新股改革</w:t>
            </w:r>
          </w:p>
        </w:tc>
      </w:tr>
      <w:tr w:rsidR="00677E76" w:rsidRPr="00BE3480" w14:paraId="6B1B6CB5" w14:textId="77777777" w:rsidTr="00101508">
        <w:trPr>
          <w:trHeight w:val="414"/>
          <w:jc w:val="center"/>
        </w:trPr>
        <w:tc>
          <w:tcPr>
            <w:tcW w:w="460" w:type="dxa"/>
            <w:noWrap/>
            <w:vAlign w:val="center"/>
          </w:tcPr>
          <w:p w14:paraId="03AB5514" w14:textId="6BD6EFB9"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6</w:t>
            </w:r>
            <w:r w:rsidR="0009672D">
              <w:rPr>
                <w:rFonts w:ascii="楷体_GB2312" w:eastAsia="楷体_GB2312" w:hAnsi="Arial" w:cs="Arial"/>
                <w:bCs w:val="0"/>
                <w:sz w:val="21"/>
                <w:szCs w:val="21"/>
                <w:lang w:val="en-US" w:eastAsia="zh-CN"/>
              </w:rPr>
              <w:t>2</w:t>
            </w:r>
          </w:p>
        </w:tc>
        <w:tc>
          <w:tcPr>
            <w:tcW w:w="1378" w:type="dxa"/>
            <w:vAlign w:val="center"/>
          </w:tcPr>
          <w:p w14:paraId="5EEB917E" w14:textId="0D0837AA"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首发申购获配明细表</w:t>
            </w:r>
          </w:p>
        </w:tc>
        <w:tc>
          <w:tcPr>
            <w:tcW w:w="1134" w:type="dxa"/>
            <w:noWrap/>
            <w:vAlign w:val="center"/>
          </w:tcPr>
          <w:p w14:paraId="0E397594" w14:textId="0B5ED3E4"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Pr>
                <w:rFonts w:ascii="楷体_GB2312" w:eastAsia="楷体_GB2312" w:hAnsi="Arial" w:cs="Arial"/>
                <w:bCs w:val="0"/>
                <w:sz w:val="21"/>
                <w:szCs w:val="21"/>
                <w:lang w:val="en-US" w:eastAsia="zh-CN"/>
              </w:rPr>
              <w:t>00</w:t>
            </w:r>
            <w:r>
              <w:rPr>
                <w:rFonts w:ascii="楷体_GB2312" w:eastAsia="楷体_GB2312" w:hAnsi="Arial" w:cs="Arial" w:hint="eastAsia"/>
                <w:bCs w:val="0"/>
                <w:sz w:val="21"/>
                <w:szCs w:val="21"/>
                <w:lang w:val="en-US" w:eastAsia="zh-CN"/>
              </w:rPr>
              <w:t>次/周</w:t>
            </w:r>
          </w:p>
        </w:tc>
        <w:tc>
          <w:tcPr>
            <w:tcW w:w="4160" w:type="dxa"/>
            <w:noWrap/>
            <w:vAlign w:val="center"/>
          </w:tcPr>
          <w:p w14:paraId="4D606A55" w14:textId="1F0877F4" w:rsidR="00677E76" w:rsidRPr="001037B1" w:rsidRDefault="00677E76" w:rsidP="00677E76">
            <w:pPr>
              <w:autoSpaceDE/>
              <w:autoSpaceDN/>
              <w:jc w:val="center"/>
              <w:rPr>
                <w:rFonts w:ascii="楷体_GB2312" w:eastAsia="楷体_GB2312" w:hAnsi="Arial" w:cs="Arial"/>
                <w:sz w:val="21"/>
                <w:szCs w:val="21"/>
                <w:lang w:val="en-US" w:eastAsia="zh-CN"/>
              </w:rPr>
            </w:pPr>
            <w:r w:rsidRPr="001037B1">
              <w:rPr>
                <w:rFonts w:ascii="楷体_GB2312" w:eastAsia="楷体_GB2312" w:hAnsi="Arial" w:cs="Arial" w:hint="eastAsia"/>
                <w:sz w:val="21"/>
                <w:szCs w:val="21"/>
                <w:lang w:val="en-US" w:eastAsia="zh-CN"/>
              </w:rPr>
              <w:t>该表主要提供沪深股票首发申购获配</w:t>
            </w:r>
            <w:r>
              <w:rPr>
                <w:rFonts w:ascii="楷体_GB2312" w:eastAsia="楷体_GB2312" w:hAnsi="Arial" w:cs="Arial" w:hint="eastAsia"/>
                <w:sz w:val="21"/>
                <w:szCs w:val="21"/>
                <w:lang w:val="en-US" w:eastAsia="zh-CN"/>
              </w:rPr>
              <w:t>明细</w:t>
            </w:r>
            <w:r w:rsidRPr="001037B1">
              <w:rPr>
                <w:rFonts w:ascii="楷体_GB2312" w:eastAsia="楷体_GB2312" w:hAnsi="Arial" w:cs="Arial" w:hint="eastAsia"/>
                <w:sz w:val="21"/>
                <w:szCs w:val="21"/>
                <w:lang w:val="en-US" w:eastAsia="zh-CN"/>
              </w:rPr>
              <w:t>情况</w:t>
            </w:r>
          </w:p>
        </w:tc>
        <w:tc>
          <w:tcPr>
            <w:tcW w:w="1510" w:type="dxa"/>
            <w:noWrap/>
            <w:vAlign w:val="center"/>
          </w:tcPr>
          <w:p w14:paraId="06DC283B" w14:textId="183A4DF9"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470021BF" w14:textId="0D762F7B"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新股改革</w:t>
            </w:r>
          </w:p>
        </w:tc>
      </w:tr>
      <w:tr w:rsidR="00677E76" w:rsidRPr="00BE3480" w14:paraId="7BE06879" w14:textId="77777777" w:rsidTr="00101508">
        <w:trPr>
          <w:trHeight w:val="414"/>
          <w:jc w:val="center"/>
        </w:trPr>
        <w:tc>
          <w:tcPr>
            <w:tcW w:w="460" w:type="dxa"/>
            <w:noWrap/>
            <w:vAlign w:val="center"/>
          </w:tcPr>
          <w:p w14:paraId="7792A413" w14:textId="2E9B3504"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6</w:t>
            </w:r>
            <w:r w:rsidR="0009672D">
              <w:rPr>
                <w:rFonts w:ascii="楷体_GB2312" w:eastAsia="楷体_GB2312" w:hAnsi="Arial" w:cs="Arial"/>
                <w:bCs w:val="0"/>
                <w:sz w:val="21"/>
                <w:szCs w:val="21"/>
                <w:lang w:val="en-US" w:eastAsia="zh-CN"/>
              </w:rPr>
              <w:t>3</w:t>
            </w:r>
          </w:p>
        </w:tc>
        <w:tc>
          <w:tcPr>
            <w:tcW w:w="1378" w:type="dxa"/>
            <w:vAlign w:val="center"/>
          </w:tcPr>
          <w:p w14:paraId="4FAD6503" w14:textId="2B241389" w:rsidR="00677E76" w:rsidRPr="00275325"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基金打新收益率统计表、基金打新收益率明细表</w:t>
            </w:r>
          </w:p>
        </w:tc>
        <w:tc>
          <w:tcPr>
            <w:tcW w:w="1134" w:type="dxa"/>
            <w:noWrap/>
            <w:vAlign w:val="center"/>
          </w:tcPr>
          <w:p w14:paraId="4A090486" w14:textId="751DF947" w:rsidR="00677E76" w:rsidRPr="00275325"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bCs w:val="0"/>
                <w:sz w:val="21"/>
                <w:szCs w:val="21"/>
                <w:lang w:val="en-US" w:eastAsia="zh-CN"/>
              </w:rPr>
              <w:t>500</w:t>
            </w:r>
            <w:r>
              <w:rPr>
                <w:rFonts w:ascii="楷体_GB2312" w:eastAsia="楷体_GB2312" w:hAnsi="Arial" w:cs="Arial" w:hint="eastAsia"/>
                <w:bCs w:val="0"/>
                <w:sz w:val="21"/>
                <w:szCs w:val="21"/>
                <w:lang w:val="en-US" w:eastAsia="zh-CN"/>
              </w:rPr>
              <w:t>w</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56FF59C0" w14:textId="14640FA1" w:rsidR="00677E76" w:rsidRPr="00275325" w:rsidRDefault="00677E76" w:rsidP="00677E76">
            <w:pPr>
              <w:autoSpaceDE/>
              <w:autoSpaceDN/>
              <w:jc w:val="center"/>
              <w:rPr>
                <w:rFonts w:ascii="楷体_GB2312" w:eastAsia="楷体_GB2312" w:hAnsi="Arial" w:cs="Arial"/>
                <w:sz w:val="21"/>
                <w:szCs w:val="21"/>
                <w:lang w:val="en-US" w:eastAsia="zh-CN"/>
              </w:rPr>
            </w:pPr>
            <w:r w:rsidRPr="001037B1">
              <w:rPr>
                <w:rFonts w:ascii="楷体_GB2312" w:eastAsia="楷体_GB2312" w:hAnsi="Arial" w:cs="Arial" w:hint="eastAsia"/>
                <w:sz w:val="21"/>
                <w:szCs w:val="21"/>
                <w:lang w:val="en-US" w:eastAsia="zh-CN"/>
              </w:rPr>
              <w:t>该表主要提供基金打新股票</w:t>
            </w:r>
            <w:r>
              <w:rPr>
                <w:rFonts w:ascii="楷体_GB2312" w:eastAsia="楷体_GB2312" w:hAnsi="Arial" w:cs="Arial" w:hint="eastAsia"/>
                <w:sz w:val="21"/>
                <w:szCs w:val="21"/>
                <w:lang w:val="en-US" w:eastAsia="zh-CN"/>
              </w:rPr>
              <w:t>统计和</w:t>
            </w:r>
            <w:r w:rsidRPr="001037B1">
              <w:rPr>
                <w:rFonts w:ascii="楷体_GB2312" w:eastAsia="楷体_GB2312" w:hAnsi="Arial" w:cs="Arial" w:hint="eastAsia"/>
                <w:sz w:val="21"/>
                <w:szCs w:val="21"/>
                <w:lang w:val="en-US" w:eastAsia="zh-CN"/>
              </w:rPr>
              <w:t>明细情况</w:t>
            </w:r>
          </w:p>
        </w:tc>
        <w:tc>
          <w:tcPr>
            <w:tcW w:w="1510" w:type="dxa"/>
            <w:noWrap/>
            <w:vAlign w:val="center"/>
          </w:tcPr>
          <w:p w14:paraId="1D23091F" w14:textId="19A66DE5" w:rsidR="00677E76" w:rsidRDefault="00A31863"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6421B317" w14:textId="3F043FFA" w:rsidR="00677E76" w:rsidRDefault="00677E76" w:rsidP="00677E76">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新股改革</w:t>
            </w:r>
          </w:p>
        </w:tc>
      </w:tr>
      <w:tr w:rsidR="0059762D" w:rsidRPr="00BE3480" w14:paraId="176A390A" w14:textId="77777777" w:rsidTr="00101508">
        <w:trPr>
          <w:trHeight w:val="414"/>
          <w:jc w:val="center"/>
        </w:trPr>
        <w:tc>
          <w:tcPr>
            <w:tcW w:w="460" w:type="dxa"/>
            <w:noWrap/>
            <w:vAlign w:val="center"/>
          </w:tcPr>
          <w:p w14:paraId="14387B77" w14:textId="622D15FC" w:rsidR="0059762D" w:rsidRDefault="0059762D"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6</w:t>
            </w:r>
            <w:r>
              <w:rPr>
                <w:rFonts w:ascii="楷体_GB2312" w:eastAsia="楷体_GB2312" w:hAnsi="Arial" w:cs="Arial"/>
                <w:bCs w:val="0"/>
                <w:sz w:val="21"/>
                <w:szCs w:val="21"/>
                <w:lang w:val="en-US" w:eastAsia="zh-CN"/>
              </w:rPr>
              <w:t>4</w:t>
            </w:r>
          </w:p>
        </w:tc>
        <w:tc>
          <w:tcPr>
            <w:tcW w:w="1378" w:type="dxa"/>
            <w:vAlign w:val="center"/>
          </w:tcPr>
          <w:p w14:paraId="55E54EC9" w14:textId="1FB65060" w:rsidR="0059762D" w:rsidRDefault="0059762D"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北向资金增持板块排行统计</w:t>
            </w:r>
          </w:p>
        </w:tc>
        <w:tc>
          <w:tcPr>
            <w:tcW w:w="1134" w:type="dxa"/>
            <w:noWrap/>
            <w:vAlign w:val="center"/>
          </w:tcPr>
          <w:p w14:paraId="590C5B98" w14:textId="3A61F48B" w:rsidR="0059762D" w:rsidRDefault="0059762D"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2</w:t>
            </w:r>
            <w:r>
              <w:rPr>
                <w:rFonts w:ascii="楷体_GB2312" w:eastAsia="楷体_GB2312" w:hAnsi="Arial" w:cs="Arial"/>
                <w:bCs w:val="0"/>
                <w:sz w:val="21"/>
                <w:szCs w:val="21"/>
                <w:lang w:val="en-US" w:eastAsia="zh-CN"/>
              </w:rPr>
              <w:t>00</w:t>
            </w:r>
            <w:r w:rsidR="00A53FDE">
              <w:rPr>
                <w:rFonts w:ascii="楷体_GB2312" w:eastAsia="楷体_GB2312" w:hAnsi="Arial" w:cs="Arial" w:hint="eastAsia"/>
                <w:bCs w:val="0"/>
                <w:sz w:val="21"/>
                <w:szCs w:val="21"/>
                <w:lang w:val="en-US" w:eastAsia="zh-CN"/>
              </w:rPr>
              <w:t>次</w:t>
            </w:r>
            <w:r>
              <w:rPr>
                <w:rFonts w:ascii="楷体_GB2312" w:eastAsia="楷体_GB2312" w:hAnsi="Arial" w:cs="Arial"/>
                <w:bCs w:val="0"/>
                <w:sz w:val="21"/>
                <w:szCs w:val="21"/>
                <w:lang w:val="en-US" w:eastAsia="zh-CN"/>
              </w:rPr>
              <w:t>/</w:t>
            </w:r>
            <w:r>
              <w:rPr>
                <w:rFonts w:ascii="楷体_GB2312" w:eastAsia="楷体_GB2312" w:hAnsi="Arial" w:cs="Arial" w:hint="eastAsia"/>
                <w:bCs w:val="0"/>
                <w:sz w:val="21"/>
                <w:szCs w:val="21"/>
                <w:lang w:val="en-US" w:eastAsia="zh-CN"/>
              </w:rPr>
              <w:t>周</w:t>
            </w:r>
          </w:p>
        </w:tc>
        <w:tc>
          <w:tcPr>
            <w:tcW w:w="4160" w:type="dxa"/>
            <w:noWrap/>
            <w:vAlign w:val="center"/>
          </w:tcPr>
          <w:p w14:paraId="4A22C99C" w14:textId="5085199E" w:rsidR="0059762D" w:rsidRPr="0059762D" w:rsidRDefault="0059762D" w:rsidP="0059762D">
            <w:pPr>
              <w:autoSpaceDE/>
              <w:autoSpaceDN/>
              <w:jc w:val="center"/>
              <w:rPr>
                <w:rFonts w:ascii="楷体_GB2312" w:eastAsia="楷体_GB2312" w:hAnsi="Arial" w:cs="Arial"/>
                <w:sz w:val="21"/>
                <w:szCs w:val="21"/>
                <w:lang w:val="en-US" w:eastAsia="zh-CN"/>
              </w:rPr>
            </w:pPr>
            <w:r w:rsidRPr="0059762D">
              <w:rPr>
                <w:rFonts w:ascii="楷体_GB2312" w:eastAsia="楷体_GB2312" w:hAnsi="Arial" w:cs="Arial" w:hint="eastAsia"/>
                <w:sz w:val="21"/>
                <w:szCs w:val="21"/>
                <w:lang w:val="en-US" w:eastAsia="zh-CN"/>
              </w:rPr>
              <w:t>该表分别按照行业板块、概念板块、地域板块对北向资金增持进行了排名</w:t>
            </w:r>
          </w:p>
        </w:tc>
        <w:tc>
          <w:tcPr>
            <w:tcW w:w="1510" w:type="dxa"/>
            <w:noWrap/>
            <w:vAlign w:val="center"/>
          </w:tcPr>
          <w:p w14:paraId="339D3506" w14:textId="6473CAC2" w:rsidR="0059762D" w:rsidRDefault="0059762D"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w:t>
            </w:r>
            <w:r>
              <w:rPr>
                <w:rFonts w:ascii="楷体_GB2312" w:eastAsia="楷体_GB2312" w:hAnsi="Arial" w:cs="Arial"/>
                <w:bCs w:val="0"/>
                <w:sz w:val="21"/>
                <w:szCs w:val="21"/>
                <w:lang w:val="en-US" w:eastAsia="zh-CN"/>
              </w:rPr>
              <w:t>次数</w:t>
            </w:r>
          </w:p>
        </w:tc>
        <w:tc>
          <w:tcPr>
            <w:tcW w:w="1134" w:type="dxa"/>
            <w:vAlign w:val="center"/>
          </w:tcPr>
          <w:p w14:paraId="3107E85E" w14:textId="7DD5AC05" w:rsidR="0059762D" w:rsidRDefault="0059762D"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沪深港通</w:t>
            </w:r>
          </w:p>
        </w:tc>
      </w:tr>
      <w:tr w:rsidR="002532F6" w:rsidRPr="00BE3480" w14:paraId="0B1A0F63" w14:textId="77777777" w:rsidTr="00101508">
        <w:trPr>
          <w:trHeight w:val="414"/>
          <w:jc w:val="center"/>
        </w:trPr>
        <w:tc>
          <w:tcPr>
            <w:tcW w:w="460" w:type="dxa"/>
            <w:noWrap/>
            <w:vAlign w:val="center"/>
          </w:tcPr>
          <w:p w14:paraId="5E81D27A" w14:textId="6104A4F9" w:rsidR="002532F6" w:rsidRDefault="002532F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6</w:t>
            </w:r>
            <w:r>
              <w:rPr>
                <w:rFonts w:ascii="楷体_GB2312" w:eastAsia="楷体_GB2312" w:hAnsi="Arial" w:cs="Arial"/>
                <w:bCs w:val="0"/>
                <w:sz w:val="21"/>
                <w:szCs w:val="21"/>
                <w:lang w:val="en-US" w:eastAsia="zh-CN"/>
              </w:rPr>
              <w:t>5</w:t>
            </w:r>
          </w:p>
        </w:tc>
        <w:tc>
          <w:tcPr>
            <w:tcW w:w="1378" w:type="dxa"/>
            <w:vAlign w:val="center"/>
          </w:tcPr>
          <w:p w14:paraId="35747F0B" w14:textId="7B0F5E5F" w:rsidR="002532F6" w:rsidRDefault="002532F6" w:rsidP="002532F6">
            <w:pPr>
              <w:autoSpaceDE/>
              <w:autoSpaceDN/>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基金经理大全统计表、基金经理大全明细表</w:t>
            </w:r>
          </w:p>
        </w:tc>
        <w:tc>
          <w:tcPr>
            <w:tcW w:w="1134" w:type="dxa"/>
            <w:noWrap/>
            <w:vAlign w:val="center"/>
          </w:tcPr>
          <w:p w14:paraId="513A91FA" w14:textId="5D86B7BC" w:rsidR="002532F6" w:rsidRDefault="002532F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Pr>
                <w:rFonts w:ascii="楷体_GB2312" w:eastAsia="楷体_GB2312" w:hAnsi="Arial" w:cs="Arial"/>
                <w:bCs w:val="0"/>
                <w:sz w:val="21"/>
                <w:szCs w:val="21"/>
                <w:lang w:val="en-US" w:eastAsia="zh-CN"/>
              </w:rPr>
              <w:t>000</w:t>
            </w:r>
            <w:r>
              <w:rPr>
                <w:rFonts w:ascii="楷体_GB2312" w:eastAsia="楷体_GB2312" w:hAnsi="Arial" w:cs="Arial" w:hint="eastAsia"/>
                <w:bCs w:val="0"/>
                <w:sz w:val="21"/>
                <w:szCs w:val="21"/>
                <w:lang w:val="en-US" w:eastAsia="zh-CN"/>
              </w:rPr>
              <w:t>次/周</w:t>
            </w:r>
          </w:p>
        </w:tc>
        <w:tc>
          <w:tcPr>
            <w:tcW w:w="4160" w:type="dxa"/>
            <w:noWrap/>
            <w:vAlign w:val="center"/>
          </w:tcPr>
          <w:p w14:paraId="4EFEFA83" w14:textId="37911D67" w:rsidR="002532F6" w:rsidRPr="0059762D" w:rsidRDefault="002532F6" w:rsidP="0059762D">
            <w:pPr>
              <w:autoSpaceDE/>
              <w:autoSpaceDN/>
              <w:jc w:val="center"/>
              <w:rPr>
                <w:rFonts w:ascii="楷体_GB2312" w:eastAsia="楷体_GB2312" w:hAnsi="Arial" w:cs="Arial"/>
                <w:sz w:val="21"/>
                <w:szCs w:val="21"/>
                <w:lang w:val="en-US" w:eastAsia="zh-CN"/>
              </w:rPr>
            </w:pPr>
            <w:r>
              <w:rPr>
                <w:rFonts w:ascii="楷体_GB2312" w:eastAsia="楷体_GB2312" w:hAnsi="Arial" w:cs="Arial" w:hint="eastAsia"/>
                <w:sz w:val="21"/>
                <w:szCs w:val="21"/>
                <w:lang w:val="en-US" w:eastAsia="zh-CN"/>
              </w:rPr>
              <w:t>该表主要提供基金经理的个人资料以及管理的基金情况</w:t>
            </w:r>
          </w:p>
        </w:tc>
        <w:tc>
          <w:tcPr>
            <w:tcW w:w="1510" w:type="dxa"/>
            <w:noWrap/>
            <w:vAlign w:val="center"/>
          </w:tcPr>
          <w:p w14:paraId="26DD5380" w14:textId="3CA34F43" w:rsidR="002532F6" w:rsidRDefault="002532F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调用报表次数</w:t>
            </w:r>
          </w:p>
        </w:tc>
        <w:tc>
          <w:tcPr>
            <w:tcW w:w="1134" w:type="dxa"/>
            <w:vAlign w:val="center"/>
          </w:tcPr>
          <w:p w14:paraId="13D91C29" w14:textId="40EF2278" w:rsidR="002532F6" w:rsidRDefault="002532F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基金公司</w:t>
            </w:r>
          </w:p>
        </w:tc>
      </w:tr>
      <w:tr w:rsidR="006B2506" w:rsidRPr="00BE3480" w14:paraId="07207A8D" w14:textId="77777777" w:rsidTr="00101508">
        <w:trPr>
          <w:trHeight w:val="414"/>
          <w:jc w:val="center"/>
        </w:trPr>
        <w:tc>
          <w:tcPr>
            <w:tcW w:w="460" w:type="dxa"/>
            <w:noWrap/>
            <w:vAlign w:val="center"/>
          </w:tcPr>
          <w:p w14:paraId="02483001" w14:textId="16BD38B5" w:rsidR="006B2506" w:rsidRDefault="006B250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6</w:t>
            </w:r>
            <w:r>
              <w:rPr>
                <w:rFonts w:ascii="楷体_GB2312" w:eastAsia="楷体_GB2312" w:hAnsi="Arial" w:cs="Arial"/>
                <w:bCs w:val="0"/>
                <w:sz w:val="21"/>
                <w:szCs w:val="21"/>
                <w:lang w:val="en-US" w:eastAsia="zh-CN"/>
              </w:rPr>
              <w:t>6</w:t>
            </w:r>
          </w:p>
        </w:tc>
        <w:tc>
          <w:tcPr>
            <w:tcW w:w="1378" w:type="dxa"/>
            <w:vAlign w:val="center"/>
          </w:tcPr>
          <w:p w14:paraId="26664A71" w14:textId="7538CAC0" w:rsidR="006B2506" w:rsidRDefault="006B2506" w:rsidP="002532F6">
            <w:pPr>
              <w:autoSpaceDE/>
              <w:autoSpaceDN/>
              <w:rPr>
                <w:rFonts w:ascii="楷体_GB2312" w:eastAsia="楷体_GB2312" w:hAnsi="Arial" w:cs="Arial"/>
                <w:bCs w:val="0"/>
                <w:sz w:val="21"/>
                <w:szCs w:val="21"/>
                <w:lang w:val="en-US" w:eastAsia="zh-CN"/>
              </w:rPr>
            </w:pPr>
            <w:r w:rsidRPr="006B2506">
              <w:rPr>
                <w:rFonts w:ascii="楷体_GB2312" w:eastAsia="楷体_GB2312" w:hAnsi="Arial" w:cs="Arial" w:hint="eastAsia"/>
                <w:bCs w:val="0"/>
                <w:sz w:val="21"/>
                <w:szCs w:val="21"/>
                <w:lang w:val="en-US" w:eastAsia="zh-CN"/>
              </w:rPr>
              <w:t>投资者互动问答统计表、投资者互动问答明细表</w:t>
            </w:r>
          </w:p>
        </w:tc>
        <w:tc>
          <w:tcPr>
            <w:tcW w:w="1134" w:type="dxa"/>
            <w:noWrap/>
            <w:vAlign w:val="center"/>
          </w:tcPr>
          <w:p w14:paraId="3D428DBF" w14:textId="3C84A8E9" w:rsidR="006B2506" w:rsidRDefault="006B250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1</w:t>
            </w:r>
            <w:r w:rsidR="00236B84">
              <w:rPr>
                <w:rFonts w:ascii="楷体_GB2312" w:eastAsia="楷体_GB2312" w:hAnsi="Arial" w:cs="Arial" w:hint="eastAsia"/>
                <w:bCs w:val="0"/>
                <w:sz w:val="21"/>
                <w:szCs w:val="21"/>
                <w:lang w:val="en-US" w:eastAsia="zh-CN"/>
              </w:rPr>
              <w:t>w</w:t>
            </w:r>
            <w:r>
              <w:rPr>
                <w:rFonts w:ascii="楷体_GB2312" w:eastAsia="楷体_GB2312" w:hAnsi="Arial" w:cs="Arial" w:hint="eastAsia"/>
                <w:bCs w:val="0"/>
                <w:sz w:val="21"/>
                <w:szCs w:val="21"/>
                <w:lang w:val="en-US" w:eastAsia="zh-CN"/>
              </w:rPr>
              <w:t>次/周</w:t>
            </w:r>
          </w:p>
        </w:tc>
        <w:tc>
          <w:tcPr>
            <w:tcW w:w="4160" w:type="dxa"/>
            <w:noWrap/>
            <w:vAlign w:val="center"/>
          </w:tcPr>
          <w:p w14:paraId="3D44A7D0" w14:textId="6AC7BFA3" w:rsidR="006B2506" w:rsidRDefault="006B2506" w:rsidP="0059762D">
            <w:pPr>
              <w:autoSpaceDE/>
              <w:autoSpaceDN/>
              <w:jc w:val="center"/>
              <w:rPr>
                <w:rFonts w:ascii="楷体_GB2312" w:eastAsia="楷体_GB2312" w:hAnsi="Arial" w:cs="Arial"/>
                <w:sz w:val="21"/>
                <w:szCs w:val="21"/>
                <w:lang w:val="en-US" w:eastAsia="zh-CN"/>
              </w:rPr>
            </w:pPr>
            <w:r>
              <w:rPr>
                <w:rFonts w:ascii="楷体_GB2312" w:eastAsia="楷体_GB2312" w:hAnsi="Arial" w:cs="Arial" w:hint="eastAsia"/>
                <w:sz w:val="21"/>
                <w:szCs w:val="21"/>
                <w:lang w:val="en-US" w:eastAsia="zh-CN"/>
              </w:rPr>
              <w:t>该表主要提供上市公司投资者互动问答的情况</w:t>
            </w:r>
          </w:p>
        </w:tc>
        <w:tc>
          <w:tcPr>
            <w:tcW w:w="1510" w:type="dxa"/>
            <w:noWrap/>
            <w:vAlign w:val="center"/>
          </w:tcPr>
          <w:p w14:paraId="0DE69EB9" w14:textId="4BC4FB3B" w:rsidR="006B2506" w:rsidRPr="006B2506" w:rsidRDefault="006B250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调用报表次数</w:t>
            </w:r>
          </w:p>
        </w:tc>
        <w:tc>
          <w:tcPr>
            <w:tcW w:w="1134" w:type="dxa"/>
            <w:vAlign w:val="center"/>
          </w:tcPr>
          <w:p w14:paraId="6363CF9C" w14:textId="7A2460BE" w:rsidR="006B2506" w:rsidRDefault="006B2506" w:rsidP="0059762D">
            <w:pPr>
              <w:autoSpaceDE/>
              <w:autoSpaceDN/>
              <w:jc w:val="center"/>
              <w:rPr>
                <w:rFonts w:ascii="楷体_GB2312" w:eastAsia="楷体_GB2312" w:hAnsi="Arial" w:cs="Arial"/>
                <w:bCs w:val="0"/>
                <w:sz w:val="21"/>
                <w:szCs w:val="21"/>
                <w:lang w:val="en-US" w:eastAsia="zh-CN"/>
              </w:rPr>
            </w:pPr>
            <w:r>
              <w:rPr>
                <w:rFonts w:ascii="楷体_GB2312" w:eastAsia="楷体_GB2312" w:hAnsi="Arial" w:cs="Arial" w:hint="eastAsia"/>
                <w:bCs w:val="0"/>
                <w:sz w:val="21"/>
                <w:szCs w:val="21"/>
                <w:lang w:val="en-US" w:eastAsia="zh-CN"/>
              </w:rPr>
              <w:t>机构调研</w:t>
            </w:r>
          </w:p>
        </w:tc>
      </w:tr>
      <w:tr w:rsidR="00236B84" w:rsidRPr="00BE3480" w14:paraId="39E6D6E0" w14:textId="77777777" w:rsidTr="00101508">
        <w:trPr>
          <w:trHeight w:val="414"/>
          <w:jc w:val="center"/>
        </w:trPr>
        <w:tc>
          <w:tcPr>
            <w:tcW w:w="460" w:type="dxa"/>
            <w:noWrap/>
            <w:vAlign w:val="center"/>
          </w:tcPr>
          <w:p w14:paraId="24850FA5" w14:textId="1ED2343F" w:rsidR="00236B84" w:rsidRDefault="00236B84" w:rsidP="00236B84">
            <w:pPr>
              <w:autoSpaceDE/>
              <w:autoSpaceDN/>
              <w:jc w:val="center"/>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6</w:t>
            </w:r>
            <w:r>
              <w:rPr>
                <w:rFonts w:ascii="楷体_GB2312" w:eastAsia="楷体_GB2312" w:hAnsi="Arial" w:cs="Arial"/>
                <w:bCs w:val="0"/>
                <w:sz w:val="21"/>
                <w:szCs w:val="21"/>
                <w:lang w:val="en-US" w:eastAsia="zh-CN"/>
              </w:rPr>
              <w:t>7</w:t>
            </w:r>
          </w:p>
        </w:tc>
        <w:tc>
          <w:tcPr>
            <w:tcW w:w="1378" w:type="dxa"/>
            <w:vAlign w:val="center"/>
          </w:tcPr>
          <w:p w14:paraId="1FB5F7CC" w14:textId="3FCA0142" w:rsidR="00236B84" w:rsidRPr="006B2506" w:rsidRDefault="00236B84" w:rsidP="002532F6">
            <w:pPr>
              <w:autoSpaceDE/>
              <w:autoSpaceDN/>
              <w:rPr>
                <w:rFonts w:ascii="楷体_GB2312" w:eastAsia="楷体_GB2312" w:hAnsi="Arial" w:cs="Arial" w:hint="eastAsia"/>
                <w:bCs w:val="0"/>
                <w:sz w:val="21"/>
                <w:szCs w:val="21"/>
                <w:lang w:val="en-US" w:eastAsia="zh-CN"/>
              </w:rPr>
            </w:pPr>
            <w:r w:rsidRPr="00236B84">
              <w:rPr>
                <w:rFonts w:ascii="楷体_GB2312" w:eastAsia="楷体_GB2312" w:hAnsi="Arial" w:cs="Arial" w:hint="eastAsia"/>
                <w:bCs w:val="0"/>
                <w:sz w:val="21"/>
                <w:szCs w:val="21"/>
                <w:lang w:val="en-US" w:eastAsia="zh-CN"/>
              </w:rPr>
              <w:t>金股推荐统计</w:t>
            </w:r>
            <w:r w:rsidRPr="00236B84">
              <w:rPr>
                <w:rFonts w:ascii="楷体_GB2312" w:eastAsia="楷体_GB2312" w:hAnsi="Arial" w:cs="Arial"/>
                <w:bCs w:val="0"/>
                <w:sz w:val="21"/>
                <w:szCs w:val="21"/>
                <w:lang w:val="en-US" w:eastAsia="zh-CN"/>
              </w:rPr>
              <w:t>(按个股)、金股推荐明细</w:t>
            </w:r>
            <w:r>
              <w:rPr>
                <w:rFonts w:ascii="楷体_GB2312" w:eastAsia="楷体_GB2312" w:hAnsi="Arial" w:cs="Arial" w:hint="eastAsia"/>
                <w:bCs w:val="0"/>
                <w:sz w:val="21"/>
                <w:szCs w:val="21"/>
                <w:lang w:val="en-US" w:eastAsia="zh-CN"/>
              </w:rPr>
              <w:t>表</w:t>
            </w:r>
          </w:p>
        </w:tc>
        <w:tc>
          <w:tcPr>
            <w:tcW w:w="1134" w:type="dxa"/>
            <w:noWrap/>
            <w:vAlign w:val="center"/>
          </w:tcPr>
          <w:p w14:paraId="22F01232" w14:textId="049208E6" w:rsidR="00236B84" w:rsidRDefault="00236B84" w:rsidP="0059762D">
            <w:pPr>
              <w:autoSpaceDE/>
              <w:autoSpaceDN/>
              <w:jc w:val="center"/>
              <w:rPr>
                <w:rFonts w:ascii="楷体_GB2312" w:eastAsia="楷体_GB2312" w:hAnsi="Arial" w:cs="Arial" w:hint="eastAsia"/>
                <w:bCs w:val="0"/>
                <w:sz w:val="21"/>
                <w:szCs w:val="21"/>
                <w:lang w:val="en-US" w:eastAsia="zh-CN"/>
              </w:rPr>
            </w:pPr>
            <w:r w:rsidRPr="00236B84">
              <w:rPr>
                <w:rFonts w:ascii="楷体_GB2312" w:eastAsia="楷体_GB2312" w:hAnsi="Arial" w:cs="Arial"/>
                <w:bCs w:val="0"/>
                <w:sz w:val="21"/>
                <w:szCs w:val="21"/>
                <w:lang w:val="en-US" w:eastAsia="zh-CN"/>
              </w:rPr>
              <w:t>2</w:t>
            </w:r>
            <w:r>
              <w:rPr>
                <w:rFonts w:ascii="楷体_GB2312" w:eastAsia="楷体_GB2312" w:hAnsi="Arial" w:cs="Arial" w:hint="eastAsia"/>
                <w:bCs w:val="0"/>
                <w:sz w:val="21"/>
                <w:szCs w:val="21"/>
                <w:lang w:val="en-US" w:eastAsia="zh-CN"/>
              </w:rPr>
              <w:t>w/周</w:t>
            </w:r>
          </w:p>
        </w:tc>
        <w:tc>
          <w:tcPr>
            <w:tcW w:w="4160" w:type="dxa"/>
            <w:noWrap/>
            <w:vAlign w:val="center"/>
          </w:tcPr>
          <w:p w14:paraId="6EF6CDC5" w14:textId="59638C14" w:rsidR="00236B84" w:rsidRDefault="00236B84" w:rsidP="0059762D">
            <w:pPr>
              <w:autoSpaceDE/>
              <w:autoSpaceDN/>
              <w:jc w:val="center"/>
              <w:rPr>
                <w:rFonts w:ascii="楷体_GB2312" w:eastAsia="楷体_GB2312" w:hAnsi="Arial" w:cs="Arial" w:hint="eastAsia"/>
                <w:sz w:val="21"/>
                <w:szCs w:val="21"/>
                <w:lang w:val="en-US" w:eastAsia="zh-CN"/>
              </w:rPr>
            </w:pPr>
            <w:r w:rsidRPr="00236B84">
              <w:rPr>
                <w:rFonts w:ascii="楷体_GB2312" w:eastAsia="楷体_GB2312" w:hAnsi="Arial" w:cs="Arial" w:hint="eastAsia"/>
                <w:sz w:val="21"/>
                <w:szCs w:val="21"/>
                <w:lang w:val="en-US" w:eastAsia="zh-CN"/>
              </w:rPr>
              <w:t>该表主要提供券商推荐金股情况</w:t>
            </w:r>
          </w:p>
        </w:tc>
        <w:tc>
          <w:tcPr>
            <w:tcW w:w="1510" w:type="dxa"/>
            <w:noWrap/>
            <w:vAlign w:val="center"/>
          </w:tcPr>
          <w:p w14:paraId="0D40F4F5" w14:textId="7EFC2F7C" w:rsidR="00236B84" w:rsidRDefault="00A31863" w:rsidP="0059762D">
            <w:pPr>
              <w:autoSpaceDE/>
              <w:autoSpaceDN/>
              <w:jc w:val="center"/>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报表返回全部字段的数据量</w:t>
            </w:r>
          </w:p>
        </w:tc>
        <w:tc>
          <w:tcPr>
            <w:tcW w:w="1134" w:type="dxa"/>
            <w:vAlign w:val="center"/>
          </w:tcPr>
          <w:p w14:paraId="10020E2F" w14:textId="0072F264" w:rsidR="00236B84" w:rsidRDefault="00A21E13" w:rsidP="0059762D">
            <w:pPr>
              <w:autoSpaceDE/>
              <w:autoSpaceDN/>
              <w:jc w:val="center"/>
              <w:rPr>
                <w:rFonts w:ascii="楷体_GB2312" w:eastAsia="楷体_GB2312" w:hAnsi="Arial" w:cs="Arial" w:hint="eastAsia"/>
                <w:bCs w:val="0"/>
                <w:sz w:val="21"/>
                <w:szCs w:val="21"/>
                <w:lang w:val="en-US" w:eastAsia="zh-CN"/>
              </w:rPr>
            </w:pPr>
            <w:r w:rsidRPr="00A21E13">
              <w:rPr>
                <w:rFonts w:ascii="楷体_GB2312" w:eastAsia="楷体_GB2312" w:hAnsi="Arial" w:cs="Arial" w:hint="eastAsia"/>
                <w:bCs w:val="0"/>
                <w:sz w:val="21"/>
                <w:szCs w:val="21"/>
                <w:lang w:val="en-US" w:eastAsia="zh-CN"/>
              </w:rPr>
              <w:t>公司研究</w:t>
            </w:r>
          </w:p>
        </w:tc>
      </w:tr>
      <w:tr w:rsidR="00236B84" w:rsidRPr="00BE3480" w14:paraId="0DC00B36" w14:textId="77777777" w:rsidTr="00101508">
        <w:trPr>
          <w:trHeight w:val="414"/>
          <w:jc w:val="center"/>
        </w:trPr>
        <w:tc>
          <w:tcPr>
            <w:tcW w:w="460" w:type="dxa"/>
            <w:noWrap/>
            <w:vAlign w:val="center"/>
          </w:tcPr>
          <w:p w14:paraId="4A04F7C2" w14:textId="6D45856E" w:rsidR="00236B84" w:rsidRDefault="00236B84" w:rsidP="0059762D">
            <w:pPr>
              <w:autoSpaceDE/>
              <w:autoSpaceDN/>
              <w:jc w:val="center"/>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6</w:t>
            </w:r>
            <w:r>
              <w:rPr>
                <w:rFonts w:ascii="楷体_GB2312" w:eastAsia="楷体_GB2312" w:hAnsi="Arial" w:cs="Arial"/>
                <w:bCs w:val="0"/>
                <w:sz w:val="21"/>
                <w:szCs w:val="21"/>
                <w:lang w:val="en-US" w:eastAsia="zh-CN"/>
              </w:rPr>
              <w:t>8</w:t>
            </w:r>
          </w:p>
        </w:tc>
        <w:tc>
          <w:tcPr>
            <w:tcW w:w="1378" w:type="dxa"/>
            <w:vAlign w:val="center"/>
          </w:tcPr>
          <w:p w14:paraId="3BA1A7D7" w14:textId="51C3A12B" w:rsidR="00236B84" w:rsidRPr="006B2506" w:rsidRDefault="00A21E13" w:rsidP="002532F6">
            <w:pPr>
              <w:autoSpaceDE/>
              <w:autoSpaceDN/>
              <w:rPr>
                <w:rFonts w:ascii="楷体_GB2312" w:eastAsia="楷体_GB2312" w:hAnsi="Arial" w:cs="Arial" w:hint="eastAsia"/>
                <w:bCs w:val="0"/>
                <w:sz w:val="21"/>
                <w:szCs w:val="21"/>
                <w:lang w:val="en-US" w:eastAsia="zh-CN"/>
              </w:rPr>
            </w:pPr>
            <w:r w:rsidRPr="00A21E13">
              <w:rPr>
                <w:rFonts w:ascii="楷体_GB2312" w:eastAsia="楷体_GB2312" w:hAnsi="Arial" w:cs="Arial" w:hint="eastAsia"/>
                <w:bCs w:val="0"/>
                <w:sz w:val="21"/>
                <w:szCs w:val="21"/>
                <w:lang w:val="en-US" w:eastAsia="zh-CN"/>
              </w:rPr>
              <w:t>股东增减持计划明细</w:t>
            </w:r>
            <w:r>
              <w:rPr>
                <w:rFonts w:ascii="楷体_GB2312" w:eastAsia="楷体_GB2312" w:hAnsi="Arial" w:cs="Arial" w:hint="eastAsia"/>
                <w:bCs w:val="0"/>
                <w:sz w:val="21"/>
                <w:szCs w:val="21"/>
                <w:lang w:val="en-US" w:eastAsia="zh-CN"/>
              </w:rPr>
              <w:t>表</w:t>
            </w:r>
          </w:p>
        </w:tc>
        <w:tc>
          <w:tcPr>
            <w:tcW w:w="1134" w:type="dxa"/>
            <w:noWrap/>
            <w:vAlign w:val="center"/>
          </w:tcPr>
          <w:p w14:paraId="43B0BF31" w14:textId="63CB2D34" w:rsidR="00236B84" w:rsidRDefault="00AF173C" w:rsidP="0059762D">
            <w:pPr>
              <w:autoSpaceDE/>
              <w:autoSpaceDN/>
              <w:jc w:val="center"/>
              <w:rPr>
                <w:rFonts w:ascii="楷体_GB2312" w:eastAsia="楷体_GB2312" w:hAnsi="Arial" w:cs="Arial" w:hint="eastAsia"/>
                <w:bCs w:val="0"/>
                <w:sz w:val="21"/>
                <w:szCs w:val="21"/>
                <w:lang w:val="en-US" w:eastAsia="zh-CN"/>
              </w:rPr>
            </w:pPr>
            <w:r w:rsidRPr="00AF173C">
              <w:rPr>
                <w:rFonts w:ascii="楷体_GB2312" w:eastAsia="楷体_GB2312" w:hAnsi="Arial" w:cs="Arial"/>
                <w:bCs w:val="0"/>
                <w:sz w:val="21"/>
                <w:szCs w:val="21"/>
                <w:lang w:val="en-US" w:eastAsia="zh-CN"/>
              </w:rPr>
              <w:t>2</w:t>
            </w:r>
            <w:r>
              <w:rPr>
                <w:rFonts w:ascii="楷体_GB2312" w:eastAsia="楷体_GB2312" w:hAnsi="Arial" w:cs="Arial"/>
                <w:bCs w:val="0"/>
                <w:sz w:val="21"/>
                <w:szCs w:val="21"/>
                <w:lang w:val="en-US" w:eastAsia="zh-CN"/>
              </w:rPr>
              <w:t>0w</w:t>
            </w:r>
            <w:r w:rsidRPr="00AF173C">
              <w:rPr>
                <w:rFonts w:ascii="楷体_GB2312" w:eastAsia="楷体_GB2312" w:hAnsi="Arial" w:cs="Arial"/>
                <w:bCs w:val="0"/>
                <w:sz w:val="21"/>
                <w:szCs w:val="21"/>
                <w:lang w:val="en-US" w:eastAsia="zh-CN"/>
              </w:rPr>
              <w:t>/周</w:t>
            </w:r>
          </w:p>
        </w:tc>
        <w:tc>
          <w:tcPr>
            <w:tcW w:w="4160" w:type="dxa"/>
            <w:noWrap/>
            <w:vAlign w:val="center"/>
          </w:tcPr>
          <w:p w14:paraId="6EA39DB4" w14:textId="649A8700" w:rsidR="00236B84" w:rsidRDefault="00A21E13" w:rsidP="0059762D">
            <w:pPr>
              <w:autoSpaceDE/>
              <w:autoSpaceDN/>
              <w:jc w:val="center"/>
              <w:rPr>
                <w:rFonts w:ascii="楷体_GB2312" w:eastAsia="楷体_GB2312" w:hAnsi="Arial" w:cs="Arial" w:hint="eastAsia"/>
                <w:sz w:val="21"/>
                <w:szCs w:val="21"/>
                <w:lang w:val="en-US" w:eastAsia="zh-CN"/>
              </w:rPr>
            </w:pPr>
            <w:r w:rsidRPr="00A21E13">
              <w:rPr>
                <w:rFonts w:ascii="楷体_GB2312" w:eastAsia="楷体_GB2312" w:hAnsi="Arial" w:cs="Arial" w:hint="eastAsia"/>
                <w:sz w:val="21"/>
                <w:szCs w:val="21"/>
                <w:lang w:val="en-US" w:eastAsia="zh-CN"/>
              </w:rPr>
              <w:t>该表主要提供大股东在二级市场上计划增减持的日期、数量、方式等</w:t>
            </w:r>
          </w:p>
        </w:tc>
        <w:tc>
          <w:tcPr>
            <w:tcW w:w="1510" w:type="dxa"/>
            <w:noWrap/>
            <w:vAlign w:val="center"/>
          </w:tcPr>
          <w:p w14:paraId="15E5F99B" w14:textId="3D89CB4E" w:rsidR="00236B84" w:rsidRDefault="00B66AD6" w:rsidP="0059762D">
            <w:pPr>
              <w:autoSpaceDE/>
              <w:autoSpaceDN/>
              <w:jc w:val="center"/>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报表返回</w:t>
            </w:r>
            <w:r w:rsidR="00A31863">
              <w:rPr>
                <w:rFonts w:ascii="楷体_GB2312" w:eastAsia="楷体_GB2312" w:hAnsi="Arial" w:cs="Arial" w:hint="eastAsia"/>
                <w:bCs w:val="0"/>
                <w:sz w:val="21"/>
                <w:szCs w:val="21"/>
                <w:lang w:val="en-US" w:eastAsia="zh-CN"/>
              </w:rPr>
              <w:t>全部字段的</w:t>
            </w:r>
            <w:r>
              <w:rPr>
                <w:rFonts w:ascii="楷体_GB2312" w:eastAsia="楷体_GB2312" w:hAnsi="Arial" w:cs="Arial" w:hint="eastAsia"/>
                <w:bCs w:val="0"/>
                <w:sz w:val="21"/>
                <w:szCs w:val="21"/>
                <w:lang w:val="en-US" w:eastAsia="zh-CN"/>
              </w:rPr>
              <w:t>数据量</w:t>
            </w:r>
          </w:p>
        </w:tc>
        <w:tc>
          <w:tcPr>
            <w:tcW w:w="1134" w:type="dxa"/>
            <w:vAlign w:val="center"/>
          </w:tcPr>
          <w:p w14:paraId="32A5627C" w14:textId="46CCA20B" w:rsidR="00236B84" w:rsidRDefault="00A21E13" w:rsidP="0059762D">
            <w:pPr>
              <w:autoSpaceDE/>
              <w:autoSpaceDN/>
              <w:jc w:val="center"/>
              <w:rPr>
                <w:rFonts w:ascii="楷体_GB2312" w:eastAsia="楷体_GB2312" w:hAnsi="Arial" w:cs="Arial" w:hint="eastAsia"/>
                <w:bCs w:val="0"/>
                <w:sz w:val="21"/>
                <w:szCs w:val="21"/>
                <w:lang w:val="en-US" w:eastAsia="zh-CN"/>
              </w:rPr>
            </w:pPr>
            <w:r w:rsidRPr="00A21E13">
              <w:rPr>
                <w:rFonts w:ascii="楷体_GB2312" w:eastAsia="楷体_GB2312" w:hAnsi="Arial" w:cs="Arial" w:hint="eastAsia"/>
                <w:bCs w:val="0"/>
                <w:sz w:val="21"/>
                <w:szCs w:val="21"/>
                <w:lang w:val="en-US" w:eastAsia="zh-CN"/>
              </w:rPr>
              <w:t>二级市场数据精选</w:t>
            </w:r>
          </w:p>
        </w:tc>
      </w:tr>
      <w:tr w:rsidR="00B66AD6" w:rsidRPr="00BE3480" w14:paraId="27518E58" w14:textId="77777777" w:rsidTr="00101508">
        <w:trPr>
          <w:trHeight w:val="414"/>
          <w:jc w:val="center"/>
        </w:trPr>
        <w:tc>
          <w:tcPr>
            <w:tcW w:w="460" w:type="dxa"/>
            <w:noWrap/>
            <w:vAlign w:val="center"/>
          </w:tcPr>
          <w:p w14:paraId="7D61B96C" w14:textId="2AF28FD8" w:rsidR="00B66AD6" w:rsidRDefault="00B66AD6" w:rsidP="00B66AD6">
            <w:pPr>
              <w:autoSpaceDE/>
              <w:autoSpaceDN/>
              <w:jc w:val="center"/>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6</w:t>
            </w:r>
            <w:r>
              <w:rPr>
                <w:rFonts w:ascii="楷体_GB2312" w:eastAsia="楷体_GB2312" w:hAnsi="Arial" w:cs="Arial"/>
                <w:bCs w:val="0"/>
                <w:sz w:val="21"/>
                <w:szCs w:val="21"/>
                <w:lang w:val="en-US" w:eastAsia="zh-CN"/>
              </w:rPr>
              <w:t>9</w:t>
            </w:r>
          </w:p>
        </w:tc>
        <w:tc>
          <w:tcPr>
            <w:tcW w:w="1378" w:type="dxa"/>
            <w:vAlign w:val="center"/>
          </w:tcPr>
          <w:p w14:paraId="29135767" w14:textId="5E26FE71" w:rsidR="00B66AD6" w:rsidRPr="006B2506" w:rsidRDefault="00B66AD6" w:rsidP="00B66AD6">
            <w:pPr>
              <w:autoSpaceDE/>
              <w:autoSpaceDN/>
              <w:rPr>
                <w:rFonts w:ascii="楷体_GB2312" w:eastAsia="楷体_GB2312" w:hAnsi="Arial" w:cs="Arial" w:hint="eastAsia"/>
                <w:bCs w:val="0"/>
                <w:sz w:val="21"/>
                <w:szCs w:val="21"/>
                <w:lang w:val="en-US" w:eastAsia="zh-CN"/>
              </w:rPr>
            </w:pPr>
            <w:r w:rsidRPr="00236B84">
              <w:rPr>
                <w:rFonts w:ascii="楷体_GB2312" w:eastAsia="楷体_GB2312" w:hAnsi="Arial" w:cs="Arial" w:hint="eastAsia"/>
                <w:bCs w:val="0"/>
                <w:sz w:val="21"/>
                <w:szCs w:val="21"/>
                <w:lang w:val="en-US" w:eastAsia="zh-CN"/>
              </w:rPr>
              <w:t>公司机构投资者明细</w:t>
            </w:r>
            <w:r>
              <w:rPr>
                <w:rFonts w:ascii="楷体_GB2312" w:eastAsia="楷体_GB2312" w:hAnsi="Arial" w:cs="Arial" w:hint="eastAsia"/>
                <w:bCs w:val="0"/>
                <w:sz w:val="21"/>
                <w:szCs w:val="21"/>
                <w:lang w:val="en-US" w:eastAsia="zh-CN"/>
              </w:rPr>
              <w:t>表</w:t>
            </w:r>
          </w:p>
        </w:tc>
        <w:tc>
          <w:tcPr>
            <w:tcW w:w="1134" w:type="dxa"/>
            <w:noWrap/>
            <w:vAlign w:val="center"/>
          </w:tcPr>
          <w:p w14:paraId="660CC4EF" w14:textId="6E803FC4" w:rsidR="00B66AD6" w:rsidRDefault="00B66AD6" w:rsidP="00B66AD6">
            <w:pPr>
              <w:autoSpaceDE/>
              <w:autoSpaceDN/>
              <w:jc w:val="center"/>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5</w:t>
            </w:r>
            <w:r>
              <w:rPr>
                <w:rFonts w:ascii="楷体_GB2312" w:eastAsia="楷体_GB2312" w:hAnsi="Arial" w:cs="Arial"/>
                <w:bCs w:val="0"/>
                <w:sz w:val="21"/>
                <w:szCs w:val="21"/>
                <w:lang w:val="en-US" w:eastAsia="zh-CN"/>
              </w:rPr>
              <w:t>000</w:t>
            </w:r>
            <w:r>
              <w:rPr>
                <w:rFonts w:ascii="楷体_GB2312" w:eastAsia="楷体_GB2312" w:hAnsi="Arial" w:cs="Arial" w:hint="eastAsia"/>
                <w:bCs w:val="0"/>
                <w:sz w:val="21"/>
                <w:szCs w:val="21"/>
                <w:lang w:val="en-US" w:eastAsia="zh-CN"/>
              </w:rPr>
              <w:t>次/周</w:t>
            </w:r>
          </w:p>
        </w:tc>
        <w:tc>
          <w:tcPr>
            <w:tcW w:w="4160" w:type="dxa"/>
            <w:noWrap/>
            <w:vAlign w:val="center"/>
          </w:tcPr>
          <w:p w14:paraId="12EBFFB6" w14:textId="203D5D99" w:rsidR="00B66AD6" w:rsidRDefault="00B66AD6" w:rsidP="00B66AD6">
            <w:pPr>
              <w:autoSpaceDE/>
              <w:autoSpaceDN/>
              <w:jc w:val="center"/>
              <w:rPr>
                <w:rFonts w:ascii="楷体_GB2312" w:eastAsia="楷体_GB2312" w:hAnsi="Arial" w:cs="Arial" w:hint="eastAsia"/>
                <w:sz w:val="21"/>
                <w:szCs w:val="21"/>
                <w:lang w:val="en-US" w:eastAsia="zh-CN"/>
              </w:rPr>
            </w:pPr>
            <w:r w:rsidRPr="00236B84">
              <w:rPr>
                <w:rFonts w:ascii="楷体_GB2312" w:eastAsia="楷体_GB2312" w:hAnsi="Arial" w:cs="Arial" w:hint="eastAsia"/>
                <w:sz w:val="21"/>
                <w:szCs w:val="21"/>
                <w:lang w:val="en-US" w:eastAsia="zh-CN"/>
              </w:rPr>
              <w:t>该表主要提供了沪深京股票在各个报告期的公司机构投资者的持股数量、股东名称、所属公司等详细数据</w:t>
            </w:r>
          </w:p>
        </w:tc>
        <w:tc>
          <w:tcPr>
            <w:tcW w:w="1510" w:type="dxa"/>
            <w:noWrap/>
            <w:vAlign w:val="center"/>
          </w:tcPr>
          <w:p w14:paraId="02BD9867" w14:textId="2FE8F9E3" w:rsidR="00B66AD6" w:rsidRDefault="00B66AD6" w:rsidP="00B66AD6">
            <w:pPr>
              <w:autoSpaceDE/>
              <w:autoSpaceDN/>
              <w:jc w:val="center"/>
              <w:rPr>
                <w:rFonts w:ascii="楷体_GB2312" w:eastAsia="楷体_GB2312" w:hAnsi="Arial" w:cs="Arial" w:hint="eastAsia"/>
                <w:bCs w:val="0"/>
                <w:sz w:val="21"/>
                <w:szCs w:val="21"/>
                <w:lang w:val="en-US" w:eastAsia="zh-CN"/>
              </w:rPr>
            </w:pPr>
            <w:r>
              <w:rPr>
                <w:rFonts w:ascii="楷体_GB2312" w:eastAsia="楷体_GB2312" w:hAnsi="Arial" w:cs="Arial" w:hint="eastAsia"/>
                <w:bCs w:val="0"/>
                <w:sz w:val="21"/>
                <w:szCs w:val="21"/>
                <w:lang w:val="en-US" w:eastAsia="zh-CN"/>
              </w:rPr>
              <w:t>调用报表次数</w:t>
            </w:r>
          </w:p>
        </w:tc>
        <w:tc>
          <w:tcPr>
            <w:tcW w:w="1134" w:type="dxa"/>
            <w:vAlign w:val="center"/>
          </w:tcPr>
          <w:p w14:paraId="3E8C4C22" w14:textId="1636703A" w:rsidR="00B66AD6" w:rsidRDefault="00B66AD6" w:rsidP="00B66AD6">
            <w:pPr>
              <w:autoSpaceDE/>
              <w:autoSpaceDN/>
              <w:jc w:val="center"/>
              <w:rPr>
                <w:rFonts w:ascii="楷体_GB2312" w:eastAsia="楷体_GB2312" w:hAnsi="Arial" w:cs="Arial" w:hint="eastAsia"/>
                <w:bCs w:val="0"/>
                <w:sz w:val="21"/>
                <w:szCs w:val="21"/>
                <w:lang w:val="en-US" w:eastAsia="zh-CN"/>
              </w:rPr>
            </w:pPr>
            <w:r w:rsidRPr="00236B84">
              <w:rPr>
                <w:rFonts w:ascii="楷体_GB2312" w:eastAsia="楷体_GB2312" w:hAnsi="Arial" w:cs="Arial" w:hint="eastAsia"/>
                <w:bCs w:val="0"/>
                <w:sz w:val="21"/>
                <w:szCs w:val="21"/>
                <w:lang w:val="en-US" w:eastAsia="zh-CN"/>
              </w:rPr>
              <w:t>机构持股</w:t>
            </w:r>
          </w:p>
        </w:tc>
      </w:tr>
    </w:tbl>
    <w:p w14:paraId="4A493193" w14:textId="77777777" w:rsidR="00F36264" w:rsidRPr="00102844" w:rsidRDefault="00F36264" w:rsidP="001C274B">
      <w:pPr>
        <w:jc w:val="center"/>
        <w:rPr>
          <w:lang w:eastAsia="zh-CN"/>
        </w:rPr>
      </w:pPr>
    </w:p>
    <w:sectPr w:rsidR="00F36264" w:rsidRPr="0010284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AF64E" w14:textId="77777777" w:rsidR="009746E0" w:rsidRDefault="009746E0" w:rsidP="00C57290">
      <w:r>
        <w:separator/>
      </w:r>
    </w:p>
  </w:endnote>
  <w:endnote w:type="continuationSeparator" w:id="0">
    <w:p w14:paraId="27A27699" w14:textId="77777777" w:rsidR="009746E0" w:rsidRDefault="009746E0" w:rsidP="00C5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52479"/>
      <w:docPartObj>
        <w:docPartGallery w:val="Page Numbers (Bottom of Page)"/>
        <w:docPartUnique/>
      </w:docPartObj>
    </w:sdtPr>
    <w:sdtContent>
      <w:sdt>
        <w:sdtPr>
          <w:id w:val="1728636285"/>
          <w:docPartObj>
            <w:docPartGallery w:val="Page Numbers (Top of Page)"/>
            <w:docPartUnique/>
          </w:docPartObj>
        </w:sdtPr>
        <w:sdtContent>
          <w:p w14:paraId="277C7A83" w14:textId="3489ABAD" w:rsidR="002734D2" w:rsidRDefault="002734D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526C5A7" w14:textId="77777777" w:rsidR="002734D2" w:rsidRDefault="002734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64BF" w14:textId="77777777" w:rsidR="009746E0" w:rsidRDefault="009746E0" w:rsidP="00C57290">
      <w:r>
        <w:separator/>
      </w:r>
    </w:p>
  </w:footnote>
  <w:footnote w:type="continuationSeparator" w:id="0">
    <w:p w14:paraId="7172F7A8" w14:textId="77777777" w:rsidR="009746E0" w:rsidRDefault="009746E0" w:rsidP="00C57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0E"/>
    <w:rsid w:val="000137C4"/>
    <w:rsid w:val="0001604F"/>
    <w:rsid w:val="00026B6C"/>
    <w:rsid w:val="000305E6"/>
    <w:rsid w:val="00051CEF"/>
    <w:rsid w:val="0009672D"/>
    <w:rsid w:val="000A47D3"/>
    <w:rsid w:val="000B2760"/>
    <w:rsid w:val="000C17FB"/>
    <w:rsid w:val="000C2FE4"/>
    <w:rsid w:val="000D0E25"/>
    <w:rsid w:val="000F35E5"/>
    <w:rsid w:val="00101508"/>
    <w:rsid w:val="00102844"/>
    <w:rsid w:val="001037B1"/>
    <w:rsid w:val="00105AAE"/>
    <w:rsid w:val="001118C2"/>
    <w:rsid w:val="0012459E"/>
    <w:rsid w:val="0013011C"/>
    <w:rsid w:val="0013033A"/>
    <w:rsid w:val="0015323A"/>
    <w:rsid w:val="00164DD9"/>
    <w:rsid w:val="00166368"/>
    <w:rsid w:val="00167E55"/>
    <w:rsid w:val="00180CB4"/>
    <w:rsid w:val="00194392"/>
    <w:rsid w:val="001B5EFC"/>
    <w:rsid w:val="001C1D11"/>
    <w:rsid w:val="001C274B"/>
    <w:rsid w:val="001D0D4D"/>
    <w:rsid w:val="001D5458"/>
    <w:rsid w:val="001F1D3F"/>
    <w:rsid w:val="00202270"/>
    <w:rsid w:val="00202D33"/>
    <w:rsid w:val="00211686"/>
    <w:rsid w:val="00212719"/>
    <w:rsid w:val="0021785C"/>
    <w:rsid w:val="00233BC2"/>
    <w:rsid w:val="00236B84"/>
    <w:rsid w:val="00243481"/>
    <w:rsid w:val="00250B6A"/>
    <w:rsid w:val="002532F6"/>
    <w:rsid w:val="0026282B"/>
    <w:rsid w:val="002734D2"/>
    <w:rsid w:val="002A3523"/>
    <w:rsid w:val="002A5F8E"/>
    <w:rsid w:val="002A7B06"/>
    <w:rsid w:val="002B0901"/>
    <w:rsid w:val="002B5C58"/>
    <w:rsid w:val="002C112A"/>
    <w:rsid w:val="002C3F6D"/>
    <w:rsid w:val="002D7FE5"/>
    <w:rsid w:val="002F62DE"/>
    <w:rsid w:val="00306210"/>
    <w:rsid w:val="0032338E"/>
    <w:rsid w:val="00351F94"/>
    <w:rsid w:val="003550E2"/>
    <w:rsid w:val="003660D8"/>
    <w:rsid w:val="0036614F"/>
    <w:rsid w:val="003914EE"/>
    <w:rsid w:val="003A4B1F"/>
    <w:rsid w:val="003D4761"/>
    <w:rsid w:val="003F01AF"/>
    <w:rsid w:val="004462E7"/>
    <w:rsid w:val="00446FF0"/>
    <w:rsid w:val="00456725"/>
    <w:rsid w:val="00462C19"/>
    <w:rsid w:val="00464FBF"/>
    <w:rsid w:val="00470ABA"/>
    <w:rsid w:val="0048019B"/>
    <w:rsid w:val="004806F7"/>
    <w:rsid w:val="00485AC0"/>
    <w:rsid w:val="00485D73"/>
    <w:rsid w:val="004914B7"/>
    <w:rsid w:val="004C2CD2"/>
    <w:rsid w:val="004C7018"/>
    <w:rsid w:val="004D5E6C"/>
    <w:rsid w:val="004F495E"/>
    <w:rsid w:val="00507114"/>
    <w:rsid w:val="00537507"/>
    <w:rsid w:val="0054140F"/>
    <w:rsid w:val="00543C58"/>
    <w:rsid w:val="00564CC8"/>
    <w:rsid w:val="00582EB5"/>
    <w:rsid w:val="005865C8"/>
    <w:rsid w:val="0058684A"/>
    <w:rsid w:val="00587ED4"/>
    <w:rsid w:val="0059762D"/>
    <w:rsid w:val="005A77D0"/>
    <w:rsid w:val="005E3EAD"/>
    <w:rsid w:val="005E4FDA"/>
    <w:rsid w:val="00633707"/>
    <w:rsid w:val="00636D00"/>
    <w:rsid w:val="006436FC"/>
    <w:rsid w:val="0064373C"/>
    <w:rsid w:val="006534D0"/>
    <w:rsid w:val="006543F2"/>
    <w:rsid w:val="00655C3A"/>
    <w:rsid w:val="0066093F"/>
    <w:rsid w:val="006774CC"/>
    <w:rsid w:val="00677E76"/>
    <w:rsid w:val="006804B4"/>
    <w:rsid w:val="006A38ED"/>
    <w:rsid w:val="006A587A"/>
    <w:rsid w:val="006B1167"/>
    <w:rsid w:val="006B116F"/>
    <w:rsid w:val="006B2506"/>
    <w:rsid w:val="006B2C41"/>
    <w:rsid w:val="006B6E57"/>
    <w:rsid w:val="006C331F"/>
    <w:rsid w:val="006C717E"/>
    <w:rsid w:val="006D6DB3"/>
    <w:rsid w:val="006E71AE"/>
    <w:rsid w:val="006F0FA4"/>
    <w:rsid w:val="006F26F7"/>
    <w:rsid w:val="006F2894"/>
    <w:rsid w:val="007009D1"/>
    <w:rsid w:val="00734E8C"/>
    <w:rsid w:val="00737150"/>
    <w:rsid w:val="00741F1D"/>
    <w:rsid w:val="0075058F"/>
    <w:rsid w:val="007637CB"/>
    <w:rsid w:val="0076406A"/>
    <w:rsid w:val="00771CA5"/>
    <w:rsid w:val="00772F3A"/>
    <w:rsid w:val="00785547"/>
    <w:rsid w:val="007D6060"/>
    <w:rsid w:val="007E1F17"/>
    <w:rsid w:val="007E3688"/>
    <w:rsid w:val="007E44F1"/>
    <w:rsid w:val="007E659D"/>
    <w:rsid w:val="00814ED2"/>
    <w:rsid w:val="0081614E"/>
    <w:rsid w:val="008371F0"/>
    <w:rsid w:val="00841692"/>
    <w:rsid w:val="00843432"/>
    <w:rsid w:val="00846140"/>
    <w:rsid w:val="00856BF0"/>
    <w:rsid w:val="00875AC1"/>
    <w:rsid w:val="00895C71"/>
    <w:rsid w:val="008B70F1"/>
    <w:rsid w:val="008C2935"/>
    <w:rsid w:val="008E69FD"/>
    <w:rsid w:val="0092165A"/>
    <w:rsid w:val="009746E0"/>
    <w:rsid w:val="00992D2D"/>
    <w:rsid w:val="00996F3F"/>
    <w:rsid w:val="009A0952"/>
    <w:rsid w:val="009A3B6E"/>
    <w:rsid w:val="009A4C16"/>
    <w:rsid w:val="009A5114"/>
    <w:rsid w:val="009D4662"/>
    <w:rsid w:val="009D5D3B"/>
    <w:rsid w:val="009F182E"/>
    <w:rsid w:val="00A06478"/>
    <w:rsid w:val="00A15DE5"/>
    <w:rsid w:val="00A169FB"/>
    <w:rsid w:val="00A21E13"/>
    <w:rsid w:val="00A3103E"/>
    <w:rsid w:val="00A31863"/>
    <w:rsid w:val="00A4582C"/>
    <w:rsid w:val="00A53FDE"/>
    <w:rsid w:val="00A61145"/>
    <w:rsid w:val="00A760F4"/>
    <w:rsid w:val="00A7610A"/>
    <w:rsid w:val="00A80B17"/>
    <w:rsid w:val="00A82E49"/>
    <w:rsid w:val="00A911E4"/>
    <w:rsid w:val="00AA6206"/>
    <w:rsid w:val="00AC7630"/>
    <w:rsid w:val="00AD026A"/>
    <w:rsid w:val="00AD134B"/>
    <w:rsid w:val="00AD66ED"/>
    <w:rsid w:val="00AE55BB"/>
    <w:rsid w:val="00AF093E"/>
    <w:rsid w:val="00AF173C"/>
    <w:rsid w:val="00AF508F"/>
    <w:rsid w:val="00B03919"/>
    <w:rsid w:val="00B07768"/>
    <w:rsid w:val="00B14956"/>
    <w:rsid w:val="00B219E0"/>
    <w:rsid w:val="00B25F2F"/>
    <w:rsid w:val="00B2602D"/>
    <w:rsid w:val="00B30507"/>
    <w:rsid w:val="00B326E4"/>
    <w:rsid w:val="00B337FD"/>
    <w:rsid w:val="00B37E66"/>
    <w:rsid w:val="00B403FF"/>
    <w:rsid w:val="00B514FB"/>
    <w:rsid w:val="00B66AD6"/>
    <w:rsid w:val="00B6730E"/>
    <w:rsid w:val="00BA2E38"/>
    <w:rsid w:val="00BA69D8"/>
    <w:rsid w:val="00BB085B"/>
    <w:rsid w:val="00BB5A9A"/>
    <w:rsid w:val="00BE186A"/>
    <w:rsid w:val="00BE18BE"/>
    <w:rsid w:val="00BE3F78"/>
    <w:rsid w:val="00BF2142"/>
    <w:rsid w:val="00BF468A"/>
    <w:rsid w:val="00C440F3"/>
    <w:rsid w:val="00C44639"/>
    <w:rsid w:val="00C453F2"/>
    <w:rsid w:val="00C45447"/>
    <w:rsid w:val="00C52873"/>
    <w:rsid w:val="00C57290"/>
    <w:rsid w:val="00C62A25"/>
    <w:rsid w:val="00C639FE"/>
    <w:rsid w:val="00C63FB7"/>
    <w:rsid w:val="00C674AB"/>
    <w:rsid w:val="00C85507"/>
    <w:rsid w:val="00C93854"/>
    <w:rsid w:val="00C93DDA"/>
    <w:rsid w:val="00C96C0B"/>
    <w:rsid w:val="00CB1293"/>
    <w:rsid w:val="00CB23CB"/>
    <w:rsid w:val="00CB448D"/>
    <w:rsid w:val="00CD0720"/>
    <w:rsid w:val="00CE1DCA"/>
    <w:rsid w:val="00D0592D"/>
    <w:rsid w:val="00D10ADA"/>
    <w:rsid w:val="00D1218C"/>
    <w:rsid w:val="00D1278A"/>
    <w:rsid w:val="00D41231"/>
    <w:rsid w:val="00D46928"/>
    <w:rsid w:val="00D6059B"/>
    <w:rsid w:val="00D733DD"/>
    <w:rsid w:val="00DF0862"/>
    <w:rsid w:val="00E007E5"/>
    <w:rsid w:val="00E057B6"/>
    <w:rsid w:val="00E06B32"/>
    <w:rsid w:val="00E133CE"/>
    <w:rsid w:val="00E26EEC"/>
    <w:rsid w:val="00E50149"/>
    <w:rsid w:val="00E56DDE"/>
    <w:rsid w:val="00E65315"/>
    <w:rsid w:val="00E74B72"/>
    <w:rsid w:val="00E8137C"/>
    <w:rsid w:val="00E82A1E"/>
    <w:rsid w:val="00E8673E"/>
    <w:rsid w:val="00E94E9C"/>
    <w:rsid w:val="00E96D95"/>
    <w:rsid w:val="00EB393F"/>
    <w:rsid w:val="00ED6BBB"/>
    <w:rsid w:val="00EE478F"/>
    <w:rsid w:val="00EF5FCF"/>
    <w:rsid w:val="00F04688"/>
    <w:rsid w:val="00F2179B"/>
    <w:rsid w:val="00F25FAB"/>
    <w:rsid w:val="00F36264"/>
    <w:rsid w:val="00F3626B"/>
    <w:rsid w:val="00F42F7A"/>
    <w:rsid w:val="00F45F8D"/>
    <w:rsid w:val="00F463BC"/>
    <w:rsid w:val="00F5107B"/>
    <w:rsid w:val="00F651E7"/>
    <w:rsid w:val="00F909C7"/>
    <w:rsid w:val="00F92051"/>
    <w:rsid w:val="00FA1152"/>
    <w:rsid w:val="00FB23EF"/>
    <w:rsid w:val="00FF0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F1CE8"/>
  <w15:chartTrackingRefBased/>
  <w15:docId w15:val="{4E902B75-34CD-4218-AF8D-80998FBD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290"/>
    <w:pPr>
      <w:autoSpaceDE w:val="0"/>
      <w:autoSpaceDN w:val="0"/>
    </w:pPr>
    <w:rPr>
      <w:rFonts w:ascii="宋体" w:eastAsia="宋体" w:hAnsi="宋体" w:cs="Times New Roman"/>
      <w:bCs/>
      <w:kern w:val="0"/>
      <w:sz w:val="22"/>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7290"/>
    <w:pPr>
      <w:widowControl w:val="0"/>
      <w:pBdr>
        <w:bottom w:val="single" w:sz="6" w:space="1" w:color="auto"/>
      </w:pBdr>
      <w:tabs>
        <w:tab w:val="center" w:pos="4153"/>
        <w:tab w:val="right" w:pos="8306"/>
      </w:tabs>
      <w:autoSpaceDE/>
      <w:autoSpaceDN/>
      <w:snapToGrid w:val="0"/>
      <w:jc w:val="center"/>
    </w:pPr>
    <w:rPr>
      <w:rFonts w:asciiTheme="minorHAnsi" w:eastAsiaTheme="minorEastAsia" w:hAnsiTheme="minorHAnsi" w:cstheme="minorBidi"/>
      <w:bCs w:val="0"/>
      <w:kern w:val="2"/>
      <w:sz w:val="18"/>
      <w:szCs w:val="18"/>
      <w:lang w:val="en-US" w:eastAsia="zh-CN"/>
    </w:rPr>
  </w:style>
  <w:style w:type="character" w:customStyle="1" w:styleId="a4">
    <w:name w:val="页眉 字符"/>
    <w:basedOn w:val="a0"/>
    <w:link w:val="a3"/>
    <w:uiPriority w:val="99"/>
    <w:rsid w:val="00C57290"/>
    <w:rPr>
      <w:sz w:val="18"/>
      <w:szCs w:val="18"/>
    </w:rPr>
  </w:style>
  <w:style w:type="paragraph" w:styleId="a5">
    <w:name w:val="footer"/>
    <w:basedOn w:val="a"/>
    <w:link w:val="a6"/>
    <w:uiPriority w:val="99"/>
    <w:unhideWhenUsed/>
    <w:rsid w:val="00C57290"/>
    <w:pPr>
      <w:widowControl w:val="0"/>
      <w:tabs>
        <w:tab w:val="center" w:pos="4153"/>
        <w:tab w:val="right" w:pos="8306"/>
      </w:tabs>
      <w:autoSpaceDE/>
      <w:autoSpaceDN/>
      <w:snapToGrid w:val="0"/>
    </w:pPr>
    <w:rPr>
      <w:rFonts w:asciiTheme="minorHAnsi" w:eastAsiaTheme="minorEastAsia" w:hAnsiTheme="minorHAnsi" w:cstheme="minorBidi"/>
      <w:bCs w:val="0"/>
      <w:kern w:val="2"/>
      <w:sz w:val="18"/>
      <w:szCs w:val="18"/>
      <w:lang w:val="en-US" w:eastAsia="zh-CN"/>
    </w:rPr>
  </w:style>
  <w:style w:type="character" w:customStyle="1" w:styleId="a6">
    <w:name w:val="页脚 字符"/>
    <w:basedOn w:val="a0"/>
    <w:link w:val="a5"/>
    <w:uiPriority w:val="99"/>
    <w:rsid w:val="00C57290"/>
    <w:rPr>
      <w:sz w:val="18"/>
      <w:szCs w:val="18"/>
    </w:rPr>
  </w:style>
  <w:style w:type="paragraph" w:styleId="a7">
    <w:name w:val="Balloon Text"/>
    <w:basedOn w:val="a"/>
    <w:link w:val="a8"/>
    <w:uiPriority w:val="99"/>
    <w:semiHidden/>
    <w:unhideWhenUsed/>
    <w:rsid w:val="00456725"/>
    <w:rPr>
      <w:sz w:val="18"/>
      <w:szCs w:val="18"/>
    </w:rPr>
  </w:style>
  <w:style w:type="character" w:customStyle="1" w:styleId="a8">
    <w:name w:val="批注框文本 字符"/>
    <w:basedOn w:val="a0"/>
    <w:link w:val="a7"/>
    <w:uiPriority w:val="99"/>
    <w:semiHidden/>
    <w:rsid w:val="00456725"/>
    <w:rPr>
      <w:rFonts w:ascii="宋体" w:eastAsia="宋体" w:hAnsi="宋体" w:cs="Times New Roman"/>
      <w:bCs/>
      <w:kern w:val="0"/>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3002">
      <w:bodyDiv w:val="1"/>
      <w:marLeft w:val="0"/>
      <w:marRight w:val="0"/>
      <w:marTop w:val="0"/>
      <w:marBottom w:val="0"/>
      <w:divBdr>
        <w:top w:val="none" w:sz="0" w:space="0" w:color="auto"/>
        <w:left w:val="none" w:sz="0" w:space="0" w:color="auto"/>
        <w:bottom w:val="none" w:sz="0" w:space="0" w:color="auto"/>
        <w:right w:val="none" w:sz="0" w:space="0" w:color="auto"/>
      </w:divBdr>
    </w:div>
    <w:div w:id="12811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007B1-7B54-44A4-9560-2F2053A6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5964</TotalTime>
  <Pages>8</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135</cp:revision>
  <cp:lastPrinted>2022-06-28T07:50:00Z</cp:lastPrinted>
  <dcterms:created xsi:type="dcterms:W3CDTF">2018-02-11T02:00:00Z</dcterms:created>
  <dcterms:modified xsi:type="dcterms:W3CDTF">2022-06-28T07:51:00Z</dcterms:modified>
</cp:coreProperties>
</file>