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BLOG HEROES — image prompts</w:t>
      </w:r>
    </w:p>
    <w:p>
      <w:r>
        <w:t>Three published posts carry a working OG card and no body image at all: /blog/what-you-actually-get (872 words), /blog/reading-isnt-citing (1,218) and /blog/are-you-the-answer-ai-gives (1,291). Each is a wall of prose.</w:t>
      </w:r>
    </w:p>
    <w:p>
      <w:r>
        <w:t>EVERY PROMPT BELOW IS COMPLETE AND STANDALONE. Copy one block, paste it, generate.</w:t>
      </w:r>
    </w:p>
    <w:p>
      <w:r>
        <w:t>Sized 1672 x 941 to match the hero already shipped on /blog/i-scored-zero. Two constraints are specific to this set. Competitors are never named inside artwork, because a screenshotted card outlives the page that dated the claim. And the Meridian post is a WORKED SAMPLE, so its figures either carry the word SAMPLE in the image or do not appear — these prompts take the second option and render no numeral at all.</w:t>
      </w:r>
    </w:p>
    <w:p>
      <w:r>
        <w:br w:type="page"/>
      </w:r>
    </w:p>
    <w:p>
      <w:pPr>
        <w:pStyle w:val="Heading1"/>
      </w:pPr>
      <w:r>
        <w:t>Blog hero — What you actually get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VERTICAL STACK of five deliverables — the</w:t>
        <w:br/>
        <w:t>thing a customer receives, not a process they follow.</w:t>
        <w:br/>
        <w:br/>
        <w:t>Right half: five full-width dimensional cards stacked with even gaps, each with a soft</w:t>
        <w:br/>
        <w:t>shadow and a 1px green #68E66D edge. Each card carries a large white numeral at the left</w:t>
        <w:br/>
        <w:t>(1, 2, 3, 4, 5), then an UPPERCASE letterspaced white label. Render all five cards at</w:t>
        <w:br/>
        <w:t>EQUAL weight, equal height and equal fill — this is a list of things delivered, not a</w:t>
        <w:br/>
        <w:t>ranking, not a maturity ladder and not a progress bar. Do not make later cards larger,</w:t>
        <w:br/>
        <w:t>brighter or more filled than earlier ones.</w:t>
        <w:br/>
        <w:br/>
        <w:t>Left half: the headline, and beneath it three or four lines of small dim transcript-style</w:t>
        <w:br/>
        <w:t>text suggesting the stored answers the plan is built from, with one short line highlighted</w:t>
        <w:br/>
        <w:t>in green to imply a passage being lifted as evidence.</w:t>
        <w:br/>
        <w:br/>
        <w:t>Eyebrow top-left: AEO ANALYZERS · WHAT YOU ACTUALLY GET</w:t>
        <w:br/>
        <w:br/>
        <w:t>NUMBERS. The only numerals in this image are the card numbers 1 to 5, which are labels.</w:t>
        <w:br/>
        <w:t>Do not render any percentage, score, count, price or rating anywhere, and do not invent a</w:t>
        <w:br/>
        <w:t>figure to fill a card.</w:t>
        <w:br/>
        <w:br/>
        <w:t>EXACT VISIBLE TEXT — render each item exactly once:</w:t>
        <w:br/>
        <w:t>AEO ANALYZERS · WHAT YOU ACTUALLY GET</w:t>
        <w:br/>
        <w:t>A sweep does not end at a score.</w:t>
        <w:br/>
        <w:t>CODE FIXES TO PASTE IN</w:t>
        <w:br/>
        <w:t>CORRECTIONS FOR WHAT AI GETS WRONG</w:t>
        <w:br/>
        <w:t>AN OFF-SITE PLAN FROM REAL CITATIONS</w:t>
        <w:br/>
        <w:t>A BATTLE-MAP OF THE QUESTIONS</w:t>
        <w:br/>
        <w:t>PROOF THE FIXES WORKED</w:t>
        <w:br/>
        <w:t>Every number backed by a stored transcript.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Reading isn't citing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a CONTRAST between two unequal quantities.</w:t>
        <w:br/>
        <w:br/>
        <w:t>Left two-thirds: a dense field of many small neutral grey-teal #9DB2B7 page glyphs — plain</w:t>
        <w:br/>
        <w:t>rectangles with two or three lines of dim rule work, no icons — arranged in a loose grid to</w:t>
        <w:br/>
        <w:t>read as "everything was read". Above the field, one thin green connector leaves the mass</w:t>
        <w:br/>
        <w:t>and travels right.</w:t>
        <w:br/>
        <w:br/>
        <w:t>Right third: a single dimensional card, raised on its own plane with a soft shadow and a</w:t>
        <w:br/>
        <w:t>1px clay #F2705C edge, standing empty — outlined, unfilled — to read as "and none of it</w:t>
        <w:br/>
        <w:t>was cited". The connector arrives at it and stops short, not touching.</w:t>
        <w:br/>
        <w:br/>
        <w:t>The visual argument is the ratio: a crowd of grey on the left, one empty outline on the</w:t>
        <w:br/>
        <w:t>right. Do not fill the right-hand card.</w:t>
        <w:br/>
        <w:br/>
        <w:t>Eyebrow top-left: AEO ANALYZERS · HONEST-ZERO, PART 2</w:t>
        <w:br/>
        <w:br/>
        <w:t>NUMBERS. Render the numeral 265 once, large and white, over the grey field. Render no</w:t>
        <w:br/>
        <w:t>other numeral anywhere — no percentages, no counts, no axis values.</w:t>
        <w:br/>
        <w:br/>
        <w:t>EXACT VISIBLE TEXT — render each item exactly once:</w:t>
        <w:br/>
        <w:t>AEO ANALYZERS · HONEST-ZERO, PART 2</w:t>
        <w:br/>
        <w:t>265</w:t>
        <w:br/>
        <w:t>CRAWLER VISITS IN TEN DAYS</w:t>
        <w:br/>
        <w:t>CITED</w:t>
        <w:br/>
        <w:t>Reading is passive. Citing is active.</w:t>
        <w:br/>
        <w:t>Being read is an input. Being cited is an outcome.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Blog hero — Is your brand the answer AI gives · 1672 x 941 landscape</w:t>
      </w:r>
    </w:p>
    <w:p>
      <w:r>
        <w:rPr>
          <w:i/>
        </w:rPr>
        <w:t>Complete prompt — copy everything below this line.</w:t>
      </w:r>
    </w:p>
    <w:p>
      <w:pPr>
        <w:spacing w:after="200"/>
        <w:ind w:left="216"/>
      </w:pPr>
      <w:r>
        <w:rPr>
          <w:rFonts w:ascii="Consolas" w:hAnsi="Consolas"/>
          <w:sz w:val="18"/>
        </w:rPr>
        <w:t>BRAND SYSTEM — AEO Analyzers. Follow exactly.</w:t>
        <w:br/>
        <w:br/>
        <w:t>PALETTE, exclusive. Background near-black #000603, with a subtle radial lift toward the</w:t>
        <w:br/>
        <w:t>centre no more than two stops lighter. Primary and dominant accent bright green #68E66D —</w:t>
        <w:br/>
        <w:t>the image must read as a green image at a glance. Supporting accents, used only where they</w:t>
        <w:br/>
        <w:t>carry meaning: amber #E8B23C for partial or tier-dependent states, clay #F2705C for absent</w:t>
        <w:br/>
        <w:t>or missing, neutral grey-teal #9DB2B7 for inert structure, grids and unlabelled shapes.</w:t>
        <w:br/>
        <w:t>All type pure white #FFFFFF, secondary type white at 70% opacity. NO BLUE AND NO TEAL</w:t>
        <w:br/>
        <w:t>ANYWHERE.</w:t>
        <w:br/>
        <w:br/>
        <w:t>TYPE. Headlines in a heavy geometric grotesque, tight tracking, sentence case. Never a</w:t>
        <w:br/>
        <w:t>serif. Labels and eyebrows in UPPERCASE with wide letter-spacing of about 0.18em, small,</w:t>
        <w:br/>
        <w:t>white.</w:t>
        <w:br/>
        <w:br/>
        <w:t>GRAPHIC LANGUAGE — use it, do not minimise it. Dimensional cards with soft shadow and a</w:t>
        <w:br/>
        <w:t>1px coloured edge. Outlined bars with partial fill and a visible numeric value. A circular</w:t>
        <w:br/>
        <w:t>score ring with a coloured arc and a large white numeral. Fragments of answer-transcript</w:t>
        <w:br/>
        <w:t>text set small and dim, suggesting the evidence behind a number. Thin connector lines.</w:t>
        <w:br/>
        <w:t>Crisp geometric grids. Detail and density are wanted; this is a reference graphic, not a</w:t>
        <w:br/>
        <w:t>minimal poster.</w:t>
        <w:br/>
        <w:br/>
        <w:t>DEPTH ALLOWED. Soft drop shadows, a gentle radial vignette, one plane sitting above</w:t>
        <w:br/>
        <w:t>another. NOT ALLOWED: neon glow, bevels, 3-D extrusion, lens flare, photography, stock</w:t>
        <w:br/>
        <w:t>imagery, gradients used as decoration.</w:t>
        <w:br/>
        <w:br/>
        <w:t>NEVER INCLUDE. Shields, padlocks, circuit boards, robot faces, brains, magnifying glasses,</w:t>
        <w:br/>
        <w:t>speedometers, podiums, trophies, stars, rating badges, medals, competitor logos, competitor</w:t>
        <w:br/>
        <w:t>names anywhere in the artwork, or any call-to-action button.</w:t>
        <w:br/>
        <w:br/>
        <w:t>REQUIRED FURNITURE. Eyebrow top-left in UPPERCASE letterspaced white. A thin green #68E66D</w:t>
        <w:br/>
        <w:t>hairline rule across the lower third. The words AEO ANALYZERS lower-left and</w:t>
        <w:br/>
        <w:t>AEOANALYZERS.COM lower-right, both UPPERCASE letterspaced white and small.</w:t>
        <w:br/>
        <w:br/>
        <w:t>TEXT DISCIPLINE. Every word rendered must be spelled exactly as written below. High</w:t>
        <w:br/>
        <w:t>contrast, readable at thumbnail size. Nothing decorative behind type.</w:t>
        <w:br/>
        <w:br/>
        <w:t>COMPOSITION — 1672 x 941 landscape</w:t>
        <w:br/>
        <w:br/>
        <w:t>Editorial infographic, edge to edge, built as ONE ANSWER with a shortlist inside it.</w:t>
        <w:br/>
        <w:br/>
        <w:t>Centre-right: a large dimensional answer panel, raised with a soft shadow and a 1px</w:t>
        <w:br/>
        <w:t>neutral #9DB2B7 edge, styled as an assistant's reply — a stack of dim white text lines.</w:t>
        <w:br/>
        <w:t>Inside it, three short source chips sit inline: two filled neutral grey-teal #9DB2B7 and</w:t>
        <w:br/>
        <w:t>UNLABELLED, and one outlined in clay #F2705C and empty. The empty outlined chip is the</w:t>
        <w:br/>
        <w:t>point: the buyer asked, the answer named somebody, and it was not you.</w:t>
        <w:br/>
        <w:br/>
        <w:t>Left: the headline, and beneath it one green #68E66D underline rule.</w:t>
        <w:br/>
        <w:br/>
        <w:t>The two filled chips must carry NO text of any kind. Do not invent competitor names, do</w:t>
        <w:br/>
        <w:t>not letter them A and B, do not add logos or initials. They are anonymous because naming</w:t>
        <w:br/>
        <w:t>a competitor inside a published image is a claim that cannot be dated or corrected once</w:t>
        <w:br/>
        <w:t>the card is screenshotted.</w:t>
        <w:br/>
        <w:br/>
        <w:t>Eyebrow top-left: AEO ANALYZERS · CATEGORY QUESTIONS</w:t>
        <w:br/>
        <w:br/>
        <w:t>NUMBERS. Render no numeral anywhere in this image. No percentages, no counts, no scores.</w:t>
        <w:br/>
        <w:t>The figures in this post describe a demonstration company, and a card outlives its caption.</w:t>
        <w:br/>
        <w:br/>
        <w:t>EXACT VISIBLE TEXT — render each item exactly once:</w:t>
        <w:br/>
        <w:t>AEO ANALYZERS · CATEGORY QUESTIONS</w:t>
        <w:br/>
        <w:t>Is your brand the answer AI gives?</w:t>
        <w:br/>
        <w:t>Or is a competitor?</w:t>
        <w:br/>
        <w:t>WHO GETS NAMED WHEN YOUR NAME IS NOT IN THE QUESTION</w:t>
        <w:br/>
        <w:t>AEO ANALYZERS</w:t>
        <w:br/>
        <w:t>AEOANALYZERS.COM</w:t>
      </w:r>
    </w:p>
    <w:p>
      <w:r>
        <w:br w:type="page"/>
      </w:r>
    </w:p>
    <w:p>
      <w:pPr>
        <w:pStyle w:val="Heading1"/>
      </w:pPr>
      <w:r>
        <w:t>Production notes</w:t>
      </w:r>
    </w:p>
    <w:p>
      <w:r>
        <w:t>Proof every rendered word. Generators mangle text. If a headline comes back with a typo, keep the illustration and set the type yourself — do not re-roll and hope.</w:t>
      </w:r>
    </w:p>
    <w:p>
      <w:r>
        <w:t>Export opaque RGB with no alpha channel. A PNG carrying transparency renders black-on-black in some feeds. Inspect the channel; do not judge by eye.</w:t>
      </w:r>
    </w:p>
    <w:p>
      <w:r>
        <w:t>Never upscale. Generate at or above final size and downscale only. JPEG quality 95 at 4:4:4 chroma, or PNG-24 for flat vector work.</w:t>
      </w:r>
    </w:p>
    <w:p>
      <w:r>
        <w:t>Check every OG card at quarter size before publishing. If the sub-line is unreadable as a feed thumbnail, the card has failed however good it looks at full size.</w:t>
      </w:r>
    </w:p>
    <w:p>
      <w:r>
        <w:t>Do not tint any colour toward the background to soften it. Measured contrast on #000603: white 20.4:1, green #68E66D 12.8:1, amber #E8B23C 10.6:1, clay #F2705C 7.1:1, neutral #9DB2B7 9.2:1. Every one clears WCAG AAA and each is at its value for a reason.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