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Distribution pack — Every Signal Was Green (the NVO essay)</w:t>
      </w:r>
    </w:p>
    <w:p>
      <w:r>
        <w:rPr>
          <w:b/>
        </w:rPr>
        <w:t>Canonical (on-site):</w:t>
      </w:r>
      <w:r>
        <w:t xml:space="preserve"> https://www.aistockassist.com/blog/every-signal-was-green</w:t>
      </w:r>
    </w:p>
    <w:p>
      <w:r>
        <w:rPr>
          <w:b/>
        </w:rPr>
        <w:t>Author:</w:t>
      </w:r>
      <w:r>
        <w:t xml:space="preserve"> Lindsay Hiebert · Founder</w:t>
      </w:r>
    </w:p>
    <w:p>
      <w:r>
        <w:rPr>
          <w:b/>
        </w:rPr>
        <w:t>Date:</w:t>
      </w:r>
      <w:r>
        <w:t xml:space="preserve"> 2026-08-06</w:t>
      </w:r>
    </w:p>
    <w:p>
      <w:r>
        <w:rPr>
          <w:b/>
        </w:rPr>
        <w:t>POSTING ORDER:</w:t>
      </w:r>
      <w:r>
        <w:t xml:space="preserve"> Canonical publishes FIRST and gets a crawl head start (it is live and in the sitemap). Then ONE channel per day — never batch: Day 1 Reddit (r/ValueInvesting) → Day 2 LinkedIn → Day 3 X + Bluesky → Friday Substack note → Medium evergreen (any time after).</w:t>
      </w:r>
    </w:p>
    <w:p>
      <w:r>
        <w:rPr>
          <w:i/>
          <w:color w:val="64748B"/>
          <w:sz w:val="20"/>
        </w:rPr>
        <w:t>How to use: copy only the text between the ▼ and ▲ markers. Plain text; bare URLs on their own line (don't hyperlink). Post the first comment within ~2 minutes. Never batch — one channel per day. No product prices appear in any post here — everything is value-framed and drives to the on-site essay.</w:t>
      </w:r>
    </w:p>
    <w:p>
      <w:r>
        <w:rPr>
          <w:b/>
        </w:rPr>
        <w:t>Hero image (ATTACH THIS FILE):</w:t>
      </w:r>
      <w:r>
        <w:t xml:space="preserve"> /mnt/c/src/ai-stock-assist-web/public/og/asa-every-signal-was-green-1200x630.jpg — editorial infographic, 1200×630, 62KB (climb to "$140 · ALL SIGNALS GREEN", nosedive through floors −20/−30/−40/−50 each marked "a fresh reason to hold", orange ejection seat at −55–60, dim continuation to −70, footer hook). Live at https://www.aistockassist.com/og/asa-every-signal-was-green-1200x630.jpg — the SAME file is the essay's og:image and its first in-body image, so link cards match the page. Attach this file to LinkedIn posts; X/Bluesky/Substack render it automatically from the link card.</w:t>
      </w:r>
    </w:p>
    <w:p>
      <w:r>
        <w:drawing>
          <wp:inline xmlns:a="http://schemas.openxmlformats.org/drawingml/2006/main" xmlns:pic="http://schemas.openxmlformats.org/drawingml/2006/picture">
            <wp:extent cx="5486400" cy="2880360"/>
            <wp:docPr id="1" name="Picture 1"/>
            <wp:cNvGraphicFramePr>
              <a:graphicFrameLocks noChangeAspect="1"/>
            </wp:cNvGraphicFramePr>
            <a:graphic>
              <a:graphicData uri="http://schemas.openxmlformats.org/drawingml/2006/picture">
                <pic:pic>
                  <pic:nvPicPr>
                    <pic:cNvPr id="0" name="asa-every-signal-was-green-1200x630.jpg"/>
                    <pic:cNvPicPr/>
                  </pic:nvPicPr>
                  <pic:blipFill>
                    <a:blip r:embed="rId9"/>
                    <a:stretch>
                      <a:fillRect/>
                    </a:stretch>
                  </pic:blipFill>
                  <pic:spPr>
                    <a:xfrm>
                      <a:off x="0" y="0"/>
                      <a:ext cx="5486400" cy="2880360"/>
                    </a:xfrm>
                    <a:prstGeom prst="rect"/>
                  </pic:spPr>
                </pic:pic>
              </a:graphicData>
            </a:graphic>
          </wp:inline>
        </w:drawing>
      </w:r>
    </w:p>
    <w:p>
      <w:r>
        <w:rPr>
          <w:i/>
          <w:color w:val="64748B"/>
          <w:sz w:val="18"/>
        </w:rPr>
        <w:t>^ THE HERO — right-click → Save as Picture (or drag out) to attach on LinkedIn. Also in Downloads as asa-every-signal-was-green-1200x630.jpg.</w:t>
      </w:r>
    </w:p>
    <w:p>
      <w:r>
        <w:rPr>
          <w:b/>
        </w:rPr>
        <w:t>Disclaimer line (must appear wherever the essay is republished):</w:t>
      </w:r>
      <w:r>
        <w:t xml:space="preserve"> This essay describes my personal experience. It is not investment advice, and it is not a recommendation to buy or sell any security.</w:t>
      </w:r>
    </w:p>
    <w:p>
      <w:r>
        <w:rPr>
          <w:b/>
        </w:rPr>
        <w:t>UTM rule:</w:t>
      </w:r>
      <w:r>
        <w:t xml:space="preserve"> every link carries </w:t>
      </w:r>
      <w:r>
        <w:rPr>
          <w:rFonts w:ascii="Consolas" w:hAnsi="Consolas"/>
        </w:rPr>
        <w:t>?utm_source=&lt;channel&gt;&amp;utm_medium=social&amp;utm_campaign=nvo-essay</w:t>
      </w:r>
      <w:r>
        <w:t>.</w:t>
      </w:r>
    </w:p>
    <w:p>
      <w:pPr>
        <w:pStyle w:val="Heading2"/>
      </w:pPr>
      <w:r>
        <w:t>1. Reddit — r/ValueInvesting (Day 1 · POST FIRST after canonical is crawled)</w:t>
      </w:r>
    </w:p>
    <w:p>
      <w:r>
        <w:rPr>
          <w:i/>
          <w:color w:val="64748B"/>
          <w:sz w:val="20"/>
        </w:rPr>
        <w:t>Native TEXT post. NO links, NO product names in the title or body — the full essay adapted as-is. The closing line is the discussion question; let the thread carry it.</w:t>
      </w:r>
    </w:p>
    <w:p>
      <w:r>
        <w:rPr>
          <w:b/>
        </w:rPr>
        <w:t>Mod-note:</w:t>
      </w:r>
      <w:r>
        <w:t xml:space="preserve"> check r/ValueInvesting's current rules and required flair before posting (usually "Discussion"). If the sub requires a different length or format that day, trim the middle "stack" section, never the opening or the rules.</w:t>
      </w:r>
    </w:p>
    <w:p>
      <w:r>
        <w:rPr>
          <w:b/>
        </w:rPr>
        <w:t>Post title:</w:t>
      </w:r>
    </w:p>
    <w:p>
      <w:r>
        <w:rPr>
          <w:rFonts w:ascii="Consolas" w:hAnsi="Consolas"/>
          <w:b/>
          <w:color w:val="0E7490"/>
          <w:sz w:val="20"/>
        </w:rPr>
        <w:t>▼▼▼ COPY BELOW ▼▼▼</w:t>
      </w:r>
    </w:p>
    <w:p>
      <w:r>
        <w:t>Every signal was green. My blue chip nosedived anyway. The loss that gives investors nightmares — and what it taught me.</w:t>
      </w:r>
    </w:p>
    <w:p>
      <w:r>
        <w:rPr>
          <w:rFonts w:ascii="Consolas" w:hAnsi="Consolas"/>
          <w:b/>
          <w:color w:val="0E7490"/>
          <w:sz w:val="20"/>
        </w:rPr>
        <w:t>▲▲▲ COPY ENDS ▲▲▲</w:t>
      </w:r>
    </w:p>
    <w:p>
      <w:r>
        <w:rPr>
          <w:b/>
        </w:rPr>
        <w:t>Post body:</w:t>
      </w:r>
    </w:p>
    <w:p>
      <w:r>
        <w:rPr>
          <w:rFonts w:ascii="Consolas" w:hAnsi="Consolas"/>
          <w:b/>
          <w:color w:val="0E7490"/>
          <w:sz w:val="20"/>
        </w:rPr>
        <w:t>▼▼▼ COPY BELOW ▼▼▼</w:t>
      </w:r>
    </w:p>
    <w:p>
      <w:r>
        <w:t xml:space="preserve">The loss every investor fears most isn't the gamble you knew was a gamble. It's the big bet where you're </w:t>
      </w:r>
      <w:r>
        <w:rPr>
          <w:i/>
        </w:rPr>
        <w:t>sure</w:t>
      </w:r>
      <w:r>
        <w:t xml:space="preserve"> — the thesis is right, the trend is confirmed, the company is a blue chip with decades of reliability — and every signal you were taught to trust stays green while the stock nosedives for two years, taking all of its shareholders down with it, pulling up just before ground level. I lived that one. Here's what it cost and what came out of it.</w:t>
      </w:r>
    </w:p>
    <w:p>
      <w:r>
        <w:t>In 2024 I bought Novo Nordisk (NVO) near its all-time high, around $140. My thesis: GLP-1 drugs would become one of the biggest healthcare markets in history, ending in a duopoly — Lilly leading the US, Novo leading Europe, each company strongest on its home turf, reinforced by the regulatory environment in each geography. That map turned out to be roughly right. Demand was real, the science was real, Novo's execution was real. And I wasn't reckless about price: I'd built in what I considered a 50% margin of safety against the growth in front of it.</w:t>
      </w:r>
    </w:p>
    <w:p>
      <w:r>
        <w:t>I sized the position big — shares, plus a lot more exposure through options — and over the next 18 months the stock fell from ~$140 to the mid-$30s. I didn't sell at down 20%, or 30%, or 40%, or even 50% — there was always a reason to believe in the turnaround. I finally exited around a 55–60% loss, when the size of the loss simply no longer made sense to carry. The stock kept falling after I sold. The options went to zero. My 50% cushion met a 70% floor.</w:t>
      </w:r>
    </w:p>
    <w:p>
      <w:r>
        <w:t>What actually happened wasn't one miss — it was a stack of them:</w:t>
      </w:r>
    </w:p>
    <w:p>
      <w:r>
        <w:rPr>
          <w:b/>
        </w:rPr>
        <w:t>The profit pool sat on the other side of my map.</w:t>
      </w:r>
      <w:r>
        <w:t xml:space="preserve"> The duopoly happened — but the US turned out to be where the pricing power and profits were concentrated, and that was the geography my own thesis had assigned to the competitor. Lilly's drug posted superior head-to-head data on top of its home-field advantage, and share shifted faster than Novo's multiple could survive. Winning Europe wasn't worth what the price assumed.</w:t>
      </w:r>
    </w:p>
    <w:p>
      <w:r>
        <w:rPr>
          <w:b/>
        </w:rPr>
        <w:t>A gray market ate the pricing umbrella.</w:t>
      </w:r>
      <w:r>
        <w:t xml:space="preserve"> Because the FDA declared an official shortage, compounding pharmacies could </w:t>
      </w:r>
      <w:r>
        <w:rPr>
          <w:i/>
        </w:rPr>
        <w:t>legally</w:t>
      </w:r>
      <w:r>
        <w:t xml:space="preserve"> mass-produce GLP-1 copies — and hundreds of telehealth startups sold them at a fraction of branded price. Many became wealthy overnight, some with no real oversight at all. And it hit hardest in the US — the market that mattered most.</w:t>
      </w:r>
    </w:p>
    <w:p>
      <w:r>
        <w:rPr>
          <w:b/>
        </w:rPr>
        <w:t>And it happened fast, while the referees moved slow.</w:t>
      </w:r>
      <w:r>
        <w:t xml:space="preserve"> The gray market collapsed branded pricing at internet speed; the FDA and the courts moved at government speed. By the time the shortage was declared over and the lawsuits and enforcement landed, the category's economics had already reset underneath the incumbents. The rules that protected the moat changed under my feet, in a direction I never modeled — and the correction came far too late to matter.</w:t>
      </w:r>
    </w:p>
    <w:p>
      <w:r>
        <w:t xml:space="preserve">The part nobody prepares you for is the ride itself. A stomach-wrenching, nosebleed dive in valuation where you hit zero gravity and want to throw up every day — for two years straight — as hard-earned lifetime savings go into the toilet and you feel so, so dumb about a decision that looked so smart on the way in. Shareholders are passengers. You trust the pilots — company management — to pull the aircraft out of the nosedive, because it's a well-built plane that has flown reliably for decades. Meanwhile valuation drops below any semblance of historical levels, every model says "cheap," and you don't know where the ejection seat is — or whether pulling it now locks in the worst possible outcome. </w:t>
      </w:r>
      <w:r>
        <w:rPr>
          <w:b/>
        </w:rPr>
        <w:t>And the truth is, you're not just uncertain — you're fighting yourself not to pull it. Because pulling it means locking in the losses, admitting you were wrong, and taking your comeuppance in full.</w:t>
      </w:r>
      <w:r>
        <w:t xml:space="preserve"> At every floor — down 20, 30, 40, 50 — there was a fresh reason to hold. I pulled the seat at 55–60% down. A cushion I'd have called paranoid was blown straight through.</w:t>
      </w:r>
    </w:p>
    <w:p>
      <w:r>
        <w:t xml:space="preserve">Three rules came out of the wreckage — none original, most tracing to Graham's </w:t>
      </w:r>
      <w:r>
        <w:rPr>
          <w:i/>
        </w:rPr>
        <w:t>The Intelligent Investor</w:t>
      </w:r>
      <w:r>
        <w:t>, but writing them down changed everything:</w:t>
      </w:r>
    </w:p>
    <w:p>
      <w:r>
        <w:rPr>
          <w:b/>
        </w:rPr>
        <w:t>1. The thesis must carry the arithmetic, not just the map.</w:t>
      </w:r>
      <w:r>
        <w:t xml:space="preserve"> My map — a two-company duopoly split by geography — was basically correct. What I never wrote down was the math underneath it: where the profit pool actually sat, and what my company's share of it had to be worth to justify $140. A thesis can be directionally right and still not support the price you paid.</w:t>
      </w:r>
    </w:p>
    <w:p>
      <w:r>
        <w:rPr>
          <w:b/>
        </w:rPr>
        <w:t>2. A margin of safety must be sized for structural shocks, not ordinary disappointment.</w:t>
      </w:r>
      <w:r>
        <w:t xml:space="preserve"> Even a 50% haircut — a cushion most investors would call conservative — wasn't enough when the profit pool tilted to the competitor AND a legal gray market undercut the entire category at once, with slow referees letting it run. For a richly-priced leader, the real protection isn't the discount — it's position sizing that assumes something you can't name — and don't control — will go wrong.</w:t>
      </w:r>
    </w:p>
    <w:p>
      <w:r>
        <w:rPr>
          <w:b/>
        </w:rPr>
        <w:t>3. Leverage removes your right to be temporarily wrong.</w:t>
      </w:r>
      <w:r>
        <w:t xml:space="preserve"> Shareholders who held still own a quality business earning real money at ~11x earnings today. My options had expiration dates. Right thesis + wrong timeline + leverage = permanent loss.</w:t>
      </w:r>
    </w:p>
    <w:p>
      <w:r>
        <w:t>My exit conditions now get written the day I buy, and they name company-specific falsifiers — competitor share data, head-to-head trials, regulatory-status changes, where the profit pool is moving — not just "does the trend hold." If those had existed, I'd have exited at the first broken falsifier instead of negotiating with myself at every floor on the way down.</w:t>
      </w:r>
    </w:p>
    <w:p>
      <w:r>
        <w:t>Most of us are bad at this. I certainly was, and the tuition was real money. And here's the part I sit with most: almost none of what broke this trade was under my control — not the FDA's actions, not the gray-market actors and their supply chains, not the competitive field, not the cockpit of the company itself. Unknown forces can arise unexpectedly even around well-researched, well-behaved, trusted companies — and when they all go wrong together, the trust breaks. Yet the investor is still responsible for everything. At the end of the day, you make the decision, and you carry all of the risk — known and unknown. That's the weight of the seat.</w:t>
      </w:r>
    </w:p>
    <w:p>
      <w:r>
        <w:t>Curious how others here size a margin of safety not just for the risk you can't name, but for the forces you'll never control — because the risk I could name and the forces I could control aren't the ones that got me.</w:t>
      </w:r>
    </w:p>
    <w:p>
      <w:r>
        <w:rPr>
          <w:rFonts w:ascii="Consolas" w:hAnsi="Consolas"/>
          <w:b/>
          <w:color w:val="0E7490"/>
          <w:sz w:val="20"/>
        </w:rPr>
        <w:t>▲▲▲ COPY ENDS ▲▲▲</w:t>
      </w:r>
    </w:p>
    <w:p>
      <w:r>
        <w:rPr>
          <w:b/>
        </w:rPr>
        <w:t>Scripted comment REPLY — use ONLY if someone asks "do you write about this anywhere?" (this is a reply in-thread, NOT a first comment):</w:t>
      </w:r>
    </w:p>
    <w:p>
      <w:r>
        <w:rPr>
          <w:rFonts w:ascii="Consolas" w:hAnsi="Consolas"/>
          <w:b/>
          <w:color w:val="0E7490"/>
          <w:sz w:val="20"/>
        </w:rPr>
        <w:t>▼▼▼ COPY BELOW ▼▼▼</w:t>
      </w:r>
    </w:p>
    <w:p>
      <w:r>
        <w:t>I wrote the whole thing up here, with everything I could reconstruct about the timeline — so it might save someone else the tuition:</w:t>
      </w:r>
    </w:p>
    <w:p>
      <w:r>
        <w:rPr>
          <w:rFonts w:ascii="Consolas" w:hAnsi="Consolas"/>
          <w:color w:val="0891B2"/>
          <w:sz w:val="20"/>
        </w:rPr>
        <w:t>https://www.aistockassist.com/blog/every-signal-was-green?utm_source=reddit&amp;utm_medium=social&amp;utm_campaign=nvo-essay</w:t>
      </w:r>
    </w:p>
    <w:p>
      <w:r>
        <w:rPr>
          <w:rFonts w:ascii="Consolas" w:hAnsi="Consolas"/>
          <w:b/>
          <w:color w:val="0E7490"/>
          <w:sz w:val="20"/>
        </w:rPr>
        <w:t>▲▲▲ COPY ENDS ▲▲▲</w:t>
      </w:r>
    </w:p>
    <w:p>
      <w:pPr>
        <w:pStyle w:val="Heading2"/>
      </w:pPr>
      <w:r>
        <w:t>2. LinkedIn — primary post (Day 2)</w:t>
      </w:r>
    </w:p>
    <w:p>
      <w:r>
        <w:rPr>
          <w:rFonts w:ascii="Consolas" w:hAnsi="Consolas"/>
          <w:b/>
          <w:color w:val="0E7490"/>
          <w:sz w:val="20"/>
        </w:rPr>
        <w:t>▼▼▼ COPY BELOW ▼▼▼</w:t>
      </w:r>
    </w:p>
    <w:p>
      <w:r>
        <w:t>The loss that gives investors nightmares isn't the gamble you knew was a gamble.</w:t>
      </w:r>
    </w:p>
    <w:p>
      <w:r>
        <w:t>It's the big bet where you're sure — blue chip, confirmed trend, thesis basically right — and the stock nosedives for two years anyway while every signal you were taught to trust stays green.</w:t>
      </w:r>
    </w:p>
    <w:p>
      <w:r>
        <w:t>I lived that one. I bought Novo Nordisk near its all-time high with what I considered a 50% margin of safety, sized it big — shares plus options — and finally exited at a 55–60% loss. The stock kept falling after I sold. The options went to zero. My 50% cushion met a 70% floor.</w:t>
      </w:r>
    </w:p>
    <w:p>
      <w:r>
        <w:t>What broke it wasn't one miss. It was a stack:</w:t>
      </w:r>
    </w:p>
    <w:p>
      <w:r>
        <w:t>— The duopoly I predicted happened — but the profit pool concentrated in the geography my own thesis had assigned to the competitor.</w:t>
      </w:r>
    </w:p>
    <w:p>
      <w:r>
        <w:t>— An FDA-declared shortage made legal gray-market copies possible, and hundreds of telehealth startups sold them at a fraction of branded price.</w:t>
      </w:r>
    </w:p>
    <w:p>
      <w:r>
        <w:t>— The gray market moved at internet speed; the referees moved at government speed. The correction came far too late to matter.</w:t>
      </w:r>
    </w:p>
    <w:p>
      <w:r>
        <w:t>The one rule I'd hand any investor from the wreckage: write your exit conditions the day you buy, and make them name company-specific falsifiers — competitor share data, head-to-head trials, regulatory changes, where the profit pool is moving. Not "does the trend hold." If mine had existed, I'd have exited at the first broken falsifier instead of negotiating with myself at every floor on the way down.</w:t>
      </w:r>
    </w:p>
    <w:p>
      <w:r>
        <w:t>The full essay — the whole ride, all three rules:</w:t>
      </w:r>
    </w:p>
    <w:p>
      <w:r>
        <w:rPr>
          <w:rFonts w:ascii="Consolas" w:hAnsi="Consolas"/>
          <w:color w:val="0891B2"/>
          <w:sz w:val="20"/>
        </w:rPr>
        <w:t>https://www.aistockassist.com/blog/every-signal-was-green?utm_source=linkedin&amp;utm_medium=social&amp;utm_campaign=nvo-essay</w:t>
      </w:r>
    </w:p>
    <w:p>
      <w:r>
        <w:t>My tuition is paid; let it count for more than one student. If this would help someone you know, share it.</w:t>
      </w:r>
    </w:p>
    <w:p>
      <w:r>
        <w:rPr>
          <w:rFonts w:ascii="Consolas" w:hAnsi="Consolas"/>
          <w:b/>
          <w:color w:val="0E7490"/>
          <w:sz w:val="20"/>
        </w:rPr>
        <w:t>▲▲▲ COPY ENDS ▲▲▲</w:t>
      </w:r>
    </w:p>
    <w:p>
      <w:r>
        <w:rPr>
          <w:b/>
        </w:rPr>
        <w:t>First comment (paste within ~2 min):</w:t>
      </w:r>
    </w:p>
    <w:p>
      <w:r>
        <w:rPr>
          <w:rFonts w:ascii="Consolas" w:hAnsi="Consolas"/>
          <w:b/>
          <w:color w:val="0E7490"/>
          <w:sz w:val="20"/>
        </w:rPr>
        <w:t>▼▼▼ COPY BELOW ▼▼▼</w:t>
      </w:r>
    </w:p>
    <w:p>
      <w:r>
        <w:t>The part I sit with most: almost none of what broke this trade was under my control — not the FDA's actions, not the gray-market actors, not the competitive field, not the cockpit of the company itself. Yet the investor is still responsible for everything. You make the decision; you carry all of the risk, known and unknown. That's the weight of the seat. How do you size positions for forces you'll never control — not just risks you can't name?</w:t>
      </w:r>
    </w:p>
    <w:p>
      <w:r>
        <w:rPr>
          <w:rFonts w:ascii="Consolas" w:hAnsi="Consolas"/>
          <w:b/>
          <w:color w:val="0E7490"/>
          <w:sz w:val="20"/>
        </w:rPr>
        <w:t>▲▲▲ COPY ENDS ▲▲▲</w:t>
      </w:r>
    </w:p>
    <w:p>
      <w:pPr>
        <w:pStyle w:val="Heading2"/>
      </w:pPr>
      <w:r>
        <w:t>3. X / Twitter (Day 3 · ≤280 chars incl. URL)</w:t>
      </w:r>
    </w:p>
    <w:p>
      <w:r>
        <w:rPr>
          <w:rFonts w:ascii="Consolas" w:hAnsi="Consolas"/>
          <w:b/>
          <w:color w:val="0E7490"/>
          <w:sz w:val="20"/>
        </w:rPr>
        <w:t>▼▼▼ COPY BELOW ▼▼▼</w:t>
      </w:r>
    </w:p>
    <w:p>
      <w:r>
        <w:t>Every signal was green. My blue chip nosedived anyway — two years, floor after floor. My 50% cushion met a 70% floor. What it cost, and the three rules that came out of the wreckage:</w:t>
      </w:r>
    </w:p>
    <w:p>
      <w:r>
        <w:rPr>
          <w:rFonts w:ascii="Consolas" w:hAnsi="Consolas"/>
          <w:color w:val="0891B2"/>
          <w:sz w:val="20"/>
        </w:rPr>
        <w:t>https://www.aistockassist.com/blog/every-signal-was-green?utm_source=x&amp;utm_medium=social&amp;utm_campaign=nvo-essay</w:t>
      </w:r>
    </w:p>
    <w:p>
      <w:r>
        <w:rPr>
          <w:rFonts w:ascii="Consolas" w:hAnsi="Consolas"/>
          <w:b/>
          <w:color w:val="0E7490"/>
          <w:sz w:val="20"/>
        </w:rPr>
        <w:t>▲▲▲ COPY ENDS ▲▲▲</w:t>
      </w:r>
    </w:p>
    <w:p>
      <w:pPr>
        <w:pStyle w:val="Heading2"/>
      </w:pPr>
      <w:r>
        <w:t>4. Bluesky (Day 3 · ≤300 chars incl. URL)</w:t>
      </w:r>
    </w:p>
    <w:p>
      <w:r>
        <w:rPr>
          <w:i/>
          <w:color w:val="64748B"/>
          <w:sz w:val="20"/>
        </w:rPr>
        <w:t>Bluesky renders a link card and does NOT penalize links. Keep the whole post under 300 characters.</w:t>
      </w:r>
    </w:p>
    <w:p>
      <w:r>
        <w:rPr>
          <w:rFonts w:ascii="Consolas" w:hAnsi="Consolas"/>
          <w:b/>
          <w:color w:val="0E7490"/>
          <w:sz w:val="20"/>
        </w:rPr>
        <w:t>▼▼▼ COPY BELOW ▼▼▼</w:t>
      </w:r>
    </w:p>
    <w:p>
      <w:r>
        <w:t>Every signal was green. My blue chip nosedived anyway. The loss that gives investors nightmares — and what it taught me.</w:t>
      </w:r>
    </w:p>
    <w:p>
      <w:r>
        <w:rPr>
          <w:rFonts w:ascii="Consolas" w:hAnsi="Consolas"/>
          <w:color w:val="0891B2"/>
          <w:sz w:val="20"/>
        </w:rPr>
        <w:t>https://www.aistockassist.com/blog/every-signal-was-green?utm_source=bluesky&amp;utm_medium=social&amp;utm_campaign=nvo-essay</w:t>
      </w:r>
    </w:p>
    <w:p>
      <w:r>
        <w:t>#investing #valueinvesting</w:t>
      </w:r>
    </w:p>
    <w:p>
      <w:r>
        <w:rPr>
          <w:rFonts w:ascii="Consolas" w:hAnsi="Consolas"/>
          <w:b/>
          <w:color w:val="0E7490"/>
          <w:sz w:val="20"/>
        </w:rPr>
        <w:t>▲▲▲ COPY ENDS ▲▲▲</w:t>
      </w:r>
    </w:p>
    <w:p>
      <w:pPr>
        <w:pStyle w:val="Heading2"/>
      </w:pPr>
      <w:r>
        <w:t>5. Substack — adapted excerpt (Friday · NOT a full republish)</w:t>
      </w:r>
    </w:p>
    <w:p>
      <w:r>
        <w:rPr>
          <w:i/>
          <w:color w:val="64748B"/>
          <w:sz w:val="20"/>
        </w:rPr>
        <w:t>Short native note, not the essay. NOTE: Substack has NO canonical-URL field — the "Post URL" in Settings is only Substack's own slug, not a canonical override. Don't hunt for one. Instead, rely on aistockassist.com being first-published + in the sitemap (that's the canonical signal Google honors) and add the footer below. Only re-importing via Substack's Import tool sets an external canonical, and that's not worth doing on an already-posted piece.</w:t>
      </w:r>
    </w:p>
    <w:p>
      <w:r>
        <w:rPr>
          <w:b/>
        </w:rPr>
        <w:t>Title:</w:t>
      </w:r>
    </w:p>
    <w:p>
      <w:r>
        <w:rPr>
          <w:rFonts w:ascii="Consolas" w:hAnsi="Consolas"/>
          <w:b/>
          <w:color w:val="0E7490"/>
          <w:sz w:val="20"/>
        </w:rPr>
        <w:t>▼▼▼ COPY BELOW ▼▼▼</w:t>
      </w:r>
    </w:p>
    <w:p>
      <w:r>
        <w:t>Every Signal Was Green</w:t>
      </w:r>
    </w:p>
    <w:p>
      <w:r>
        <w:rPr>
          <w:rFonts w:ascii="Consolas" w:hAnsi="Consolas"/>
          <w:b/>
          <w:color w:val="0E7490"/>
          <w:sz w:val="20"/>
        </w:rPr>
        <w:t>▲▲▲ COPY ENDS ▲▲▲</w:t>
      </w:r>
    </w:p>
    <w:p>
      <w:r>
        <w:rPr>
          <w:b/>
        </w:rPr>
        <w:t>Subtitle:</w:t>
      </w:r>
    </w:p>
    <w:p>
      <w:r>
        <w:rPr>
          <w:rFonts w:ascii="Consolas" w:hAnsi="Consolas"/>
          <w:b/>
          <w:color w:val="0E7490"/>
          <w:sz w:val="20"/>
        </w:rPr>
        <w:t>▼▼▼ COPY BELOW ▼▼▼</w:t>
      </w:r>
    </w:p>
    <w:p>
      <w:r>
        <w:t>The essay I was afraid to write: my blue chip nosedived for two years while every signal stayed green — and my 50% cushion met a 70% floor.</w:t>
      </w:r>
    </w:p>
    <w:p>
      <w:r>
        <w:rPr>
          <w:rFonts w:ascii="Consolas" w:hAnsi="Consolas"/>
          <w:b/>
          <w:color w:val="0E7490"/>
          <w:sz w:val="20"/>
        </w:rPr>
        <w:t>▲▲▲ COPY ENDS ▲▲▲</w:t>
      </w:r>
    </w:p>
    <w:p>
      <w:r>
        <w:rPr>
          <w:b/>
        </w:rPr>
        <w:t>Body:</w:t>
      </w:r>
    </w:p>
    <w:p>
      <w:r>
        <w:rPr>
          <w:rFonts w:ascii="Consolas" w:hAnsi="Consolas"/>
          <w:b/>
          <w:color w:val="0E7490"/>
          <w:sz w:val="20"/>
        </w:rPr>
        <w:t>▼▼▼ COPY BELOW ▼▼▼</w:t>
      </w:r>
    </w:p>
    <w:p>
      <w:r>
        <w:t>The loss every investor fears most isn't the gamble you knew was a gamble. It's the big bet where you're sure — the thesis is right, the trend is confirmed, the company is a blue chip with decades of reliability — and every signal you were taught to trust stays green while the stock nosedives for two years.</w:t>
      </w:r>
    </w:p>
    <w:p>
      <w:r>
        <w:t>I lived that one. This is the essay I was afraid to write, because it's about my own money and my own mistakes.</w:t>
      </w:r>
    </w:p>
    <w:p>
      <w:r>
        <w:t>One piece of it, as a preview. Because the FDA declared an official shortage, compounding pharmacies could legally mass-produce copies of the category's drugs — and hundreds of telehealth startups sold them at a fraction of branded price. A legal gray market ate the pricing umbrella of the entire category, hardest in the one market that mattered most. That risk appeared in no model I'd built. It ran at internet speed while the referees moved at government speed.</w:t>
      </w:r>
    </w:p>
    <w:p>
      <w:r>
        <w:t>The full essay — what it cost, the ride down, and the three rules that came out of the wreckage — is here:</w:t>
      </w:r>
    </w:p>
    <w:p>
      <w:r>
        <w:rPr>
          <w:rFonts w:ascii="Consolas" w:hAnsi="Consolas"/>
          <w:color w:val="0891B2"/>
          <w:sz w:val="20"/>
        </w:rPr>
        <w:t>https://www.aistockassist.com/blog/every-signal-was-green?utm_source=substack&amp;utm_medium=social&amp;utm_campaign=nvo-essay</w:t>
      </w:r>
    </w:p>
    <w:p>
      <w:r>
        <w:t>This essay describes my personal experience. It is not investment advice, and it is not a recommendation to buy or sell any security.</w:t>
      </w:r>
    </w:p>
    <w:p>
      <w:r>
        <w:rPr>
          <w:rFonts w:ascii="Consolas" w:hAnsi="Consolas"/>
          <w:b/>
          <w:color w:val="0E7490"/>
          <w:sz w:val="20"/>
        </w:rPr>
        <w:t>▲▲▲ COPY ENDS ▲▲▲</w:t>
      </w:r>
    </w:p>
    <w:p>
      <w:pPr>
        <w:pStyle w:val="Heading2"/>
      </w:pPr>
      <w:r>
        <w:t>6. Medium — full republish (evergreen)</w:t>
      </w:r>
    </w:p>
    <w:p>
      <w:r>
        <w:rPr>
          <w:i/>
          <w:color w:val="64748B"/>
          <w:sz w:val="20"/>
        </w:rPr>
        <w:t>Medium DOES support canonical. Easiest: use Medium's 'Import a story' with the blog URL below — it sets the canonical automatically. Or on an existing story: '…' → Story settings → Advanced → 'Add a canonical link.' Add the same footer.</w:t>
      </w:r>
    </w:p>
    <w:p>
      <w:r>
        <w:rPr>
          <w:b/>
        </w:rPr>
        <w:t>Canonical link:</w:t>
      </w:r>
      <w:r>
        <w:t xml:space="preserve"> https://www.aistockassist.com/blog/every-signal-was-green</w:t>
      </w:r>
    </w:p>
    <w:p>
      <w:r>
        <w:rPr>
          <w:b/>
        </w:rPr>
        <w:t>Footer (paste at the BOTTOM of the body):</w:t>
      </w:r>
      <w:r>
        <w:t xml:space="preserve"> Originally published at https://www.aistockassist.com/blog/every-signal-was-green</w:t>
      </w:r>
    </w:p>
    <w:p>
      <w:r>
        <w:rPr>
          <w:b/>
        </w:rPr>
        <w:t>Disclaimer (must appear at the bottom):</w:t>
      </w:r>
      <w:r>
        <w:t xml:space="preserve"> This essay describes my personal experience. It is not investment advice, and it is not a recommendation to buy or sell any security.</w:t>
      </w:r>
    </w:p>
    <w:p>
      <w:r>
        <w:rPr>
          <w:b/>
        </w:rPr>
        <w:t>Tags (5):</w:t>
      </w:r>
      <w:r>
        <w:t xml:space="preserve"> Investing, Stock Market, Value Investing, Risk Management, Personal Finance</w:t>
      </w:r>
    </w:p>
    <w:p>
      <w:pPr>
        <w:pStyle w:val="Heading2"/>
      </w:pPr>
      <w:r>
        <w:t>7. Author bio (for the long-form republications)</w:t>
      </w:r>
    </w:p>
    <w:p>
      <w:r>
        <w:rPr>
          <w:rFonts w:ascii="Consolas" w:hAnsi="Consolas"/>
          <w:b/>
          <w:color w:val="0E7490"/>
          <w:sz w:val="20"/>
        </w:rPr>
        <w:t>▼▼▼ COPY BELOW ▼▼▼</w:t>
      </w:r>
    </w:p>
    <w:p>
      <w:r>
        <w:t>Lindsay Hiebert is the founder of AI Stock Assist and publisher of the Macro Lens daily market brief, with 30+ years as an individual investor. The sell-discipline framework in AI Stock Assist — exit and entry conditions written down before you buy, with company-specific falsifiers — came out of the loss described in this essay.</w:t>
      </w:r>
    </w:p>
    <w:p>
      <w:r>
        <w:rPr>
          <w:rFonts w:ascii="Consolas" w:hAnsi="Consolas"/>
          <w:b/>
          <w:color w:val="0E7490"/>
          <w:sz w:val="20"/>
        </w:rPr>
        <w:t>▲▲▲ COPY ENDS ▲▲▲</w:t>
      </w:r>
    </w:p>
    <w:p>
      <w:pPr>
        <w:pStyle w:val="Heading2"/>
      </w:pPr>
      <w:r>
        <w:t>8. Image-prompt appendix</w:t>
      </w:r>
    </w:p>
    <w:p>
      <w:r>
        <w:rPr>
          <w:i/>
          <w:color w:val="64748B"/>
          <w:sz w:val="20"/>
        </w:rPr>
        <w:t>The prompt that produced the shipped hero (public/og/asa-every-signal-was-green-1200x630.jpg). For regenerating or re-theming: generate, resize/crop to exactly 1200×630, export JPG under ~300KB, save to that path — it is both the og:image and the first in-body image. A pure-SVG fallback generator also exists at scripts/make-blog-hero.py.</w:t>
      </w:r>
    </w:p>
    <w:p>
      <w:r>
        <w:rPr>
          <w:rFonts w:ascii="Consolas" w:hAnsi="Consolas"/>
          <w:b/>
          <w:color w:val="0E7490"/>
          <w:sz w:val="20"/>
        </w:rPr>
        <w:t>▼▼▼ COPY BELOW ▼▼▼</w:t>
      </w:r>
    </w:p>
    <w:p>
      <w:r>
        <w:t>A flat-vector editorial infographic on a near-black background with a subtle technical grid, drawn in thin monospace-terminal style. A white price line climbs steeply from the lower left to a peak marked with a small open circle and the monospace label "$140 · ALL SIGNALS GREEN", then nosedives down and to the right for the rest of the frame in a jagged two-year descent. Four faint dashed horizontal floor lines at −20%, −30%, −40% and −50%, each labeled in grey monospace on the right with a small tick and the words "a fresh reason to hold". Where the falling line crosses the −55–60% zone, a bright orange-red flat ejection-seat glyph punches out of the line with a dashed upward-arrow trajectory, labeled "EJECT · −55−60%" in the same orange. Past the ejection point the price line continues dimmer and greyer down to a final label "−70%". Full-width footer band separated by a thin orange rule, with the centered orange monospace caption: "MY 50% CUSHION MET A 70% FLOOR." Clean editorial infographic style, high contrast, no photorealism, no stock-photo look, no candlesticks, no logos, no faces. Aspect ratio 1200×630.</w:t>
      </w:r>
    </w:p>
    <w:p>
      <w:r>
        <w:rPr>
          <w:rFonts w:ascii="Consolas" w:hAnsi="Consolas"/>
          <w:b/>
          <w:color w:val="0E7490"/>
          <w:sz w:val="20"/>
        </w:rPr>
        <w:t>▲▲▲ COPY ENDS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