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pPr>
        <w:pStyle w:val="Heading3"/>
      </w:pPr>
      <w:r>
        <w:t>Who This Episode Is For</w:t>
      </w:r>
    </w:p>
    <w:p>
      <w:r>
        <w:t xml:space="preserve">If you're a </w:t>
      </w:r>
      <w:r>
        <w:rPr>
          <w:b/>
        </w:rPr>
        <w:t>dividend investor</w:t>
      </w:r>
      <w:r>
        <w:t xml:space="preserve"> building passive income — or anyone hoping to find the next </w:t>
      </w:r>
      <w:r>
        <w:rPr>
          <w:i/>
        </w:rPr>
        <w:t>Dividend King</w:t>
      </w:r>
      <w:r>
        <w:t xml:space="preserve"> (a company that's raised its dividend for 50+ consecutive years, like Johnson &amp; Johnson, Coca-Cola, or Procter &amp; Gamble) — this one is squarely yours.</w:t>
      </w:r>
    </w:p>
    <w:p>
      <w:r>
        <w:t xml:space="preserve">The market is full of stocks wearing the crown. </w:t>
      </w:r>
      <w:r>
        <w:rPr>
          <w:b/>
        </w:rPr>
        <w:t>Real Dividend Kings have raised their payouts through wars, recessions, and three generations of customers.</w:t>
      </w:r>
      <w:r>
        <w:t xml:space="preserve"> Imposters look identical from the outside — they pay you cash today, just like J&amp;J does. But underneath, the goose is sick.</w:t>
      </w:r>
    </w:p>
    <w:p>
      <w:r>
        <w:t>The Sick Goose is the trap every aspiring Dividend King investor needs to spot before their next "amazing" 10%+ purchase. By the end you'll know the single number that separates a true Dividend King from a doomed imposter.</w:t>
      </w:r>
    </w:p>
    <w:p>
      <w:pPr>
        <w:jc w:val="center"/>
      </w:pPr>
      <w:r>
        <w:t>⸻</w:t>
      </w:r>
    </w:p>
    <w:p>
      <w:r>
        <w:rPr>
          <w:i/>
          <w:color w:val="555555"/>
        </w:rPr>
        <w:t>[ Image: docs/images/episode-5/EPISODE_05_IMAGE_01_announcement.png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docs/images/episode-5/EPISODE_05_IMAGE_02_demo.png ]</w:t>
      </w:r>
    </w:p>
    <w:p>
      <w:r>
        <w:rPr>
          <w:i/>
          <w:color w:val="555555"/>
        </w:rPr>
        <w:t>Caption: HighYield Energy Partners — 11.8% yield, 162% payout ratio, -$89M FCF.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Dividend History: Cut 3 times in 10 years</w:t>
      </w:r>
    </w:p>
    <w:p>
      <w:r>
        <w:t>"See that payout ratio?" Alex pointed. "162%. That means for every dollar this company earns, it's paying out $1.62 in dividends."</w:t>
      </w:r>
    </w:p>
    <w:p>
      <w:r>
        <w:t>Jamie squinted. "How is that possible?"</w:t>
      </w:r>
    </w:p>
    <w:p>
      <w:r>
        <w:t>"Debt. They're borrowing money to pay dividends. 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p>
      <w:pPr>
        <w:pStyle w:val="ListBullet"/>
      </w:pPr>
      <w:r>
        <w:rPr>
          <w:b/>
        </w:rPr>
        <w:t>HighYield Energy</w:t>
      </w:r>
      <w:r>
        <w:t xml:space="preserve"> — Yield 11.8% · Payout Ratio 162% · FCF -$89M · </w:t>
      </w:r>
      <w:r>
        <w:rPr>
          <w:i/>
        </w:rPr>
        <w:t>Verdict: Trap</w:t>
      </w:r>
    </w:p>
    <w:p>
      <w:pPr>
        <w:pStyle w:val="ListBullet"/>
      </w:pPr>
      <w:r>
        <w:rPr>
          <w:b/>
        </w:rPr>
        <w:t>MaxYield Trust</w:t>
      </w:r>
      <w:r>
        <w:t xml:space="preserve"> — Yield 8.2% · Payout Ratio 145% · FCF -$12M · </w:t>
      </w:r>
      <w:r>
        <w:rPr>
          <w:i/>
        </w:rPr>
        <w:t>Verdict: Risky</w:t>
      </w:r>
    </w:p>
    <w:p>
      <w:pPr>
        <w:pStyle w:val="ListBullet"/>
      </w:pPr>
      <w:r>
        <w:rPr>
          <w:b/>
        </w:rPr>
        <w:t>SteadyGrowth Inc</w:t>
      </w:r>
      <w:r>
        <w:t xml:space="preserve"> — Yield 3.8% · Payout Ratio 42% · FCF +$2.1B · </w:t>
      </w:r>
      <w:r>
        <w:rPr>
          <w:i/>
        </w:rPr>
        <w:t>Verdict: Healthy</w:t>
      </w:r>
    </w:p>
    <w:p>
      <w:pPr>
        <w:pStyle w:val="ListBullet"/>
      </w:pPr>
      <w:r>
        <w:rPr>
          <w:b/>
        </w:rPr>
        <w:t>Johnson &amp; Johnson</w:t>
      </w:r>
      <w:r>
        <w:t xml:space="preserve"> — Yield 3.1% · Payout Ratio 44% · FCF +$18B · </w:t>
      </w:r>
      <w:r>
        <w:rPr>
          <w:i/>
        </w:rPr>
        <w:t>Verdict: Excellent (Dividend King — 60+ consecutive annual raises)</w:t>
      </w:r>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color w:val="555555"/>
        </w:rPr>
        <w:t>[ Image: docs/images/episode-5/EPISODE_05_IMAGE_03_six-weeks.png ]</w:t>
      </w:r>
    </w:p>
    <w:p>
      <w:r>
        <w:rPr>
          <w:i/>
          <w:color w:val="555555"/>
        </w:rPr>
        <w:t>Caption: Six weeks later. Same coffee shop. Same booth. Different mood.</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pPr>
        <w:jc w:val="center"/>
      </w:pPr>
      <w:r>
        <w:t>⸻</w:t>
      </w:r>
    </w:p>
    <w:p>
      <w:pPr>
        <w:pStyle w:val="Heading2"/>
      </w:pPr>
      <w:r>
        <w:t>The Math</w:t>
      </w:r>
    </w:p>
    <w:p>
      <w:pPr>
        <w:pStyle w:val="IntenseQuote"/>
      </w:pPr>
      <w:r>
        <w:rPr>
          <w:b/>
        </w:rPr>
        <w:t>💰 THE MATH</w:t>
      </w:r>
    </w:p>
    <w:p>
      <w:r>
        <w:t>&gt;</w:t>
      </w:r>
    </w:p>
    <w:p>
      <w:pPr>
        <w:pStyle w:val="IntenseQuote"/>
      </w:pPr>
      <w:r>
        <w:t xml:space="preserve">- Cost of one dividend-quality check on AI Stock Assist: </w:t>
      </w:r>
      <w:r>
        <w:rPr>
          <w:b/>
        </w:rPr>
        <w:t>~$5</w:t>
      </w:r>
    </w:p>
    <w:p>
      <w:pPr>
        <w:pStyle w:val="IntenseQuote"/>
      </w:pPr>
      <w:r>
        <w:t xml:space="preserve">- Time to result: </w:t>
      </w:r>
      <w:r>
        <w:rPr>
          <w:b/>
        </w:rPr>
        <w:t>~30 seconds</w:t>
      </w:r>
    </w:p>
    <w:p>
      <w:pPr>
        <w:pStyle w:val="IntenseQuote"/>
      </w:pPr>
      <w:r>
        <w:t xml:space="preserve">- Cost of Jamie's "free" Reddit tip: </w:t>
      </w:r>
      <w:r>
        <w:rPr>
          <w:b/>
        </w:rPr>
        <w:t>$0</w:t>
      </w:r>
    </w:p>
    <w:p>
      <w:pPr>
        <w:pStyle w:val="IntenseQuote"/>
      </w:pPr>
      <w:r>
        <w:t xml:space="preserve">- Cost of the 70% dividend cut + 42% stock crash on his $50K: </w:t>
      </w:r>
      <w:r>
        <w:rPr>
          <w:b/>
        </w:rPr>
        <w:t>~$21,000</w:t>
      </w:r>
    </w:p>
    <w:p>
      <w:r>
        <w:t>&gt;</w:t>
      </w:r>
    </w:p>
    <w:p>
      <w:pPr>
        <w:pStyle w:val="IntenseQuote"/>
      </w:pPr>
      <w:r>
        <w:rPr>
          <w:i/>
        </w:rPr>
        <w:t>Penny-wise. Pound-foolish.</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pPr>
        <w:pStyle w:val="Heading2"/>
      </w:pPr>
      <w:r>
        <w:t>The Intelligence Era Principle</w:t>
      </w:r>
    </w:p>
    <w:p>
      <w:pPr>
        <w:pStyle w:val="IntenseQuote"/>
      </w:pPr>
      <w:r>
        <w:rPr>
          <w:i/>
        </w:rPr>
        <w:t xml:space="preserve">High dividend yields are often traps — sick geese laying eggs borrowed from the future. A sustainable 3% yield beats an unsustainable 12% every time. In the Intelligence Era, </w:t>
      </w:r>
      <w:r>
        <w:rPr>
          <w:i/>
        </w:rPr>
        <w:t>Payout Ratio</w:t>
      </w:r>
      <w:r>
        <w:rPr>
          <w:i/>
        </w:rPr>
        <w:t xml:space="preserve"> is the single best "is this safe?" check. The question isn't "How much yield?" — it's "Can this company afford to pay me for 20 years?"</w:t>
      </w:r>
    </w:p>
    <w:p>
      <w:pPr>
        <w:jc w:val="center"/>
      </w:pPr>
      <w:r>
        <w:t>⸻</w:t>
      </w:r>
    </w:p>
    <w:p>
      <w:pPr>
        <w:pStyle w:val="Heading2"/>
      </w:pPr>
      <w:r>
        <w:t>Metric Spotlight — From the AI Stock Assist Metrics Guide</w:t>
      </w:r>
    </w:p>
    <w:p>
      <w:r>
        <w:t xml:space="preserve">This episode introduces </w:t>
      </w:r>
      <w:r>
        <w:rPr>
          <w:b/>
        </w:rPr>
        <w:t>Payout Ratio</w:t>
      </w:r>
      <w:r>
        <w:t xml:space="preserve"> — newly added to the AI Stock Assist platform and the </w:t>
      </w:r>
      <w:r>
        <w:rPr>
          <w:color w:val="064ECC"/>
          <w:u w:val="single"/>
        </w:rPr>
        <w:t>Metrics Guide</w:t>
      </w:r>
      <w:r>
        <w:t>.</w:t>
      </w:r>
    </w:p>
    <w:p>
      <w:pPr>
        <w:pStyle w:val="ListBullet"/>
      </w:pPr>
      <w:r>
        <w:rPr>
          <w:b/>
        </w:rPr>
        <w:t>Under 60%</w:t>
      </w:r>
      <w:r>
        <w:t xml:space="preserve"> — Sustainable: plenty of room to keep paying and grow</w:t>
      </w:r>
    </w:p>
    <w:p>
      <w:pPr>
        <w:pStyle w:val="ListBullet"/>
      </w:pPr>
      <w:r>
        <w:rPr>
          <w:b/>
        </w:rPr>
        <w:t>60–100%</w:t>
      </w:r>
      <w:r>
        <w:t xml:space="preserve"> — Watch carefully: no margin of error</w:t>
      </w:r>
    </w:p>
    <w:p>
      <w:pPr>
        <w:pStyle w:val="ListBullet"/>
      </w:pPr>
      <w:r>
        <w:rPr>
          <w:b/>
        </w:rPr>
        <w:t>Over 100%</w:t>
      </w:r>
      <w:r>
        <w:t xml:space="preserve"> — Borrowing to pay: a cut is usually coming</w:t>
      </w:r>
    </w:p>
    <w:p>
      <w:r>
        <w:t>Pair it with Dividend Yield and Free Cash Flow Yield from the same panel for the full picture.</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