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{thisMonth}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项目组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{versionSum}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{versionRule}，{versionWarnTc}</w:t>
      </w:r>
      <w:r>
        <w:rPr>
          <w:rFonts w:hint="eastAsia" w:ascii="微软雅黑" w:hAnsi="微软雅黑"/>
          <w:sz w:val="24"/>
        </w:rPr>
        <w:t>）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versionSum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default" w:ascii="微软雅黑" w:hAnsi="微软雅黑"/>
          <w:sz w:val="24"/>
          <w:lang w:val="en-US"/>
        </w:rPr>
      </w:pPr>
      <w:r>
        <w:rPr>
          <w:rFonts w:hint="eastAsia" w:ascii="微软雅黑" w:hAnsi="微软雅黑"/>
          <w:sz w:val="24"/>
        </w:rPr>
        <w:t>现网常规版本方面，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{avgRuleRdt}{_avgRuleRdt}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{passRateA}{_passRateA}</w:t>
      </w:r>
      <w:r>
        <w:rPr>
          <w:rFonts w:hint="eastAsia" w:ascii="微软雅黑" w:hAnsi="微软雅黑"/>
          <w:sz w:val="24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{passRateB}{_passRateA}</w:t>
      </w:r>
      <w:r>
        <w:rPr>
          <w:rFonts w:hint="eastAsia" w:ascii="微软雅黑" w:hAnsi="微软雅黑"/>
          <w:b w:val="0"/>
          <w:bCs w:val="0"/>
          <w:color w:val="auto"/>
          <w:sz w:val="24"/>
          <w:lang w:val="en-US" w:eastAsia="zh-CN"/>
        </w:rPr>
        <w:t>；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{passRateC}{_passRateC}。</w:t>
      </w:r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/>
          <w:sz w:val="24"/>
        </w:rPr>
        <w:t>现网紧急版本方面，</w:t>
      </w:r>
      <w:r>
        <w:rPr>
          <w:rFonts w:hint="eastAsia" w:ascii="微软雅黑" w:hAnsi="微软雅黑"/>
          <w:b/>
          <w:bCs/>
          <w:color w:val="FF0000"/>
          <w:sz w:val="22"/>
          <w:szCs w:val="22"/>
          <w:lang w:val="en-US" w:eastAsia="zh-CN"/>
        </w:rPr>
        <w:t>{versionWarn}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</w:rPr>
        <w:t>紧急版本的审查工作，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{passRateWarn}{_passRateWarn}</w:t>
      </w:r>
      <w:r>
        <w:rPr>
          <w:rFonts w:hint="eastAsia" w:ascii="微软雅黑" w:hAnsi="微软雅黑"/>
          <w:b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  <w:lang w:eastAsia="zh-CN"/>
        </w:rPr>
        <w:t>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color w:val="FF0000"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</w:t>
      </w:r>
      <w:r>
        <w:rPr>
          <w:rFonts w:hint="eastAsia" w:ascii="微软雅黑" w:hAnsi="微软雅黑"/>
          <w:color w:val="FF0000"/>
        </w:rPr>
        <w:t>方面</w:t>
      </w:r>
      <w:r>
        <w:rPr>
          <w:rFonts w:ascii="微软雅黑" w:hAnsi="微软雅黑"/>
          <w:color w:val="FF0000"/>
        </w:rPr>
        <w:t>，本月进行人力项目</w:t>
      </w:r>
      <w:r>
        <w:rPr>
          <w:rFonts w:hint="eastAsia" w:ascii="微软雅黑" w:hAnsi="微软雅黑"/>
          <w:color w:val="FF0000"/>
        </w:rPr>
        <w:t>版本测试，</w:t>
      </w:r>
      <w:r>
        <w:rPr>
          <w:rFonts w:hint="eastAsia" w:ascii="微软雅黑" w:hAnsi="微软雅黑"/>
          <w:color w:val="FF0000"/>
          <w:lang w:val="en-US" w:eastAsia="zh-CN"/>
        </w:rPr>
        <w:t>版本</w:t>
      </w:r>
      <w:r>
        <w:rPr>
          <w:rFonts w:hint="eastAsia" w:ascii="微软雅黑" w:hAnsi="微软雅黑"/>
          <w:color w:val="FF0000"/>
        </w:rPr>
        <w:t>文档仍提供不全，只有测试报告，且报告中缺少测试用例执行记录和缺陷记录</w:t>
      </w:r>
      <w:r>
        <w:rPr>
          <w:rFonts w:ascii="微软雅黑" w:hAnsi="微软雅黑"/>
          <w:color w:val="FF0000"/>
        </w:rPr>
        <w:t>。</w:t>
      </w:r>
      <w:r>
        <w:rPr>
          <w:rFonts w:hint="eastAsia" w:ascii="微软雅黑" w:hAnsi="微软雅黑"/>
          <w:color w:val="FF0000"/>
          <w:highlight w:val="none"/>
        </w:rPr>
        <w:t>版本验收通过率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highlight w:val="none"/>
          <w:lang w:eastAsia="zh-CN"/>
        </w:rPr>
        <w:t>月份</w:t>
      </w:r>
      <w:r>
        <w:rPr>
          <w:rFonts w:hint="eastAsia" w:ascii="微软雅黑" w:hAnsi="微软雅黑"/>
          <w:b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5%</w:t>
      </w:r>
      <w:r>
        <w:rPr>
          <w:rFonts w:hint="eastAsia" w:ascii="微软雅黑" w:hAnsi="微软雅黑"/>
          <w:color w:val="FF0000"/>
          <w:highlight w:val="none"/>
        </w:rPr>
        <w:t>。</w:t>
      </w:r>
      <w:r>
        <w:rPr>
          <w:rFonts w:hint="eastAsia" w:ascii="微软雅黑" w:hAnsi="微软雅黑"/>
          <w:color w:val="FF0000"/>
        </w:rPr>
        <w:t>本月新增缺陷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，关闭缺陷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  <w:color w:val="FF0000"/>
        </w:rPr>
        <w:t>，累计</w:t>
      </w:r>
      <w:r>
        <w:rPr>
          <w:rFonts w:ascii="微软雅黑" w:hAnsi="微软雅黑"/>
          <w:color w:val="FF0000"/>
        </w:rPr>
        <w:t>遗留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</w:t>
      </w:r>
      <w:r>
        <w:rPr>
          <w:rFonts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</w:rPr>
        <w:t>，较</w:t>
      </w:r>
      <w:r>
        <w:rPr>
          <w:rFonts w:hint="eastAsia" w:ascii="微软雅黑" w:hAnsi="微软雅黑"/>
          <w:color w:val="FF0000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color w:val="FF0000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eastAsia="zh-CN"/>
        </w:rPr>
        <w:t>减少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color w:val="FF0000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13674526"/>
      <w:bookmarkStart w:id="2" w:name="_Toc27152"/>
      <w:bookmarkStart w:id="3" w:name="_Toc288080448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月份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{inPlan}，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{outPlan}</w:t>
      </w:r>
      <w:r>
        <w:rPr>
          <w:rFonts w:hint="eastAsia" w:ascii="微软雅黑" w:hAnsi="微软雅黑"/>
          <w:sz w:val="24"/>
        </w:rPr>
        <w:t>），现网</w:t>
      </w:r>
      <w:r>
        <w:rPr>
          <w:rFonts w:hint="eastAsia" w:ascii="微软雅黑" w:hAnsi="微软雅黑"/>
          <w:sz w:val="24"/>
          <w:lang w:val="en-US" w:eastAsia="zh-CN"/>
        </w:rPr>
        <w:t>常规版本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pStyle w:val="2"/>
        <w:jc w:val="center"/>
        <w:rPr>
          <w:rFonts w:ascii="微软雅黑" w:hAnsi="微软雅黑" w:cs="微软雅黑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p>
      <w:pPr>
        <w:jc w:val="center"/>
        <w:rPr>
          <w:rFonts w:hint="default" w:ascii="微软雅黑" w:hAnsi="微软雅黑" w:eastAsia="微软雅黑" w:cs="宋体"/>
          <w:b/>
          <w:sz w:val="18"/>
          <w:szCs w:val="18"/>
          <w:lang w:val="en-US" w:eastAsia="zh-CN"/>
        </w:rPr>
      </w:pP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{ruleDoc}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{ruleDocRateTab}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{ruleYl}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{ruleYlRateTab}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highlight w:val="yellow"/>
                <w:lang w:val="en-US" w:eastAsia="zh-CN"/>
              </w:rPr>
              <w:t>{ruleBg}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{ruleBgRateTab}</w:t>
            </w:r>
          </w:p>
        </w:tc>
      </w:tr>
    </w:tbl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{ruleDocRate}{_ruleDocRate}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{ruleYlRate}{_ruleYlRate}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{ruleBgRate}{_ruleBgRate}</w:t>
      </w:r>
      <w:r>
        <w:rPr>
          <w:rFonts w:hint="eastAsia" w:ascii="微软雅黑" w:hAnsi="微软雅黑"/>
          <w:bCs/>
          <w:color w:val="FF0000"/>
        </w:rPr>
        <w:t>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其中，</w:t>
      </w:r>
      <w:bookmarkStart w:id="5" w:name="_Hlk59033194"/>
      <w:r>
        <w:rPr>
          <w:rFonts w:hint="eastAsia" w:ascii="微软雅黑" w:hAnsi="微软雅黑"/>
          <w:lang w:eastAsia="zh-CN"/>
        </w:rPr>
        <w:t>OA办公组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能力平台</w:t>
      </w:r>
      <w:r>
        <w:rPr>
          <w:rFonts w:hint="eastAsia" w:ascii="微软雅黑" w:hAnsi="微软雅黑"/>
          <w:lang w:eastAsia="zh-CN"/>
        </w:rPr>
        <w:t>组</w:t>
      </w:r>
      <w:r>
        <w:rPr>
          <w:rFonts w:hint="eastAsia" w:ascii="微软雅黑" w:hAnsi="微软雅黑"/>
        </w:rPr>
        <w:t>、</w:t>
      </w:r>
      <w:bookmarkEnd w:id="5"/>
      <w:r>
        <w:rPr>
          <w:rFonts w:hint="eastAsia" w:ascii="微软雅黑" w:hAnsi="微软雅黑"/>
          <w:lang w:eastAsia="zh-CN"/>
        </w:rPr>
        <w:t>人力党建组</w:t>
      </w:r>
      <w:r>
        <w:rPr>
          <w:rFonts w:ascii="微软雅黑" w:hAnsi="微软雅黑"/>
        </w:rPr>
        <w:t>各</w:t>
      </w:r>
      <w:r>
        <w:rPr>
          <w:rFonts w:hint="eastAsia" w:ascii="微软雅黑" w:hAnsi="微软雅黑"/>
        </w:rPr>
        <w:t>类</w:t>
      </w:r>
      <w:r>
        <w:rPr>
          <w:rFonts w:ascii="微软雅黑" w:hAnsi="微软雅黑"/>
        </w:rPr>
        <w:t>交付物</w:t>
      </w:r>
      <w:r>
        <w:rPr>
          <w:rFonts w:hint="eastAsia" w:ascii="微软雅黑" w:hAnsi="微软雅黑"/>
        </w:rPr>
        <w:t>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ascii="微软雅黑" w:hAnsi="微软雅黑"/>
        </w:rPr>
        <w:t>提交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/>
        </w:rPr>
        <w:t>。</w:t>
      </w: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</w:pP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4445" r="14605" b="14605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{versionRuleTab}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{thisMonth}</w:t>
      </w:r>
      <w:r>
        <w:rPr>
          <w:rFonts w:hint="eastAsia" w:ascii="微软雅黑" w:hAnsi="微软雅黑"/>
          <w:sz w:val="24"/>
        </w:rPr>
        <w:t>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{rdtResult}</w:t>
      </w:r>
      <w:r>
        <w:rPr>
          <w:rFonts w:hint="eastAsia" w:ascii="微软雅黑" w:hAnsi="微软雅黑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{rdtFullScore}</w:t>
      </w:r>
      <w:r>
        <w:rPr>
          <w:rFonts w:ascii="微软雅黑" w:hAnsi="微软雅黑"/>
          <w:b/>
          <w:bCs/>
          <w:color w:val="FF0000"/>
          <w:sz w:val="24"/>
        </w:rPr>
        <w:t>，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rdtFullScoreRate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}</w:t>
      </w:r>
      <w:r>
        <w:rPr>
          <w:rFonts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sz w:val="24"/>
        </w:rPr>
        <w:t>其中，</w:t>
      </w: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bCs/>
          <w:sz w:val="24"/>
          <w:lang w:val="en-US" w:eastAsia="zh-CN"/>
        </w:rPr>
        <w:t>{groupName}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Cs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{_avgRuleRdtGroup}</w:t>
      </w:r>
      <w:r>
        <w:rPr>
          <w:rFonts w:hint="eastAsia" w:ascii="微软雅黑" w:hAnsi="微软雅黑"/>
          <w:sz w:val="24"/>
          <w:lang w:val="en-US" w:eastAsia="zh-CN"/>
        </w:rPr>
        <w:t>{/groupData}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957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105"/>
        <w:gridCol w:w="1134"/>
        <w:gridCol w:w="1093"/>
        <w:gridCol w:w="1125"/>
        <w:gridCol w:w="1097"/>
        <w:gridCol w:w="20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84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8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versionRuleTab</w:t>
            </w: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4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{passVerATab}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4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{passVerBTab}</w:t>
            </w:r>
          </w:p>
        </w:tc>
        <w:tc>
          <w:tcPr>
            <w:tcW w:w="14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{versionRuleC}</w:t>
            </w:r>
          </w:p>
        </w:tc>
        <w:tc>
          <w:tcPr>
            <w:tcW w:w="14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{passVerCTab}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6" w:name="_Toc13674527"/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  <w:lang w:val="en-US" w:eastAsia="zh-CN"/>
        </w:rPr>
        <w:t>{passVerA}</w:t>
      </w:r>
      <w:r>
        <w:rPr>
          <w:rFonts w:hint="eastAsia" w:ascii="微软雅黑" w:hAnsi="微软雅黑"/>
          <w:b/>
        </w:rPr>
        <w:t>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{passRateA}</w:t>
      </w:r>
      <w:r>
        <w:rPr>
          <w:rFonts w:hint="eastAsia" w:ascii="微软雅黑" w:hAnsi="微软雅黑"/>
          <w:b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passRateA</w:t>
      </w:r>
      <w:r>
        <w:rPr>
          <w:rFonts w:hint="eastAsia" w:ascii="微软雅黑" w:hAnsi="微软雅黑"/>
          <w:b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4445" t="4445" r="14605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 w:ascii="微软雅黑" w:hAnsi="微软雅黑"/>
          <w:bCs/>
          <w:lang w:val="en-US"/>
        </w:rPr>
      </w:pP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{passRateGroupA},</w:t>
      </w:r>
      <w:r>
        <w:rPr>
          <w:rFonts w:hint="eastAsia" w:ascii="微软雅黑" w:hAnsi="微软雅黑"/>
          <w:sz w:val="24"/>
          <w:lang w:val="en-US" w:eastAsia="zh-CN"/>
        </w:rPr>
        <w:t>{/groupData}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{passVerB}，{passRateB}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passRateB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  <w:b/>
          <w:color w:val="FF0000"/>
          <w:lang w:val="en-US" w:eastAsia="zh-CN"/>
        </w:rPr>
        <w:t>{passVerC}，{passRateC}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</w:t>
      </w:r>
      <w:r>
        <w:rPr>
          <w:rFonts w:hint="eastAsia" w:ascii="微软雅黑" w:hAnsi="微软雅黑"/>
          <w:b/>
          <w:color w:val="FF0000"/>
          <w:lang w:val="en-US" w:eastAsia="zh-CN"/>
        </w:rPr>
        <w:t>passRateC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}</w:t>
      </w:r>
      <w:r>
        <w:rPr>
          <w:rFonts w:hint="eastAsia" w:ascii="微软雅黑" w:hAnsi="微软雅黑"/>
        </w:rPr>
        <w:t>。</w:t>
      </w: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7" w:name="_Toc9357"/>
      <w:r>
        <w:rPr>
          <w:rFonts w:hint="eastAsia" w:ascii="微软雅黑" w:hAnsi="微软雅黑"/>
        </w:rPr>
        <w:t>2、紧急版本质量情况</w:t>
      </w:r>
      <w:bookmarkEnd w:id="7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  <w:lang w:val="en-US" w:eastAsia="zh-CN"/>
        </w:rPr>
        <w:t>紧急版本验收工作</w:t>
      </w:r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lang w:val="en-US" w:eastAsia="zh-CN"/>
        </w:rPr>
        <w:t>{groupName}{warnGroup}个，</w:t>
      </w:r>
      <w:r>
        <w:rPr>
          <w:rFonts w:hint="eastAsia" w:ascii="微软雅黑" w:hAnsi="微软雅黑"/>
          <w:sz w:val="24"/>
          <w:lang w:val="en-US" w:eastAsia="zh-CN"/>
        </w:rPr>
        <w:t>{/groupData}。</w:t>
      </w:r>
      <w:r>
        <w:rPr>
          <w:rFonts w:hint="eastAsia" w:ascii="微软雅黑" w:hAnsi="微软雅黑"/>
        </w:rPr>
        <w:t>）。整体来看，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{warnDocRate}{_warnDocRate}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lang w:val="en-US" w:eastAsia="zh-CN"/>
        </w:rPr>
        <w:t>{warnYlRate}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{_warnYlRate}</w:t>
      </w:r>
      <w:r>
        <w:rPr>
          <w:rFonts w:hint="eastAsia" w:ascii="微软雅黑" w:hAnsi="微软雅黑"/>
          <w:lang w:eastAsia="zh-CN"/>
        </w:rPr>
        <w:t>；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{warnBgRate}{_warnBgRate}</w:t>
      </w:r>
      <w:r>
        <w:rPr>
          <w:rFonts w:hint="eastAsia" w:ascii="微软雅黑" w:hAnsi="微软雅黑"/>
          <w:bCs/>
          <w:color w:val="FF0000"/>
        </w:rPr>
        <w:t>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</w:t>
            </w:r>
            <w:bookmarkStart w:id="18" w:name="_GoBack"/>
            <w:bookmarkEnd w:id="18"/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rnGroupYlRate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{warnDoc}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{warnDocRateTab}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{versionWarnTab}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{warnYl}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warnYlRate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{versionWarnTab}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highlight w:val="yellow"/>
                <w:lang w:val="en-US" w:eastAsia="zh-CN"/>
              </w:rPr>
              <w:t>{warnBg}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{warnBgRateTab}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 w:val="0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{passRateWarn}{_passRateWarn}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sz w:val="24"/>
          <w:lang w:val="en-US" w:eastAsia="zh-CN"/>
        </w:rPr>
        <w:t>{#groupData}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/>
          <w:color w:val="FF0000"/>
          <w:lang w:eastAsia="zh-CN"/>
        </w:rPr>
        <w:t>；</w:t>
      </w:r>
      <w:r>
        <w:rPr>
          <w:rFonts w:hint="eastAsia" w:ascii="微软雅黑" w:hAnsi="微软雅黑"/>
          <w:sz w:val="24"/>
          <w:lang w:val="en-US" w:eastAsia="zh-CN"/>
        </w:rPr>
        <w:t>{/groupData}。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{#groupData}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  <w:r>
              <w:rPr>
                <w:rFonts w:hint="eastAsia" w:ascii="微软雅黑" w:hAnsi="微软雅黑"/>
                <w:sz w:val="24"/>
                <w:lang w:val="en-US" w:eastAsia="zh-CN"/>
              </w:rPr>
              <w:t>{/groupData}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{versionWarn</w:t>
            </w: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Tab</w:t>
            </w:r>
            <w:r>
              <w:rPr>
                <w:rFonts w:hint="eastAsia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highlight w:val="yellow"/>
                <w:lang w:val="en-US" w:eastAsia="zh-CN"/>
              </w:rPr>
              <w:t>{warn4}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{thisMonth}</w:t>
      </w:r>
      <w:r>
        <w:rPr>
          <w:rFonts w:hint="eastAsia" w:ascii="微软雅黑" w:hAnsi="微软雅黑"/>
          <w:lang w:eastAsia="zh-CN"/>
        </w:rPr>
        <w:t>月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r>
        <w:rPr>
          <w:rFonts w:hint="eastAsia" w:ascii="微软雅黑" w:hAnsi="微软雅黑"/>
        </w:rPr>
        <w:t>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8" w:name="_Toc4320"/>
      <w:r>
        <w:rPr>
          <w:rFonts w:hint="eastAsia" w:ascii="微软雅黑" w:hAnsi="微软雅黑"/>
        </w:rPr>
        <w:t>3、现网项目得分汇总</w:t>
      </w:r>
      <w:bookmarkEnd w:id="8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spacing w:line="360" w:lineRule="auto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5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bookmarkStart w:id="9" w:name="_Hlk4857282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67</w:t>
            </w:r>
          </w:p>
        </w:tc>
      </w:tr>
      <w:bookmarkEnd w:id="9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7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color w:val="FF0000"/>
          <w:kern w:val="0"/>
          <w:szCs w:val="32"/>
        </w:rPr>
      </w:pPr>
      <w:bookmarkStart w:id="10" w:name="_Toc22229"/>
      <w:r>
        <w:rPr>
          <w:rFonts w:hint="eastAsia" w:ascii="微软雅黑" w:hAnsi="微软雅黑" w:cs="宋体"/>
          <w:bCs/>
          <w:color w:val="FF0000"/>
          <w:kern w:val="0"/>
          <w:szCs w:val="32"/>
        </w:rPr>
        <w:t>建设项目质量</w:t>
      </w:r>
      <w:bookmarkEnd w:id="6"/>
      <w:bookmarkEnd w:id="10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当前建设的项目为集中化人力系统，</w:t>
      </w:r>
      <w:r>
        <w:rPr>
          <w:rFonts w:hint="eastAsia" w:ascii="微软雅黑" w:hAnsi="微软雅黑"/>
          <w:color w:val="FF0000"/>
          <w:lang w:eastAsia="zh-CN"/>
        </w:rPr>
        <w:t>3月（2.16至3.15）</w:t>
      </w:r>
      <w:r>
        <w:rPr>
          <w:rFonts w:hint="eastAsia" w:ascii="微软雅黑" w:hAnsi="微软雅黑"/>
          <w:color w:val="FF0000"/>
        </w:rPr>
        <w:t>质量活动为常规版本上线验证，本月上线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hint="eastAsia" w:ascii="微软雅黑" w:hAnsi="微软雅黑"/>
          <w:color w:val="FF0000"/>
        </w:rPr>
        <w:t>个版本</w:t>
      </w:r>
      <w:r>
        <w:rPr>
          <w:rFonts w:hint="eastAsia" w:ascii="微软雅黑" w:hAnsi="微软雅黑"/>
          <w:color w:val="FF0000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  <w:color w:val="FF0000"/>
        </w:rPr>
      </w:pPr>
      <w:bookmarkStart w:id="11" w:name="_Toc13915"/>
      <w:r>
        <w:rPr>
          <w:rFonts w:hint="eastAsia" w:ascii="微软雅黑" w:hAnsi="微软雅黑"/>
          <w:color w:val="FF0000"/>
        </w:rPr>
        <w:t>U</w:t>
      </w:r>
      <w:r>
        <w:rPr>
          <w:rFonts w:ascii="微软雅黑" w:hAnsi="微软雅黑"/>
          <w:color w:val="FF0000"/>
        </w:rPr>
        <w:t>AT</w:t>
      </w:r>
      <w:r>
        <w:rPr>
          <w:rFonts w:hint="eastAsia" w:ascii="微软雅黑" w:hAnsi="微软雅黑"/>
          <w:color w:val="FF0000"/>
        </w:rPr>
        <w:t>质控验收</w:t>
      </w:r>
      <w:bookmarkEnd w:id="11"/>
    </w:p>
    <w:p>
      <w:pPr>
        <w:pStyle w:val="4"/>
        <w:ind w:left="142"/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color w:val="FF0000"/>
          <w:sz w:val="18"/>
          <w:szCs w:val="18"/>
        </w:rPr>
      </w:pPr>
    </w:p>
    <w:p>
      <w:pPr>
        <w:jc w:val="center"/>
        <w:rPr>
          <w:rFonts w:ascii="微软雅黑" w:hAnsi="微软雅黑"/>
          <w:color w:val="FF0000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FF000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.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FF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FF0000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FF0000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color w:val="FF0000"/>
          <w:sz w:val="18"/>
          <w:szCs w:val="18"/>
        </w:rPr>
      </w:pPr>
      <w:r>
        <w:rPr>
          <w:rFonts w:hint="eastAsia" w:ascii="微软雅黑" w:hAnsi="微软雅黑"/>
          <w:color w:val="FF0000"/>
          <w:sz w:val="18"/>
          <w:szCs w:val="18"/>
        </w:rPr>
        <w:t>（注：本月统计缺陷数据不含UIUE缺陷）</w:t>
      </w:r>
    </w:p>
    <w:p>
      <w:pPr>
        <w:pStyle w:val="4"/>
        <w:ind w:left="142"/>
        <w:rPr>
          <w:rFonts w:hint="eastAsia" w:ascii="微软雅黑" w:hAnsi="微软雅黑"/>
          <w:color w:val="FF0000"/>
          <w:lang w:val="en-US" w:eastAsia="zh-CN"/>
        </w:rPr>
      </w:pPr>
      <w:r>
        <w:rPr>
          <w:rFonts w:hint="eastAsia" w:ascii="微软雅黑" w:hAnsi="微软雅黑"/>
          <w:color w:val="FF0000"/>
        </w:rPr>
        <w:t>1.</w:t>
      </w:r>
      <w:r>
        <w:rPr>
          <w:rFonts w:hint="eastAsia" w:ascii="微软雅黑" w:hAnsi="微软雅黑"/>
          <w:color w:val="FF0000"/>
          <w:lang w:val="en-US" w:eastAsia="zh-CN"/>
        </w:rPr>
        <w:t>3遗留</w:t>
      </w:r>
      <w:r>
        <w:rPr>
          <w:rFonts w:hint="eastAsia" w:ascii="微软雅黑" w:hAnsi="微软雅黑"/>
          <w:color w:val="FF0000"/>
        </w:rPr>
        <w:t>缺陷</w:t>
      </w:r>
      <w:r>
        <w:rPr>
          <w:rFonts w:hint="eastAsia" w:ascii="微软雅黑" w:hAnsi="微软雅黑"/>
          <w:color w:val="FF0000"/>
          <w:lang w:val="en-US" w:eastAsia="zh-CN"/>
        </w:rPr>
        <w:t>统计</w:t>
      </w:r>
    </w:p>
    <w:p>
      <w:pPr>
        <w:jc w:val="center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color w:val="FF0000"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color w:val="FF0000"/>
          <w:lang w:val="en-US" w:eastAsia="zh-CN"/>
        </w:rPr>
      </w:pP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color w:val="FF0000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  <w:color w:val="FF0000"/>
        </w:rPr>
      </w:pPr>
      <w:bookmarkStart w:id="12" w:name="_Toc19725"/>
      <w:r>
        <w:rPr>
          <w:rFonts w:hint="eastAsia" w:ascii="微软雅黑" w:hAnsi="微软雅黑"/>
          <w:color w:val="FF0000"/>
          <w:lang w:val="en-US" w:eastAsia="zh-CN"/>
        </w:rPr>
        <w:t>建设项目质控情况</w:t>
      </w:r>
      <w:bookmarkEnd w:id="12"/>
    </w:p>
    <w:p>
      <w:pPr>
        <w:ind w:left="240" w:leftChars="100" w:firstLine="480" w:firstLineChars="2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本月</w:t>
      </w:r>
      <w:r>
        <w:rPr>
          <w:rFonts w:hint="eastAsia"/>
          <w:color w:val="FF0000"/>
          <w:lang w:val="en-US" w:eastAsia="zh-CN"/>
        </w:rPr>
        <w:t>集中化人力系统二期工程</w:t>
      </w:r>
      <w:r>
        <w:rPr>
          <w:rFonts w:hint="eastAsia"/>
          <w:color w:val="FF0000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FF0000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报告未提交</w:t>
      </w:r>
      <w:r>
        <w:rPr>
          <w:rFonts w:hint="eastAsia"/>
          <w:color w:val="FF0000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不及时</w:t>
      </w:r>
      <w:r>
        <w:rPr>
          <w:rFonts w:hint="eastAsia"/>
          <w:color w:val="FF0000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color w:val="FF0000"/>
        </w:rPr>
        <w:t>2月23日版本：公共组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  <w:color w:val="FF0000"/>
        </w:rPr>
        <w:t>，周四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  <w:color w:val="FF0000"/>
        </w:rPr>
        <w:t>9:45提交；</w:t>
      </w:r>
    </w:p>
    <w:p>
      <w:pPr>
        <w:ind w:firstLine="480" w:firstLineChars="20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  <w:color w:val="FF0000"/>
        </w:rPr>
        <w:t>基础能力平台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16:21提</w:t>
      </w:r>
      <w:r>
        <w:rPr>
          <w:rFonts w:hint="eastAsia"/>
          <w:color w:val="FF0000"/>
        </w:rPr>
        <w:t>交测试报告；</w:t>
      </w:r>
    </w:p>
    <w:p>
      <w:pPr>
        <w:ind w:left="240" w:leftChars="100" w:firstLine="180" w:firstLineChars="0"/>
        <w:rPr>
          <w:rFonts w:hint="eastAsia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color w:val="FF0000"/>
        </w:rPr>
        <w:t>2月23日版本：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  <w:color w:val="FF0000"/>
        </w:rPr>
        <w:t>自助门户&amp;数据分析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  <w:color w:val="FF0000"/>
        </w:rPr>
        <w:t>周三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24日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15:05</w:t>
      </w:r>
      <w:r>
        <w:rPr>
          <w:rFonts w:hint="eastAsia"/>
          <w:color w:val="FF0000"/>
        </w:rPr>
        <w:t>提交测试报告。</w:t>
      </w:r>
    </w:p>
    <w:p>
      <w:pPr>
        <w:ind w:firstLine="420"/>
        <w:rPr>
          <w:rFonts w:hint="eastAsia"/>
          <w:color w:val="FF0000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 w:ascii="微软雅黑" w:hAnsi="微软雅黑"/>
          <w:color w:val="FF0000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color w:val="FF0000"/>
          <w:highlight w:val="none"/>
          <w:lang w:eastAsia="zh-CN"/>
        </w:rPr>
        <w:t>抽测验收</w:t>
      </w:r>
      <w:r>
        <w:rPr>
          <w:rFonts w:hint="eastAsia" w:ascii="微软雅黑" w:hAnsi="微软雅黑"/>
          <w:color w:val="FF0000"/>
          <w:highlight w:val="none"/>
        </w:rPr>
        <w:t>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highlight w:val="none"/>
        </w:rPr>
        <w:t>%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color w:val="FF0000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highlight w:val="none"/>
          <w:lang w:val="en-US" w:eastAsia="zh-CN"/>
        </w:rPr>
        <w:t>5%</w:t>
      </w:r>
      <w:r>
        <w:rPr>
          <w:rFonts w:hint="eastAsia"/>
          <w:color w:val="FF0000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ascii="微软雅黑" w:hAnsi="微软雅黑" w:cs="微软雅黑"/>
          <w:color w:val="FF0000"/>
        </w:rPr>
        <w:t>1</w:t>
      </w:r>
      <w:r>
        <w:rPr>
          <w:rFonts w:hint="eastAsia" w:ascii="微软雅黑" w:hAnsi="微软雅黑" w:cs="微软雅黑"/>
          <w:color w:val="FF0000"/>
        </w:rPr>
        <w:t>）</w:t>
      </w:r>
      <w:r>
        <w:rPr>
          <w:rFonts w:hint="eastAsia" w:ascii="微软雅黑" w:hAnsi="微软雅黑" w:cs="微软雅黑"/>
          <w:color w:val="FF0000"/>
          <w:lang w:val="en-US" w:eastAsia="zh-CN"/>
        </w:rPr>
        <w:t>2</w:t>
      </w:r>
      <w:r>
        <w:rPr>
          <w:rFonts w:hint="eastAsia" w:ascii="微软雅黑" w:hAnsi="微软雅黑" w:cs="微软雅黑"/>
          <w:color w:val="FF0000"/>
        </w:rPr>
        <w:t>月</w:t>
      </w:r>
      <w:r>
        <w:rPr>
          <w:rFonts w:hint="eastAsia" w:ascii="微软雅黑" w:hAnsi="微软雅黑" w:cs="微软雅黑"/>
          <w:color w:val="FF0000"/>
          <w:lang w:val="en-US" w:eastAsia="zh-CN"/>
        </w:rPr>
        <w:t>23</w:t>
      </w:r>
      <w:r>
        <w:rPr>
          <w:rFonts w:hint="eastAsia" w:ascii="微软雅黑" w:hAnsi="微软雅黑" w:cs="微软雅黑"/>
          <w:color w:val="FF0000"/>
        </w:rPr>
        <w:t>日版本：总需求</w:t>
      </w:r>
      <w:r>
        <w:rPr>
          <w:rFonts w:hint="eastAsia" w:ascii="微软雅黑" w:hAnsi="微软雅黑" w:cs="微软雅黑"/>
          <w:color w:val="FF0000"/>
          <w:lang w:val="en-US" w:eastAsia="zh-CN"/>
        </w:rPr>
        <w:t>85</w:t>
      </w:r>
      <w:r>
        <w:rPr>
          <w:rFonts w:hint="eastAsia" w:ascii="微软雅黑" w:hAnsi="微软雅黑" w:cs="微软雅黑"/>
          <w:color w:val="FF0000"/>
        </w:rPr>
        <w:t>个，质控组抽测</w:t>
      </w:r>
      <w:r>
        <w:rPr>
          <w:rFonts w:hint="eastAsia" w:ascii="微软雅黑" w:hAnsi="微软雅黑" w:cs="微软雅黑"/>
          <w:color w:val="FF0000"/>
          <w:lang w:val="en-US" w:eastAsia="zh-CN"/>
        </w:rPr>
        <w:t>42</w:t>
      </w:r>
      <w:r>
        <w:rPr>
          <w:rFonts w:hint="eastAsia" w:ascii="微软雅黑" w:hAnsi="微软雅黑" w:cs="微软雅黑"/>
          <w:color w:val="FF0000"/>
        </w:rPr>
        <w:t>个，通过率</w:t>
      </w:r>
      <w:r>
        <w:rPr>
          <w:rFonts w:hint="eastAsia" w:ascii="微软雅黑" w:hAnsi="微软雅黑" w:cs="微软雅黑"/>
          <w:color w:val="FF0000"/>
          <w:lang w:val="en-US" w:eastAsia="zh-CN"/>
        </w:rPr>
        <w:t>100</w:t>
      </w:r>
      <w:r>
        <w:rPr>
          <w:rFonts w:hint="eastAsia" w:ascii="微软雅黑" w:hAnsi="微软雅黑" w:cs="微软雅黑"/>
          <w:color w:val="FF0000"/>
        </w:rPr>
        <w:t>%</w:t>
      </w:r>
      <w:r>
        <w:rPr>
          <w:rFonts w:hint="eastAsia" w:ascii="微软雅黑" w:hAnsi="微软雅黑" w:cs="微软雅黑"/>
          <w:color w:val="FF0000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  <w:color w:val="FF0000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color w:val="FF0000"/>
        </w:rPr>
      </w:pPr>
      <w:bookmarkStart w:id="13" w:name="_Toc19671"/>
      <w:r>
        <w:rPr>
          <w:rFonts w:hint="eastAsia" w:ascii="微软雅黑" w:hAnsi="微软雅黑"/>
          <w:color w:val="FF0000"/>
        </w:rPr>
        <w:t>质量问题案例分析</w:t>
      </w:r>
      <w:bookmarkEnd w:id="13"/>
    </w:p>
    <w:p>
      <w:pPr>
        <w:rPr>
          <w:rFonts w:hint="eastAsia" w:ascii="微软雅黑" w:hAnsi="微软雅黑"/>
          <w:color w:val="FF0000"/>
        </w:rPr>
      </w:pPr>
      <w:r>
        <w:rPr>
          <w:rFonts w:hint="eastAsia" w:ascii="微软雅黑" w:hAnsi="微软雅黑"/>
          <w:color w:val="FF0000"/>
        </w:rPr>
        <w:t>在质控测试过程中，发现的问题案例主要有：</w:t>
      </w:r>
    </w:p>
    <w:p>
      <w:pPr>
        <w:rPr>
          <w:rFonts w:hint="eastAsia" w:ascii="微软雅黑" w:hAnsi="微软雅黑"/>
          <w:color w:val="FF0000"/>
        </w:rPr>
      </w:pPr>
    </w:p>
    <w:p>
      <w:pPr>
        <w:rPr>
          <w:rFonts w:hint="eastAsia" w:ascii="微软雅黑" w:hAnsi="微软雅黑"/>
          <w:color w:val="FF0000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color w:val="FF0000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FF0000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FF0000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color w:val="FF0000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FF0000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  <w:color w:val="FF0000"/>
        </w:rPr>
      </w:pPr>
      <w:bookmarkStart w:id="14" w:name="_Toc5832"/>
      <w:r>
        <w:rPr>
          <w:rFonts w:hint="eastAsia" w:ascii="微软雅黑" w:hAnsi="微软雅黑"/>
          <w:color w:val="FF0000"/>
        </w:rPr>
        <w:t>下月</w:t>
      </w:r>
      <w:r>
        <w:rPr>
          <w:rFonts w:ascii="微软雅黑" w:hAnsi="微软雅黑"/>
          <w:color w:val="FF0000"/>
        </w:rPr>
        <w:t>工作计划</w:t>
      </w:r>
      <w:bookmarkEnd w:id="14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5" w:name="_Toc24123"/>
      <w:r>
        <w:rPr>
          <w:rFonts w:hint="eastAsia" w:ascii="微软雅黑" w:hAnsi="微软雅黑"/>
          <w:color w:val="FF0000"/>
        </w:rPr>
        <w:t>现网版本质控</w:t>
      </w:r>
      <w:r>
        <w:rPr>
          <w:rFonts w:ascii="微软雅黑" w:hAnsi="微软雅黑"/>
          <w:color w:val="FF0000"/>
        </w:rPr>
        <w:t>计划</w:t>
      </w:r>
      <w:bookmarkEnd w:id="15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</w:rPr>
        <w:t>常规版本方面，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ascii="微软雅黑" w:hAnsi="微软雅黑"/>
          <w:color w:val="FF0000"/>
          <w:sz w:val="24"/>
        </w:rPr>
        <w:t>月</w:t>
      </w:r>
      <w:r>
        <w:rPr>
          <w:rFonts w:hint="eastAsia" w:ascii="微软雅黑" w:hAnsi="微软雅黑"/>
          <w:color w:val="FF0000"/>
          <w:sz w:val="24"/>
        </w:rPr>
        <w:t>计划</w:t>
      </w:r>
      <w:r>
        <w:rPr>
          <w:rFonts w:ascii="微软雅黑" w:hAnsi="微软雅黑"/>
          <w:color w:val="FF0000"/>
          <w:sz w:val="24"/>
        </w:rPr>
        <w:t>对部门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系统进行上线质量管理，</w:t>
      </w:r>
      <w:r>
        <w:rPr>
          <w:rFonts w:hint="eastAsia" w:ascii="微软雅黑" w:hAnsi="微软雅黑"/>
          <w:color w:val="FF0000"/>
          <w:sz w:val="24"/>
        </w:rPr>
        <w:t>收集约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54</w:t>
      </w:r>
      <w:r>
        <w:rPr>
          <w:rFonts w:hint="eastAsia" w:ascii="微软雅黑" w:hAnsi="微软雅黑"/>
          <w:color w:val="FF0000"/>
          <w:sz w:val="24"/>
        </w:rPr>
        <w:t>个变更</w:t>
      </w:r>
      <w:r>
        <w:rPr>
          <w:rFonts w:ascii="微软雅黑" w:hAnsi="微软雅黑"/>
          <w:color w:val="FF0000"/>
          <w:sz w:val="24"/>
        </w:rPr>
        <w:t>需求</w:t>
      </w:r>
      <w:r>
        <w:rPr>
          <w:rFonts w:hint="eastAsia" w:ascii="微软雅黑" w:hAnsi="微软雅黑"/>
          <w:color w:val="FF0000"/>
          <w:sz w:val="24"/>
        </w:rPr>
        <w:t>或版本，</w:t>
      </w:r>
      <w:r>
        <w:rPr>
          <w:rFonts w:ascii="微软雅黑" w:hAnsi="微软雅黑"/>
          <w:color w:val="FF0000"/>
          <w:sz w:val="24"/>
        </w:rPr>
        <w:t>需要质控验收测</w:t>
      </w:r>
      <w:r>
        <w:rPr>
          <w:rFonts w:hint="eastAsia" w:ascii="微软雅黑" w:hAnsi="微软雅黑"/>
          <w:color w:val="FF0000"/>
          <w:sz w:val="24"/>
        </w:rPr>
        <w:t>试的版本数为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6</w:t>
      </w:r>
      <w:r>
        <w:rPr>
          <w:rFonts w:hint="eastAsia" w:ascii="微软雅黑" w:hAnsi="微软雅黑"/>
          <w:color w:val="FF0000"/>
          <w:sz w:val="24"/>
        </w:rPr>
        <w:t>个</w:t>
      </w:r>
      <w:r>
        <w:rPr>
          <w:rFonts w:ascii="微软雅黑" w:hAnsi="微软雅黑"/>
          <w:color w:val="FF0000"/>
          <w:sz w:val="24"/>
        </w:rPr>
        <w:t>，质控率为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11</w:t>
      </w:r>
      <w:r>
        <w:rPr>
          <w:rFonts w:ascii="微软雅黑" w:hAnsi="微软雅黑"/>
          <w:color w:val="FF0000"/>
          <w:sz w:val="24"/>
        </w:rPr>
        <w:t>%</w:t>
      </w:r>
      <w:r>
        <w:rPr>
          <w:rFonts w:hint="eastAsia" w:ascii="微软雅黑" w:hAnsi="微软雅黑"/>
          <w:color w:val="FF0000"/>
          <w:sz w:val="24"/>
        </w:rPr>
        <w:t>，</w:t>
      </w:r>
      <w:r>
        <w:rPr>
          <w:rFonts w:ascii="微软雅黑" w:hAnsi="微软雅黑"/>
          <w:color w:val="FF0000"/>
          <w:sz w:val="24"/>
        </w:rPr>
        <w:t>详见附件</w:t>
      </w:r>
      <w:r>
        <w:rPr>
          <w:rFonts w:hint="eastAsia" w:ascii="微软雅黑" w:hAnsi="微软雅黑"/>
          <w:color w:val="FF0000"/>
          <w:sz w:val="24"/>
        </w:rPr>
        <w:t>《2021年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3</w:t>
      </w:r>
      <w:r>
        <w:rPr>
          <w:rFonts w:hint="eastAsia" w:ascii="微软雅黑" w:hAnsi="微软雅黑"/>
          <w:color w:val="FF0000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color w:val="FF0000"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color w:val="FF0000"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color w:val="FF000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color w:val="FF0000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1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color w:val="FF0000"/>
          <w:sz w:val="24"/>
        </w:rPr>
      </w:pPr>
      <w:r>
        <w:rPr>
          <w:rFonts w:hint="eastAsia" w:ascii="微软雅黑" w:hAnsi="微软雅黑" w:cs="微软雅黑"/>
          <w:color w:val="FF0000"/>
          <w:sz w:val="24"/>
        </w:rPr>
        <w:t>（2）紧急版本方面，对</w:t>
      </w:r>
      <w:r>
        <w:rPr>
          <w:rFonts w:hint="eastAsia" w:ascii="微软雅黑" w:hAnsi="微软雅黑" w:cs="微软雅黑"/>
          <w:color w:val="FF0000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color w:val="FF0000"/>
          <w:sz w:val="24"/>
        </w:rPr>
        <w:t>紧急版本（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color w:val="FF0000"/>
          <w:sz w:val="24"/>
        </w:rPr>
        <w:t>个）的交付物进行审查，并将在</w:t>
      </w:r>
      <w:r>
        <w:rPr>
          <w:rFonts w:hint="eastAsia" w:ascii="微软雅黑" w:hAnsi="微软雅黑" w:cs="微软雅黑"/>
          <w:color w:val="FF0000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color w:val="FF0000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  <w:color w:val="FF0000"/>
        </w:rPr>
      </w:pPr>
      <w:bookmarkStart w:id="16" w:name="_Toc21636"/>
      <w:r>
        <w:rPr>
          <w:rFonts w:hint="eastAsia" w:ascii="微软雅黑" w:hAnsi="微软雅黑"/>
          <w:color w:val="FF0000"/>
        </w:rPr>
        <w:t>建设</w:t>
      </w:r>
      <w:r>
        <w:rPr>
          <w:rFonts w:ascii="微软雅黑" w:hAnsi="微软雅黑"/>
          <w:color w:val="FF0000"/>
        </w:rPr>
        <w:t>项目管理计划</w:t>
      </w:r>
      <w:bookmarkEnd w:id="16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  <w:lang w:eastAsia="zh-CN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1）</w:t>
      </w:r>
      <w:r>
        <w:rPr>
          <w:rFonts w:hint="eastAsia" w:ascii="微软雅黑" w:hAnsi="微软雅黑"/>
          <w:color w:val="FF0000"/>
          <w:sz w:val="24"/>
        </w:rPr>
        <w:t>集中化人力系统方面，将</w:t>
      </w:r>
      <w:r>
        <w:rPr>
          <w:rFonts w:ascii="微软雅黑" w:hAnsi="微软雅黑"/>
          <w:color w:val="FF0000"/>
          <w:sz w:val="24"/>
        </w:rPr>
        <w:t>依据人力项目组</w:t>
      </w:r>
      <w:r>
        <w:rPr>
          <w:rFonts w:hint="eastAsia" w:ascii="微软雅黑" w:hAnsi="微软雅黑"/>
          <w:color w:val="FF0000"/>
          <w:sz w:val="24"/>
        </w:rPr>
        <w:t>每周发版</w:t>
      </w:r>
      <w:r>
        <w:rPr>
          <w:rFonts w:ascii="微软雅黑" w:hAnsi="微软雅黑"/>
          <w:color w:val="FF0000"/>
          <w:sz w:val="24"/>
        </w:rPr>
        <w:t>计划开展质控测试工作</w:t>
      </w:r>
      <w:r>
        <w:rPr>
          <w:rFonts w:hint="eastAsia" w:ascii="微软雅黑" w:hAnsi="微软雅黑"/>
          <w:color w:val="FF0000"/>
          <w:sz w:val="24"/>
        </w:rPr>
        <w:t>，并继续</w:t>
      </w:r>
      <w:r>
        <w:rPr>
          <w:rFonts w:ascii="微软雅黑" w:hAnsi="微软雅黑"/>
          <w:color w:val="FF0000"/>
          <w:sz w:val="24"/>
        </w:rPr>
        <w:t>跟进前期</w:t>
      </w:r>
      <w:r>
        <w:rPr>
          <w:rFonts w:hint="eastAsia" w:ascii="微软雅黑" w:hAnsi="微软雅黑"/>
          <w:color w:val="FF0000"/>
          <w:sz w:val="24"/>
        </w:rPr>
        <w:t>各模块</w:t>
      </w:r>
      <w:r>
        <w:rPr>
          <w:rFonts w:ascii="微软雅黑" w:hAnsi="微软雅黑"/>
          <w:color w:val="FF0000"/>
          <w:sz w:val="24"/>
        </w:rPr>
        <w:t>遗留的</w:t>
      </w:r>
      <w:r>
        <w:rPr>
          <w:rFonts w:hint="eastAsia" w:ascii="微软雅黑" w:hAnsi="微软雅黑"/>
          <w:color w:val="FF0000"/>
          <w:sz w:val="24"/>
        </w:rPr>
        <w:t>缺陷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color w:val="FF0000"/>
          <w:sz w:val="24"/>
        </w:rPr>
      </w:pPr>
      <w:r>
        <w:rPr>
          <w:rFonts w:hint="eastAsia" w:ascii="微软雅黑" w:hAnsi="微软雅黑"/>
          <w:color w:val="FF0000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color w:val="FF0000"/>
          <w:sz w:val="24"/>
        </w:rPr>
        <w:t>的质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控</w:t>
      </w:r>
      <w:r>
        <w:rPr>
          <w:rFonts w:hint="eastAsia" w:ascii="微软雅黑" w:hAnsi="微软雅黑"/>
          <w:color w:val="FF0000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  <w:szCs w:val="24"/>
        </w:rPr>
        <w:t>开展国产化验证实施工作</w:t>
      </w:r>
      <w:r>
        <w:rPr>
          <w:rFonts w:hint="eastAsia" w:ascii="微软雅黑" w:hAnsi="微软雅黑"/>
          <w:color w:val="FF0000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color w:val="FF0000"/>
          <w:sz w:val="24"/>
        </w:rPr>
      </w:pPr>
      <w:bookmarkStart w:id="17" w:name="_Toc5742"/>
      <w:r>
        <w:rPr>
          <w:rFonts w:ascii="微软雅黑" w:hAnsi="微软雅黑"/>
          <w:color w:val="FF0000"/>
        </w:rPr>
        <w:t>3.</w:t>
      </w:r>
      <w:r>
        <w:rPr>
          <w:rFonts w:hint="eastAsia" w:ascii="微软雅黑" w:hAnsi="微软雅黑"/>
          <w:color w:val="FF0000"/>
        </w:rPr>
        <w:t>质控管理工作提升</w:t>
      </w:r>
      <w:bookmarkEnd w:id="17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color w:val="FF0000"/>
          <w:sz w:val="24"/>
          <w:lang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1</w:t>
      </w:r>
      <w:r>
        <w:rPr>
          <w:rFonts w:hint="eastAsia" w:ascii="微软雅黑" w:hAnsi="微软雅黑"/>
          <w:color w:val="FF0000"/>
          <w:sz w:val="24"/>
        </w:rPr>
        <w:t>）开展RPA平台对自动化探索的接入</w:t>
      </w:r>
      <w:r>
        <w:rPr>
          <w:rFonts w:hint="eastAsia" w:ascii="微软雅黑" w:hAnsi="微软雅黑"/>
          <w:color w:val="FF0000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微软雅黑" w:hAnsi="微软雅黑"/>
          <w:color w:val="FF0000"/>
          <w:sz w:val="24"/>
        </w:rPr>
        <w:t>（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2</w:t>
      </w:r>
      <w:r>
        <w:rPr>
          <w:rFonts w:hint="eastAsia" w:ascii="微软雅黑" w:hAnsi="微软雅黑"/>
          <w:color w:val="FF0000"/>
          <w:sz w:val="24"/>
        </w:rPr>
        <w:t>）</w:t>
      </w:r>
      <w:r>
        <w:rPr>
          <w:rFonts w:hint="eastAsia" w:ascii="微软雅黑" w:hAnsi="微软雅黑"/>
          <w:color w:val="FF0000"/>
          <w:sz w:val="24"/>
          <w:lang w:val="en-US" w:eastAsia="zh-CN"/>
        </w:rPr>
        <w:t>制作质量数据总览页面。</w:t>
      </w:r>
    </w:p>
    <w:p/>
    <w:sectPr>
      <w:footerReference r:id="rId6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GTJE&#10;1AAAAAMBAAAPAAAAAAAAAAEAIAAAACIAAABkcnMvZG93bnJldi54bWxQSwECFAAUAAAACACHTuJA&#10;/3G46rMBAABGAwAADgAAAAAAAAABACAAAAAjAQAAZHJzL2Uyb0RvYy54bWxQSwUGAAAAAAYABgBZ&#10;AQAAS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023B"/>
    <w:rsid w:val="025616F6"/>
    <w:rsid w:val="06756E14"/>
    <w:rsid w:val="07312CBC"/>
    <w:rsid w:val="09C46DEA"/>
    <w:rsid w:val="0C292644"/>
    <w:rsid w:val="0D4C3B88"/>
    <w:rsid w:val="0DC94BEB"/>
    <w:rsid w:val="0F4E70E8"/>
    <w:rsid w:val="13580DB8"/>
    <w:rsid w:val="14D23DE8"/>
    <w:rsid w:val="15E8644A"/>
    <w:rsid w:val="161D20F6"/>
    <w:rsid w:val="16507E61"/>
    <w:rsid w:val="17C26FF1"/>
    <w:rsid w:val="19F50C79"/>
    <w:rsid w:val="1CB75734"/>
    <w:rsid w:val="1D032C17"/>
    <w:rsid w:val="1FEF44BD"/>
    <w:rsid w:val="25FB46A3"/>
    <w:rsid w:val="275001C5"/>
    <w:rsid w:val="27820244"/>
    <w:rsid w:val="28824A88"/>
    <w:rsid w:val="294417C2"/>
    <w:rsid w:val="2C7E53AB"/>
    <w:rsid w:val="2D1E0D14"/>
    <w:rsid w:val="2F28501C"/>
    <w:rsid w:val="315233CB"/>
    <w:rsid w:val="39C65EED"/>
    <w:rsid w:val="39F17BF5"/>
    <w:rsid w:val="3BAF4ACA"/>
    <w:rsid w:val="3E526E38"/>
    <w:rsid w:val="40941F41"/>
    <w:rsid w:val="417719E6"/>
    <w:rsid w:val="4BE414D1"/>
    <w:rsid w:val="5145045F"/>
    <w:rsid w:val="55351E92"/>
    <w:rsid w:val="566658A7"/>
    <w:rsid w:val="56F45CE9"/>
    <w:rsid w:val="589B4B67"/>
    <w:rsid w:val="5A9F639B"/>
    <w:rsid w:val="5FB35B36"/>
    <w:rsid w:val="62A03907"/>
    <w:rsid w:val="65DF3758"/>
    <w:rsid w:val="66572258"/>
    <w:rsid w:val="67347804"/>
    <w:rsid w:val="6FE7156C"/>
    <w:rsid w:val="70835390"/>
    <w:rsid w:val="710A22FB"/>
    <w:rsid w:val="75E9519C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3.emf"/><Relationship Id="rId21" Type="http://schemas.openxmlformats.org/officeDocument/2006/relationships/oleObject" Target="embeddings/oleObject3.bin"/><Relationship Id="rId20" Type="http://schemas.openxmlformats.org/officeDocument/2006/relationships/chart" Target="charts/chart9.xml"/><Relationship Id="rId2" Type="http://schemas.openxmlformats.org/officeDocument/2006/relationships/settings" Target="settings.xml"/><Relationship Id="rId19" Type="http://schemas.openxmlformats.org/officeDocument/2006/relationships/chart" Target="charts/chart8.xml"/><Relationship Id="rId18" Type="http://schemas.openxmlformats.org/officeDocument/2006/relationships/image" Target="media/image2.emf"/><Relationship Id="rId17" Type="http://schemas.openxmlformats.org/officeDocument/2006/relationships/oleObject" Target="embeddings/oleObject2.bin"/><Relationship Id="rId16" Type="http://schemas.openxmlformats.org/officeDocument/2006/relationships/image" Target="media/image1.emf"/><Relationship Id="rId15" Type="http://schemas.openxmlformats.org/officeDocument/2006/relationships/oleObject" Target="embeddings/oleObject1.bin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hklee</cp:lastModifiedBy>
  <dcterms:modified xsi:type="dcterms:W3CDTF">2021-06-23T08:31:08Z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860B4345FA734E1C8AF0C4A533F5B616</vt:lpwstr>
  </property>
</Properties>
</file>