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管理信息系统部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部门系统质量报告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  <w:lang w:val="en-US" w:eastAsia="zh-CN"/>
        </w:rPr>
        <w:t>{year}</w:t>
      </w:r>
      <w:r>
        <w:rPr>
          <w:rFonts w:hint="eastAsia" w:ascii="微软雅黑" w:hAnsi="微软雅黑"/>
          <w:b/>
          <w:sz w:val="44"/>
          <w:szCs w:val="44"/>
        </w:rPr>
        <w:t>年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>{thisMonth}</w:t>
      </w:r>
      <w:r>
        <w:rPr>
          <w:rFonts w:hint="eastAsia" w:ascii="微软雅黑" w:hAnsi="微软雅黑"/>
          <w:b/>
          <w:sz w:val="44"/>
          <w:szCs w:val="44"/>
        </w:rPr>
        <w:t>月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</w:p>
    <w:p>
      <w:pPr>
        <w:rPr>
          <w:rFonts w:ascii="微软雅黑" w:hAnsi="微软雅黑"/>
          <w:b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="0" w:after="0"/>
        <w:jc w:val="center"/>
        <w:rPr>
          <w:rFonts w:ascii="微软雅黑" w:hAnsi="微软雅黑"/>
        </w:rPr>
      </w:pPr>
      <w:r>
        <w:rPr>
          <w:rFonts w:hint="eastAsia" w:ascii="微软雅黑" w:hAnsi="微软雅黑" w:cs="黑体"/>
          <w:b/>
          <w:bCs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 w:val="28"/>
          <w:szCs w:val="28"/>
        </w:rPr>
        <w:fldChar w:fldCharType="begin"/>
      </w:r>
      <w:r>
        <w:rPr>
          <w:rFonts w:ascii="微软雅黑" w:hAnsi="微软雅黑" w:cs="微软雅黑"/>
          <w:sz w:val="28"/>
          <w:szCs w:val="28"/>
        </w:rPr>
        <w:instrText xml:space="preserve">TOC \o "1-2" \h \u </w:instrText>
      </w:r>
      <w:r>
        <w:rPr>
          <w:rFonts w:ascii="微软雅黑" w:hAnsi="微软雅黑" w:cs="微软雅黑"/>
          <w:sz w:val="28"/>
          <w:szCs w:val="28"/>
        </w:rPr>
        <w:fldChar w:fldCharType="separate"/>
      </w: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_Toc11407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微软雅黑"/>
        </w:rPr>
        <w:t>概要</w:t>
      </w:r>
      <w:r>
        <w:tab/>
      </w:r>
      <w:r>
        <w:fldChar w:fldCharType="begin"/>
      </w:r>
      <w:r>
        <w:instrText xml:space="preserve"> PAGEREF _Toc11407 \h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_Toc27152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一、现网项目质量</w:t>
      </w:r>
      <w:r>
        <w:tab/>
      </w:r>
      <w:r>
        <w:fldChar w:fldCharType="begin"/>
      </w:r>
      <w:r>
        <w:instrText xml:space="preserve"> PAGEREF _Toc27152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_Toc19084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1、常规版本质量情况</w:t>
      </w:r>
      <w:r>
        <w:tab/>
      </w:r>
      <w:r>
        <w:fldChar w:fldCharType="begin"/>
      </w:r>
      <w:r>
        <w:instrText xml:space="preserve"> PAGEREF _Toc19084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_Toc9357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2、紧急版本质量情况</w:t>
      </w:r>
      <w:r>
        <w:tab/>
      </w:r>
      <w:r>
        <w:fldChar w:fldCharType="begin"/>
      </w:r>
      <w:r>
        <w:instrText xml:space="preserve"> PAGEREF _Toc9357 \h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_Toc4320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3、现网项目得分汇总</w:t>
      </w:r>
      <w:r>
        <w:tab/>
      </w:r>
      <w:r>
        <w:fldChar w:fldCharType="begin"/>
      </w:r>
      <w:r>
        <w:instrText xml:space="preserve"> PAGEREF _Toc4320 \h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_Toc22229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宋体"/>
          <w:bCs/>
          <w:kern w:val="0"/>
          <w:szCs w:val="32"/>
        </w:rPr>
        <w:t>二、建设项目质量</w:t>
      </w:r>
      <w:r>
        <w:tab/>
      </w:r>
      <w:r>
        <w:fldChar w:fldCharType="begin"/>
      </w:r>
      <w:r>
        <w:instrText xml:space="preserve"> PAGEREF _Toc22229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_Toc13915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1.</w:t>
      </w: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AT</w:t>
      </w:r>
      <w:r>
        <w:rPr>
          <w:rFonts w:hint="eastAsia" w:ascii="微软雅黑" w:hAnsi="微软雅黑"/>
        </w:rPr>
        <w:t>质控验收</w:t>
      </w:r>
      <w:r>
        <w:tab/>
      </w:r>
      <w:r>
        <w:fldChar w:fldCharType="begin"/>
      </w:r>
      <w:r>
        <w:instrText xml:space="preserve"> PAGEREF _Toc13915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_Toc19725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建设项目质控情况</w:t>
      </w:r>
      <w:r>
        <w:tab/>
      </w:r>
      <w:r>
        <w:fldChar w:fldCharType="begin"/>
      </w:r>
      <w:r>
        <w:instrText xml:space="preserve"> PAGEREF _Toc19725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_Toc19671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三、质量问题案例分析</w:t>
      </w:r>
      <w:r>
        <w:tab/>
      </w:r>
      <w:r>
        <w:fldChar w:fldCharType="begin"/>
      </w:r>
      <w:r>
        <w:instrText xml:space="preserve"> PAGEREF _Toc19671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_Toc5832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四、下月</w:t>
      </w:r>
      <w:r>
        <w:rPr>
          <w:rFonts w:ascii="微软雅黑" w:hAnsi="微软雅黑"/>
        </w:rPr>
        <w:t>工作计划</w:t>
      </w:r>
      <w:r>
        <w:tab/>
      </w:r>
      <w:r>
        <w:fldChar w:fldCharType="begin"/>
      </w:r>
      <w:r>
        <w:instrText xml:space="preserve"> PAGEREF _Toc5832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_Toc24123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1.</w:t>
      </w:r>
      <w:r>
        <w:rPr>
          <w:rFonts w:hint="eastAsia" w:ascii="微软雅黑" w:hAnsi="微软雅黑"/>
        </w:rPr>
        <w:t>现网版本质控</w:t>
      </w:r>
      <w:r>
        <w:rPr>
          <w:rFonts w:ascii="微软雅黑" w:hAnsi="微软雅黑"/>
        </w:rPr>
        <w:t>计划</w:t>
      </w:r>
      <w:r>
        <w:tab/>
      </w:r>
      <w:r>
        <w:fldChar w:fldCharType="begin"/>
      </w:r>
      <w:r>
        <w:instrText xml:space="preserve"> PAGEREF _Toc24123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_Toc21636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2.</w:t>
      </w:r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项目管理计划</w:t>
      </w:r>
      <w:r>
        <w:tab/>
      </w:r>
      <w:r>
        <w:fldChar w:fldCharType="begin"/>
      </w:r>
      <w:r>
        <w:instrText xml:space="preserve"> PAGEREF _Toc21636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_Toc5742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3.</w:t>
      </w:r>
      <w:r>
        <w:rPr>
          <w:rFonts w:hint="eastAsia" w:ascii="微软雅黑" w:hAnsi="微软雅黑"/>
        </w:rPr>
        <w:t>质控管理工作提升</w:t>
      </w:r>
      <w:r>
        <w:tab/>
      </w:r>
      <w:r>
        <w:fldChar w:fldCharType="begin"/>
      </w:r>
      <w:r>
        <w:instrText xml:space="preserve"> PAGEREF _Toc5742 \h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</w:pPr>
      <w:bookmarkStart w:id="0" w:name="_Toc11407"/>
      <w:r>
        <w:rPr>
          <w:rFonts w:hint="eastAsia" w:ascii="微软雅黑" w:hAnsi="微软雅黑" w:cs="微软雅黑"/>
        </w:rPr>
        <w:t>概要</w:t>
      </w:r>
      <w:bookmarkEnd w:id="0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项目组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{versionSum}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{versionRule}，{versionWarnTc}</w:t>
      </w:r>
      <w:r>
        <w:rPr>
          <w:rFonts w:hint="eastAsia" w:ascii="微软雅黑" w:hAnsi="微软雅黑"/>
          <w:sz w:val="24"/>
        </w:rPr>
        <w:t>）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versionSum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default" w:ascii="微软雅黑" w:hAnsi="微软雅黑"/>
          <w:sz w:val="24"/>
          <w:lang w:val="en-US"/>
        </w:rPr>
      </w:pPr>
      <w:r>
        <w:rPr>
          <w:rFonts w:hint="eastAsia" w:ascii="微软雅黑" w:hAnsi="微软雅黑"/>
          <w:sz w:val="24"/>
        </w:rPr>
        <w:t>现网常规版本方面，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{avgRuleRdt}{_avgRuleRdt}</w:t>
      </w:r>
      <w:r>
        <w:rPr>
          <w:rFonts w:hint="eastAsia" w:ascii="微软雅黑" w:hAnsi="微软雅黑"/>
          <w:sz w:val="24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{passRateA}{_passRateA}</w:t>
      </w:r>
      <w:r>
        <w:rPr>
          <w:rFonts w:hint="eastAsia" w:ascii="微软雅黑" w:hAnsi="微软雅黑"/>
          <w:sz w:val="24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{passRateB}{_passRateA}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{passRateC}{_passRateC}。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/>
          <w:sz w:val="24"/>
        </w:rPr>
        <w:t>现网紧急版本方面，</w:t>
      </w:r>
      <w:r>
        <w:rPr>
          <w:rFonts w:hint="eastAsia" w:ascii="微软雅黑" w:hAnsi="微软雅黑"/>
          <w:b/>
          <w:bCs/>
          <w:color w:val="FF0000"/>
          <w:sz w:val="22"/>
          <w:szCs w:val="22"/>
          <w:lang w:val="en-US" w:eastAsia="zh-CN"/>
        </w:rPr>
        <w:t>{versionWarn}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紧急版本的审查工作，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{passRateWarn}{_passRateWarn}</w:t>
      </w:r>
      <w:r>
        <w:rPr>
          <w:rFonts w:hint="eastAsia" w:ascii="微软雅黑" w:hAnsi="微软雅黑"/>
          <w:b/>
          <w:color w:val="auto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，需项目组按流程补充交付物，将在</w:t>
      </w:r>
      <w:r>
        <w:rPr>
          <w:rFonts w:hint="eastAsia" w:ascii="微软雅黑" w:hAnsi="微软雅黑"/>
          <w:sz w:val="24"/>
          <w:lang w:val="en-US" w:eastAsia="zh-CN"/>
        </w:rPr>
        <w:t>{nextMonth}月</w:t>
      </w:r>
      <w:r>
        <w:rPr>
          <w:rFonts w:hint="eastAsia" w:ascii="微软雅黑" w:hAnsi="微软雅黑"/>
          <w:sz w:val="24"/>
        </w:rPr>
        <w:t>进行评估。</w:t>
      </w:r>
    </w:p>
    <w:p>
      <w:pPr>
        <w:ind w:firstLine="480" w:firstLineChars="200"/>
        <w:jc w:val="left"/>
        <w:rPr>
          <w:rFonts w:hint="eastAsia" w:ascii="微软雅黑" w:hAnsi="微软雅黑"/>
          <w:b/>
          <w:color w:val="FF0000"/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</w:t>
      </w:r>
      <w:r>
        <w:rPr>
          <w:rFonts w:hint="eastAsia" w:ascii="微软雅黑" w:hAnsi="微软雅黑"/>
          <w:color w:val="FF0000"/>
        </w:rPr>
        <w:t>方面</w:t>
      </w:r>
      <w:r>
        <w:rPr>
          <w:rFonts w:ascii="微软雅黑" w:hAnsi="微软雅黑"/>
          <w:color w:val="FF0000"/>
        </w:rPr>
        <w:t>，本月进行人力项目</w:t>
      </w:r>
      <w:r>
        <w:rPr>
          <w:rFonts w:hint="eastAsia" w:ascii="微软雅黑" w:hAnsi="微软雅黑"/>
          <w:color w:val="FF0000"/>
        </w:rPr>
        <w:t>版本测试，</w:t>
      </w:r>
      <w:r>
        <w:rPr>
          <w:rFonts w:hint="eastAsia" w:ascii="微软雅黑" w:hAnsi="微软雅黑"/>
          <w:color w:val="FF0000"/>
          <w:lang w:val="en-US" w:eastAsia="zh-CN"/>
        </w:rPr>
        <w:t>版本</w:t>
      </w:r>
      <w:r>
        <w:rPr>
          <w:rFonts w:hint="eastAsia" w:ascii="微软雅黑" w:hAnsi="微软雅黑"/>
          <w:color w:val="FF0000"/>
        </w:rPr>
        <w:t>文档仍提供不全，只有测试报告，且报告中缺少测试用例执行记录和缺陷记录</w:t>
      </w:r>
      <w:r>
        <w:rPr>
          <w:rFonts w:ascii="微软雅黑" w:hAnsi="微软雅黑"/>
          <w:color w:val="FF0000"/>
        </w:rPr>
        <w:t>。</w:t>
      </w:r>
      <w:r>
        <w:rPr>
          <w:rFonts w:hint="eastAsia" w:ascii="微软雅黑" w:hAnsi="微软雅黑"/>
          <w:color w:val="FF0000"/>
          <w:highlight w:val="none"/>
        </w:rPr>
        <w:t>版本验收通过率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XX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highlight w:val="none"/>
          <w:lang w:eastAsia="zh-CN"/>
        </w:rPr>
        <w:t>月份</w:t>
      </w:r>
      <w:r>
        <w:rPr>
          <w:rFonts w:hint="eastAsia" w:ascii="微软雅黑" w:hAnsi="微软雅黑"/>
          <w:b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5%</w:t>
      </w:r>
      <w:r>
        <w:rPr>
          <w:rFonts w:hint="eastAsia" w:ascii="微软雅黑" w:hAnsi="微软雅黑"/>
          <w:color w:val="FF0000"/>
          <w:highlight w:val="none"/>
        </w:rPr>
        <w:t>。</w:t>
      </w:r>
      <w:r>
        <w:rPr>
          <w:rFonts w:hint="eastAsia" w:ascii="微软雅黑" w:hAnsi="微软雅黑"/>
          <w:color w:val="FF0000"/>
        </w:rPr>
        <w:t>本月新增缺陷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，关闭缺陷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，累计</w:t>
      </w:r>
      <w:r>
        <w:rPr>
          <w:rFonts w:ascii="微软雅黑" w:hAnsi="微软雅黑"/>
          <w:color w:val="FF0000"/>
        </w:rPr>
        <w:t>遗留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</w:t>
      </w:r>
      <w:r>
        <w:rPr>
          <w:rFonts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</w:rPr>
        <w:t>，较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eastAsia="zh-CN"/>
        </w:rPr>
        <w:t>减少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个。</w:t>
      </w: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288080448"/>
      <w:bookmarkStart w:id="2" w:name="_Toc27152"/>
      <w:bookmarkStart w:id="3" w:name="_Toc13674526"/>
      <w:r>
        <w:rPr>
          <w:rFonts w:hint="eastAsia" w:ascii="微软雅黑" w:hAnsi="微软雅黑"/>
        </w:rPr>
        <w:t>现网项目质量</w:t>
      </w:r>
      <w:bookmarkEnd w:id="1"/>
      <w:bookmarkEnd w:id="2"/>
      <w:bookmarkEnd w:id="3"/>
    </w:p>
    <w:p>
      <w:pPr>
        <w:pStyle w:val="3"/>
        <w:rPr>
          <w:rFonts w:ascii="微软雅黑" w:hAnsi="微软雅黑"/>
        </w:rPr>
      </w:pPr>
      <w:bookmarkStart w:id="4" w:name="_Toc19084"/>
      <w:r>
        <w:rPr>
          <w:rFonts w:hint="eastAsia" w:ascii="微软雅黑" w:hAnsi="微软雅黑"/>
        </w:rPr>
        <w:t>1、常规版本质量情况</w:t>
      </w:r>
      <w:bookmarkEnd w:id="4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highlight w:val="none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月份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{versionRule}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{inPlan}，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{outPlan}</w:t>
      </w:r>
      <w:r>
        <w:rPr>
          <w:rFonts w:hint="eastAsia" w:ascii="微软雅黑" w:hAnsi="微软雅黑"/>
          <w:sz w:val="24"/>
        </w:rPr>
        <w:t>），现网</w:t>
      </w:r>
      <w:r>
        <w:rPr>
          <w:rFonts w:hint="eastAsia" w:ascii="微软雅黑" w:hAnsi="微软雅黑"/>
          <w:sz w:val="24"/>
          <w:lang w:val="en-US" w:eastAsia="zh-CN"/>
        </w:rPr>
        <w:t>常规版本</w:t>
      </w:r>
      <w:r>
        <w:rPr>
          <w:rFonts w:ascii="微软雅黑" w:hAnsi="微软雅黑"/>
          <w:sz w:val="24"/>
        </w:rPr>
        <w:t>质控</w:t>
      </w:r>
      <w:r>
        <w:rPr>
          <w:rFonts w:hint="eastAsia" w:ascii="微软雅黑" w:hAnsi="微软雅黑"/>
          <w:sz w:val="24"/>
        </w:rPr>
        <w:t>包括</w:t>
      </w:r>
      <w:r>
        <w:rPr>
          <w:rFonts w:ascii="微软雅黑" w:hAnsi="微软雅黑"/>
          <w:sz w:val="24"/>
        </w:rPr>
        <w:t>原厂</w:t>
      </w:r>
      <w:r>
        <w:rPr>
          <w:rFonts w:hint="eastAsia" w:ascii="微软雅黑" w:hAnsi="微软雅黑"/>
          <w:sz w:val="24"/>
        </w:rPr>
        <w:t>交付物审核（考核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50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）、原厂</w:t>
      </w:r>
      <w:r>
        <w:rPr>
          <w:rFonts w:ascii="微软雅黑" w:hAnsi="微软雅黑"/>
          <w:sz w:val="24"/>
        </w:rPr>
        <w:t>测试</w:t>
      </w:r>
      <w:r>
        <w:rPr>
          <w:rFonts w:hint="eastAsia" w:ascii="微软雅黑" w:hAnsi="微软雅黑"/>
          <w:sz w:val="24"/>
        </w:rPr>
        <w:t>抽测（考核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20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），独立质控验收测试（考核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30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），具体情况如下：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（1）交付物审核（50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pStyle w:val="2"/>
        <w:jc w:val="center"/>
        <w:rPr>
          <w:rFonts w:ascii="微软雅黑" w:hAnsi="微软雅黑" w:cs="微软雅黑"/>
        </w:rPr>
      </w:pPr>
      <w:r>
        <w:rPr>
          <w:rFonts w:hint="eastAsia" w:ascii="微软雅黑" w:hAnsi="微软雅黑" w:cs="宋体"/>
          <w:b/>
          <w:sz w:val="18"/>
          <w:szCs w:val="18"/>
        </w:rPr>
        <w:t>表1.1  厂家交付物提交审核情况统计表</w:t>
      </w:r>
    </w:p>
    <w:p>
      <w:pPr>
        <w:jc w:val="center"/>
        <w:rPr>
          <w:rFonts w:hint="default" w:ascii="微软雅黑" w:hAnsi="微软雅黑" w:eastAsia="微软雅黑" w:cs="宋体"/>
          <w:b/>
          <w:sz w:val="18"/>
          <w:szCs w:val="18"/>
          <w:lang w:val="en-US" w:eastAsia="zh-CN"/>
        </w:rPr>
      </w:pP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{ruleGroupDocRate}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{ruleGroupYlSum}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{ruleGroupYlRate}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{ruleGroupBgRate}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yellow"/>
                <w:lang w:val="en-US" w:eastAsia="zh-CN"/>
              </w:rPr>
              <w:t>{ruleDocTab}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{ruleDocRateTab}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yellow"/>
                <w:lang w:val="en-US" w:eastAsia="zh-CN"/>
              </w:rPr>
              <w:t>{ruleYlTab}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{ruleYlRateTab}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yellow"/>
                <w:lang w:val="en-US" w:eastAsia="zh-CN"/>
              </w:rPr>
              <w:t>{ruleBgTab}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{ruleBgRateTab}</w:t>
            </w:r>
          </w:p>
        </w:tc>
      </w:tr>
    </w:tbl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整体来看，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{ruleDocRate}{_ruleDocRate}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{ruleYlRate}{_ruleYlRate}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{ruleBgRate}{_ruleBgRate}</w:t>
      </w:r>
      <w:r>
        <w:rPr>
          <w:rFonts w:hint="eastAsia" w:ascii="微软雅黑" w:hAnsi="微软雅黑"/>
          <w:bCs/>
          <w:color w:val="FF0000"/>
        </w:rPr>
        <w:t>。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其中，</w:t>
      </w:r>
      <w:bookmarkStart w:id="5" w:name="_Hlk59033194"/>
      <w:r>
        <w:rPr>
          <w:rFonts w:hint="eastAsia" w:ascii="微软雅黑" w:hAnsi="微软雅黑"/>
          <w:lang w:eastAsia="zh-CN"/>
        </w:rPr>
        <w:t>OA办公组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能力平台</w:t>
      </w:r>
      <w:r>
        <w:rPr>
          <w:rFonts w:hint="eastAsia" w:ascii="微软雅黑" w:hAnsi="微软雅黑"/>
          <w:lang w:eastAsia="zh-CN"/>
        </w:rPr>
        <w:t>组</w:t>
      </w:r>
      <w:r>
        <w:rPr>
          <w:rFonts w:hint="eastAsia" w:ascii="微软雅黑" w:hAnsi="微软雅黑"/>
        </w:rPr>
        <w:t>、</w:t>
      </w:r>
      <w:bookmarkEnd w:id="5"/>
      <w:r>
        <w:rPr>
          <w:rFonts w:hint="eastAsia" w:ascii="微软雅黑" w:hAnsi="微软雅黑"/>
          <w:lang w:eastAsia="zh-CN"/>
        </w:rPr>
        <w:t>人力党建组</w:t>
      </w:r>
      <w:r>
        <w:rPr>
          <w:rFonts w:ascii="微软雅黑" w:hAnsi="微软雅黑"/>
        </w:rPr>
        <w:t>各</w:t>
      </w:r>
      <w:r>
        <w:rPr>
          <w:rFonts w:hint="eastAsia" w:ascii="微软雅黑" w:hAnsi="微软雅黑"/>
        </w:rPr>
        <w:t>类</w:t>
      </w:r>
      <w:r>
        <w:rPr>
          <w:rFonts w:ascii="微软雅黑" w:hAnsi="微软雅黑"/>
        </w:rPr>
        <w:t>交付物</w:t>
      </w:r>
      <w:r>
        <w:rPr>
          <w:rFonts w:hint="eastAsia" w:ascii="微软雅黑" w:hAnsi="微软雅黑"/>
        </w:rPr>
        <w:t>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ascii="微软雅黑" w:hAnsi="微软雅黑"/>
        </w:rPr>
        <w:t>提交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</w:rPr>
        <w:t>持平</w:t>
      </w:r>
      <w:r>
        <w:rPr>
          <w:rFonts w:hint="eastAsia" w:ascii="微软雅黑" w:hAnsi="微软雅黑"/>
          <w:b/>
        </w:rPr>
        <w:t>。</w:t>
      </w:r>
      <w:r>
        <w:rPr>
          <w:rFonts w:hint="eastAsia" w:ascii="微软雅黑" w:hAnsi="微软雅黑"/>
        </w:rPr>
        <w:t>具体</w:t>
      </w:r>
      <w:r>
        <w:rPr>
          <w:rFonts w:ascii="微软雅黑" w:hAnsi="微软雅黑"/>
        </w:rPr>
        <w:t>分析如下：</w:t>
      </w:r>
    </w:p>
    <w:p>
      <w:pPr>
        <w:pStyle w:val="11"/>
        <w:tabs>
          <w:tab w:val="left" w:pos="5529"/>
        </w:tabs>
        <w:spacing w:line="360" w:lineRule="auto"/>
      </w:pPr>
    </w:p>
    <w:p>
      <w:pPr>
        <w:pStyle w:val="11"/>
        <w:tabs>
          <w:tab w:val="left" w:pos="5529"/>
        </w:tabs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需求文档提交率：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spacing w:line="360" w:lineRule="auto"/>
        <w:ind w:firstLine="480"/>
      </w:pPr>
      <w:r>
        <w:rPr>
          <w:rFonts w:hint="eastAsia" w:ascii="微软雅黑" w:hAnsi="微软雅黑"/>
          <w:sz w:val="24"/>
        </w:rPr>
        <w:t>测试用例提交率：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629150" cy="2609850"/>
            <wp:effectExtent l="4445" t="4445" r="14605" b="14605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测试报告提交率：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</w:t>
      </w:r>
      <w:r>
        <w:rPr>
          <w:rFonts w:ascii="微软雅黑" w:hAnsi="微软雅黑"/>
        </w:rPr>
        <w:t>用例</w:t>
      </w:r>
      <w:r>
        <w:rPr>
          <w:rFonts w:hint="eastAsia" w:ascii="微软雅黑" w:hAnsi="微软雅黑"/>
        </w:rPr>
        <w:t>抽测（20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表1.2项目组测试用例抽测环节得分统计表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056"/>
        <w:gridCol w:w="1354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版本数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9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{ruleGroups4}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{versionRuleTab}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{rules4}</w:t>
            </w:r>
          </w:p>
        </w:tc>
      </w:tr>
    </w:tbl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{rdtResult}</w:t>
      </w:r>
      <w:r>
        <w:rPr>
          <w:rFonts w:hint="eastAsia" w:ascii="微软雅黑" w:hAnsi="微软雅黑"/>
          <w:sz w:val="24"/>
        </w:rPr>
        <w:t>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{rdtFullScore}</w:t>
      </w:r>
      <w:r>
        <w:rPr>
          <w:rFonts w:ascii="微软雅黑" w:hAnsi="微软雅黑"/>
          <w:b/>
          <w:bCs/>
          <w:color w:val="FF0000"/>
          <w:sz w:val="24"/>
        </w:rPr>
        <w:t>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{rdtFullScoreRate}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rdtFullScoreRate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bCs/>
          <w:sz w:val="24"/>
        </w:rPr>
      </w:pPr>
      <w:r>
        <w:rPr>
          <w:rFonts w:hint="eastAsia" w:ascii="微软雅黑" w:hAnsi="微软雅黑"/>
          <w:sz w:val="24"/>
        </w:rPr>
        <w:t>其中，</w:t>
      </w:r>
      <w:r>
        <w:rPr>
          <w:rFonts w:hint="eastAsia" w:ascii="微软雅黑" w:hAnsi="微软雅黑"/>
          <w:sz w:val="24"/>
          <w:lang w:val="en-US" w:eastAsia="zh-CN"/>
        </w:rPr>
        <w:t>{#groupData}</w:t>
      </w:r>
      <w:r>
        <w:rPr>
          <w:rFonts w:hint="eastAsia" w:ascii="微软雅黑" w:hAnsi="微软雅黑"/>
          <w:bCs/>
          <w:sz w:val="24"/>
          <w:lang w:val="en-US" w:eastAsia="zh-CN"/>
        </w:rPr>
        <w:t>{groupName}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Cs/>
          <w:sz w:val="24"/>
          <w:lang w:val="en-US" w:eastAsia="zh-CN"/>
        </w:rPr>
        <w:t>{avgRuleRdtGroup}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 w:val="0"/>
          <w:color w:val="FF0000"/>
          <w:sz w:val="24"/>
          <w:lang w:val="en-US" w:eastAsia="zh-CN"/>
        </w:rPr>
        <w:t>{_avgRuleRdtGroup}</w:t>
      </w:r>
      <w:r>
        <w:rPr>
          <w:rFonts w:hint="eastAsia" w:ascii="微软雅黑" w:hAnsi="微软雅黑"/>
          <w:sz w:val="24"/>
          <w:lang w:val="en-US" w:eastAsia="zh-CN"/>
        </w:rPr>
        <w:t>{/groupData}</w:t>
      </w:r>
    </w:p>
    <w:p>
      <w:pPr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5257800" cy="2819400"/>
            <wp:effectExtent l="4445" t="4445" r="14605" b="14605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独立质控验收测试（30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0"/>
        </w:numPr>
        <w:ind w:firstLine="3602" w:firstLineChars="2000"/>
      </w:pPr>
      <w:r>
        <w:rPr>
          <w:rFonts w:hint="eastAsia" w:ascii="微软雅黑" w:hAnsi="微软雅黑" w:cs="宋体"/>
          <w:b/>
          <w:sz w:val="18"/>
          <w:szCs w:val="18"/>
        </w:rPr>
        <w:t>1.3独立验收测试得分统计表</w:t>
      </w:r>
    </w:p>
    <w:tbl>
      <w:tblPr>
        <w:tblStyle w:val="9"/>
        <w:tblW w:w="957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105"/>
        <w:gridCol w:w="1134"/>
        <w:gridCol w:w="1093"/>
        <w:gridCol w:w="1125"/>
        <w:gridCol w:w="1097"/>
        <w:gridCol w:w="20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2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第一轮验收测试</w:t>
            </w:r>
          </w:p>
        </w:tc>
        <w:tc>
          <w:tcPr>
            <w:tcW w:w="2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第二轮验收测试</w:t>
            </w:r>
          </w:p>
        </w:tc>
        <w:tc>
          <w:tcPr>
            <w:tcW w:w="28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第三轮验收测试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both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{passVerGroupA}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{ruleVerGroupB}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{passVerGroupB}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{ruleVerGroupC}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{passVerGroupC}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总和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{passVerATab}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{versionRuleB}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{passVerBTab}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{versionRuleC}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{passVerCTab}</w:t>
            </w:r>
          </w:p>
        </w:tc>
      </w:tr>
    </w:tbl>
    <w:p>
      <w:pPr>
        <w:jc w:val="center"/>
        <w:rPr>
          <w:rFonts w:hint="eastAsia" w:ascii="微软雅黑" w:hAnsi="微软雅黑" w:cs="宋体"/>
          <w:b/>
          <w:sz w:val="18"/>
          <w:szCs w:val="18"/>
        </w:rPr>
      </w:pPr>
    </w:p>
    <w:p>
      <w:pPr>
        <w:spacing w:line="360" w:lineRule="auto"/>
        <w:ind w:firstLine="720" w:firstLineChars="300"/>
        <w:rPr>
          <w:rFonts w:hint="eastAsia" w:ascii="微软雅黑" w:hAnsi="微软雅黑"/>
        </w:rPr>
      </w:pPr>
      <w:bookmarkStart w:id="6" w:name="_Toc13674527"/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ascii="微软雅黑" w:hAnsi="微软雅黑"/>
        </w:rPr>
        <w:t>月</w:t>
      </w:r>
      <w:r>
        <w:rPr>
          <w:rFonts w:hint="eastAsia" w:ascii="微软雅黑" w:hAnsi="微软雅黑"/>
          <w:lang w:val="en-US" w:eastAsia="zh-CN"/>
        </w:rPr>
        <w:t>{passVerA}</w:t>
      </w:r>
      <w:r>
        <w:rPr>
          <w:rFonts w:hint="eastAsia" w:ascii="微软雅黑" w:hAnsi="微软雅黑"/>
          <w:b/>
        </w:rPr>
        <w:t>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{passRateA}</w:t>
      </w:r>
      <w:r>
        <w:rPr>
          <w:rFonts w:hint="eastAsia" w:ascii="微软雅黑" w:hAnsi="微软雅黑"/>
          <w:b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passRateA</w:t>
      </w:r>
      <w:r>
        <w:rPr>
          <w:rFonts w:hint="eastAsia" w:ascii="微软雅黑" w:hAnsi="微软雅黑"/>
          <w:b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400300"/>
            <wp:effectExtent l="4445" t="4445" r="14605" b="14605"/>
            <wp:docPr id="8" name="图表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324100"/>
            <wp:effectExtent l="4445" t="4445" r="14605" b="14605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微软雅黑" w:hAnsi="微软雅黑"/>
        </w:rPr>
      </w:pPr>
      <w:r>
        <w:drawing>
          <wp:inline distT="0" distB="0" distL="114300" distR="114300">
            <wp:extent cx="5276850" cy="2343150"/>
            <wp:effectExtent l="4445" t="4445" r="14605" b="14605"/>
            <wp:docPr id="10" name="图表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微软雅黑" w:hAnsi="微软雅黑"/>
          <w:bCs/>
          <w:lang w:val="en-US"/>
        </w:rPr>
      </w:pPr>
      <w:r>
        <w:rPr>
          <w:rFonts w:hint="eastAsia" w:ascii="微软雅黑" w:hAnsi="微软雅黑"/>
          <w:sz w:val="24"/>
          <w:lang w:val="en-US" w:eastAsia="zh-CN"/>
        </w:rPr>
        <w:t>{#groupData}</w:t>
      </w:r>
      <w:r>
        <w:rPr>
          <w:rFonts w:hint="eastAsia" w:ascii="微软雅黑" w:hAnsi="微软雅黑"/>
          <w:bCs/>
          <w:lang w:val="en-US" w:eastAsia="zh-CN"/>
        </w:rPr>
        <w:t>{groupName}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{passRateGroupA},</w:t>
      </w:r>
      <w:r>
        <w:rPr>
          <w:rFonts w:hint="eastAsia" w:ascii="微软雅黑" w:hAnsi="微软雅黑"/>
          <w:sz w:val="24"/>
          <w:lang w:val="en-US" w:eastAsia="zh-CN"/>
        </w:rPr>
        <w:t>{/groupData}</w:t>
      </w:r>
    </w:p>
    <w:p>
      <w:pPr>
        <w:spacing w:line="360" w:lineRule="auto"/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  <w:b/>
          <w:color w:val="FF0000"/>
          <w:lang w:val="en-US" w:eastAsia="zh-CN"/>
        </w:rPr>
        <w:t>{passVerB}，{passRateB}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passRateB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  <w:b/>
          <w:color w:val="FF0000"/>
          <w:lang w:val="en-US" w:eastAsia="zh-CN"/>
        </w:rPr>
        <w:t>{passVerC}，{passRateC}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passRateC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pStyle w:val="3"/>
        <w:spacing w:line="240" w:lineRule="auto"/>
        <w:rPr>
          <w:rFonts w:hint="eastAsia" w:ascii="微软雅黑" w:hAnsi="微软雅黑"/>
        </w:rPr>
      </w:pPr>
      <w:bookmarkStart w:id="7" w:name="_Toc9357"/>
      <w:r>
        <w:rPr>
          <w:rFonts w:hint="eastAsia" w:ascii="微软雅黑" w:hAnsi="微软雅黑"/>
        </w:rPr>
        <w:t>2、紧急版本质量情况</w:t>
      </w:r>
      <w:bookmarkEnd w:id="7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</w:t>
      </w:r>
    </w:p>
    <w:p>
      <w:pPr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  <w:lang w:val="en-US" w:eastAsia="zh-CN"/>
        </w:rPr>
        <w:t>紧急版本验收工作</w:t>
      </w:r>
      <w:r>
        <w:rPr>
          <w:rFonts w:hint="eastAsia" w:ascii="微软雅黑" w:hAnsi="微软雅黑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{#groupData}</w:t>
      </w:r>
      <w:r>
        <w:rPr>
          <w:rFonts w:hint="eastAsia" w:ascii="微软雅黑" w:hAnsi="微软雅黑"/>
          <w:lang w:val="en-US" w:eastAsia="zh-CN"/>
        </w:rPr>
        <w:t>{groupName}{warnGroup}个，</w:t>
      </w:r>
      <w:r>
        <w:rPr>
          <w:rFonts w:hint="eastAsia" w:ascii="微软雅黑" w:hAnsi="微软雅黑"/>
          <w:sz w:val="24"/>
          <w:lang w:val="en-US" w:eastAsia="zh-CN"/>
        </w:rPr>
        <w:t>{/groupData}。</w:t>
      </w:r>
      <w:r>
        <w:rPr>
          <w:rFonts w:hint="eastAsia" w:ascii="微软雅黑" w:hAnsi="微软雅黑"/>
        </w:rPr>
        <w:t>）。整体来看，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{warnDocRate}{_warnDocRate}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lang w:val="en-US" w:eastAsia="zh-CN"/>
        </w:rPr>
        <w:t>{warnYlRate}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{_warnYlRate}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{warnBgRate}{_warnBgRate}</w:t>
      </w:r>
      <w:r>
        <w:rPr>
          <w:rFonts w:hint="eastAsia" w:ascii="微软雅黑" w:hAnsi="微软雅黑"/>
          <w:bCs/>
          <w:color w:val="FF0000"/>
        </w:rPr>
        <w:t>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表2.1  厂家交付物提交审核情况统计表</w:t>
      </w:r>
    </w:p>
    <w:tbl>
      <w:tblPr>
        <w:tblStyle w:val="9"/>
        <w:tblW w:w="84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ind w:firstLine="180" w:firstLineChars="100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{warnGroupDocSum}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{warnGroupDocRate}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{warnGroupYlSum}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warnGroupYlRate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warnGroupBgSum}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{warnGroupBgRate}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{versionWarn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</w:t>
            </w: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yellow"/>
                <w:lang w:val="en-US" w:eastAsia="zh-CN"/>
              </w:rPr>
              <w:t>{warnDocTab}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{warnDocRateTab}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{versionWarnTab}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yellow"/>
                <w:lang w:val="en-US" w:eastAsia="zh-CN"/>
              </w:rPr>
              <w:t>{warnYlTab}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warnYlRate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{versionWarnTab}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yellow"/>
                <w:lang w:val="en-US" w:eastAsia="zh-CN"/>
              </w:rPr>
              <w:t>{warnBgTab}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{warnBgRateTab}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（2）项目组用例抽测</w:t>
      </w:r>
    </w:p>
    <w:p>
      <w:pPr>
        <w:ind w:firstLine="480" w:firstLineChars="200"/>
        <w:rPr>
          <w:rFonts w:hint="eastAsia" w:ascii="微软雅黑" w:hAnsi="微软雅黑"/>
          <w:b w:val="0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{pass</w:t>
      </w:r>
      <w:bookmarkStart w:id="18" w:name="_GoBack"/>
      <w:bookmarkEnd w:id="18"/>
      <w:r>
        <w:rPr>
          <w:rFonts w:hint="eastAsia" w:ascii="微软雅黑" w:hAnsi="微软雅黑"/>
          <w:b/>
          <w:color w:val="FF0000"/>
          <w:lang w:val="en-US" w:eastAsia="zh-CN"/>
        </w:rPr>
        <w:t>RateWarn}{_passRateWarn}</w:t>
      </w:r>
      <w:r>
        <w:rPr>
          <w:rFonts w:hint="eastAsia" w:ascii="微软雅黑" w:hAnsi="微软雅黑"/>
        </w:rPr>
        <w:t>。其中，</w:t>
      </w:r>
      <w:r>
        <w:rPr>
          <w:rFonts w:hint="eastAsia" w:ascii="微软雅黑" w:hAnsi="微软雅黑"/>
          <w:sz w:val="24"/>
          <w:lang w:val="en-US" w:eastAsia="zh-CN"/>
        </w:rPr>
        <w:t>{#groupData}</w:t>
      </w:r>
      <w:r>
        <w:rPr>
          <w:rFonts w:hint="eastAsia" w:ascii="微软雅黑" w:hAnsi="微软雅黑"/>
          <w:lang w:val="en-US" w:eastAsia="zh-CN"/>
        </w:rPr>
        <w:t>{groupName}{warnGroup}</w:t>
      </w:r>
      <w:r>
        <w:rPr>
          <w:rFonts w:hint="eastAsia" w:ascii="微软雅黑" w:hAnsi="微软雅黑"/>
          <w:bCs/>
        </w:rPr>
        <w:t>个版本，抽测通过率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{avgWarnGroups}</w:t>
      </w:r>
      <w:r>
        <w:rPr>
          <w:rFonts w:hint="eastAsia" w:ascii="微软雅黑" w:hAnsi="微软雅黑"/>
          <w:b/>
          <w:color w:val="FF0000"/>
          <w:lang w:eastAsia="zh-CN"/>
        </w:rPr>
        <w:t>；</w:t>
      </w:r>
      <w:r>
        <w:rPr>
          <w:rFonts w:hint="eastAsia" w:ascii="微软雅黑" w:hAnsi="微软雅黑"/>
          <w:sz w:val="24"/>
          <w:lang w:val="en-US" w:eastAsia="zh-CN"/>
        </w:rPr>
        <w:t>{/groupData}。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表2.2  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174"/>
        <w:gridCol w:w="1236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9分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{warnGroups4}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{versionWarn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</w:t>
            </w: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{warn4}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（3）本月新增紧急版本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hint="eastAsia" w:ascii="微软雅黑" w:hAnsi="微软雅黑"/>
          <w:lang w:eastAsia="zh-CN"/>
        </w:rPr>
        <w:t>月</w:t>
      </w:r>
      <w:r>
        <w:rPr>
          <w:rFonts w:hint="eastAsia" w:ascii="微软雅黑" w:hAnsi="微软雅黑"/>
        </w:rPr>
        <w:t>紧急版本（</w:t>
      </w:r>
      <w:r>
        <w:rPr>
          <w:rFonts w:hint="eastAsia" w:ascii="微软雅黑" w:hAnsi="微软雅黑"/>
          <w:lang w:val="en-US" w:eastAsia="zh-CN"/>
        </w:rPr>
        <w:t>{versionWarnTc}</w:t>
      </w:r>
      <w:r>
        <w:rPr>
          <w:rFonts w:hint="eastAsia" w:ascii="微软雅黑" w:hAnsi="微软雅黑"/>
        </w:rPr>
        <w:t>）暂未评估，需项目组按流程补充交付物，将在</w:t>
      </w:r>
      <w:r>
        <w:rPr>
          <w:rFonts w:hint="eastAsia" w:ascii="微软雅黑" w:hAnsi="微软雅黑"/>
          <w:lang w:val="en-US" w:eastAsia="zh-CN"/>
        </w:rPr>
        <w:t>{nextMonth}月</w:t>
      </w:r>
      <w:r>
        <w:rPr>
          <w:rFonts w:hint="eastAsia" w:ascii="微软雅黑" w:hAnsi="微软雅黑"/>
        </w:rPr>
        <w:t>进行评估。</w:t>
      </w:r>
    </w:p>
    <w:tbl>
      <w:tblPr>
        <w:tblStyle w:val="9"/>
        <w:tblW w:w="860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25"/>
        <w:gridCol w:w="1100"/>
        <w:gridCol w:w="1087"/>
        <w:gridCol w:w="1175"/>
        <w:gridCol w:w="1150"/>
        <w:gridCol w:w="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1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34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8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IT新门户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魏晓丽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</w:rPr>
      </w:pPr>
      <w:bookmarkStart w:id="8" w:name="_Toc4320"/>
      <w:r>
        <w:rPr>
          <w:rFonts w:hint="eastAsia" w:ascii="微软雅黑" w:hAnsi="微软雅黑"/>
        </w:rPr>
        <w:t>3、现网项目得分汇总</w:t>
      </w:r>
      <w:bookmarkEnd w:id="8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（1）常规版本质量得分</w:t>
      </w:r>
    </w:p>
    <w:tbl>
      <w:tblPr>
        <w:tblStyle w:val="9"/>
        <w:tblW w:w="86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50"/>
        <w:gridCol w:w="840"/>
        <w:gridCol w:w="615"/>
        <w:gridCol w:w="1035"/>
        <w:gridCol w:w="699"/>
        <w:gridCol w:w="838"/>
        <w:gridCol w:w="713"/>
        <w:gridCol w:w="825"/>
        <w:gridCol w:w="6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</w:t>
            </w:r>
          </w:p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6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3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协同办公平台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能力平台组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全国统一代办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战强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</w:tbl>
    <w:p>
      <w:pPr>
        <w:spacing w:line="360" w:lineRule="auto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 w:cs="宋体"/>
          <w:sz w:val="21"/>
          <w:szCs w:val="21"/>
        </w:rPr>
        <w:t>现网版本测试项目汇总（2.16~3.15）.xlsx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spacing w:line="360" w:lineRule="auto"/>
        <w:rPr>
          <w:rFonts w:hint="eastAsia"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object>
          <v:shape id="_x0000_i1025" o:spt="75" type="#_x0000_t75" style="height:71.05pt;width:78.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5">
            <o:LockedField>false</o:LockedField>
          </o:OLEObject>
        </w:objec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（2）上月（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ascii="微软雅黑" w:hAnsi="微软雅黑"/>
          <w:color w:val="FF0000"/>
        </w:rPr>
        <w:t>.16至</w:t>
      </w:r>
      <w:r>
        <w:rPr>
          <w:rFonts w:hint="eastAsia" w:ascii="微软雅黑" w:hAnsi="微软雅黑"/>
          <w:color w:val="FF0000"/>
          <w:lang w:val="en-US" w:eastAsia="zh-CN"/>
        </w:rPr>
        <w:t>2</w:t>
      </w:r>
      <w:r>
        <w:rPr>
          <w:rFonts w:ascii="微软雅黑" w:hAnsi="微软雅黑"/>
          <w:color w:val="FF0000"/>
        </w:rPr>
        <w:t>.15</w:t>
      </w:r>
      <w:r>
        <w:rPr>
          <w:rFonts w:hint="eastAsia" w:ascii="微软雅黑" w:hAnsi="微软雅黑"/>
          <w:color w:val="FF0000"/>
        </w:rPr>
        <w:t>）</w:t>
      </w:r>
      <w:r>
        <w:rPr>
          <w:rFonts w:hint="eastAsia" w:ascii="微软雅黑" w:hAnsi="微软雅黑"/>
        </w:rPr>
        <w:t>紧急版本质量得分</w:t>
      </w:r>
    </w:p>
    <w:tbl>
      <w:tblPr>
        <w:tblStyle w:val="9"/>
        <w:tblW w:w="92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395"/>
        <w:gridCol w:w="700"/>
        <w:gridCol w:w="612"/>
        <w:gridCol w:w="1038"/>
        <w:gridCol w:w="937"/>
        <w:gridCol w:w="638"/>
        <w:gridCol w:w="784"/>
        <w:gridCol w:w="584"/>
        <w:gridCol w:w="768"/>
        <w:gridCol w:w="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3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25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1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1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7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bookmarkStart w:id="9" w:name="_Hlk48572824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MOA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绩效考核平台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67</w:t>
            </w:r>
          </w:p>
        </w:tc>
      </w:tr>
      <w:bookmarkEnd w:id="9"/>
    </w:tbl>
    <w:p>
      <w:pPr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注：现网紧急版本</w:t>
      </w:r>
      <w:r>
        <w:rPr>
          <w:rFonts w:ascii="微软雅黑" w:hAnsi="微软雅黑"/>
          <w:sz w:val="18"/>
          <w:szCs w:val="18"/>
        </w:rPr>
        <w:t>质控</w:t>
      </w:r>
      <w:r>
        <w:rPr>
          <w:rFonts w:hint="eastAsia" w:ascii="微软雅黑" w:hAnsi="微软雅黑"/>
          <w:sz w:val="18"/>
          <w:szCs w:val="18"/>
        </w:rPr>
        <w:t>包括</w:t>
      </w:r>
      <w:r>
        <w:rPr>
          <w:rFonts w:ascii="微软雅黑" w:hAnsi="微软雅黑"/>
          <w:sz w:val="18"/>
          <w:szCs w:val="18"/>
        </w:rPr>
        <w:t>原厂</w:t>
      </w:r>
      <w:r>
        <w:rPr>
          <w:rFonts w:hint="eastAsia" w:ascii="微软雅黑" w:hAnsi="微软雅黑"/>
          <w:sz w:val="18"/>
          <w:szCs w:val="18"/>
        </w:rPr>
        <w:t>交付物审核（满分50分）、原厂</w:t>
      </w:r>
      <w:r>
        <w:rPr>
          <w:rFonts w:ascii="微软雅黑" w:hAnsi="微软雅黑"/>
          <w:sz w:val="18"/>
          <w:szCs w:val="18"/>
        </w:rPr>
        <w:t>测试</w:t>
      </w:r>
      <w:r>
        <w:rPr>
          <w:rFonts w:hint="eastAsia" w:ascii="微软雅黑" w:hAnsi="微软雅黑"/>
          <w:sz w:val="18"/>
          <w:szCs w:val="18"/>
        </w:rPr>
        <w:t>抽测（满分20分），不进行质控验收评价，总分为70分。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/>
          <w:sz w:val="21"/>
          <w:szCs w:val="21"/>
        </w:rPr>
        <w:t>现网紧急版本质量评分汇总表_</w:t>
      </w:r>
      <w:r>
        <w:rPr>
          <w:rFonts w:hint="eastAsia" w:ascii="微软雅黑" w:hAnsi="微软雅黑"/>
          <w:sz w:val="21"/>
          <w:szCs w:val="21"/>
          <w:lang w:val="en-US" w:eastAsia="zh-CN"/>
        </w:rPr>
        <w:t>2</w:t>
      </w:r>
      <w:r>
        <w:rPr>
          <w:rFonts w:ascii="微软雅黑" w:hAnsi="微软雅黑"/>
          <w:sz w:val="21"/>
          <w:szCs w:val="21"/>
        </w:rPr>
        <w:t>月</w:t>
      </w:r>
      <w:r>
        <w:rPr>
          <w:rFonts w:hint="eastAsia" w:ascii="微软雅黑" w:hAnsi="微软雅黑"/>
          <w:sz w:val="21"/>
          <w:szCs w:val="21"/>
        </w:rPr>
        <w:t>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rPr>
          <w:rFonts w:hint="eastAsia" w:ascii="微软雅黑" w:hAnsi="微软雅黑" w:eastAsia="微软雅黑"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object>
          <v:shape id="_x0000_i1026" o:spt="75" type="#_x0000_t75" style="height:71.5pt;width:78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7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cs="宋体"/>
          <w:bCs/>
          <w:color w:val="FF0000"/>
          <w:kern w:val="0"/>
          <w:szCs w:val="32"/>
        </w:rPr>
      </w:pPr>
      <w:bookmarkStart w:id="10" w:name="_Toc22229"/>
      <w:r>
        <w:rPr>
          <w:rFonts w:hint="eastAsia" w:ascii="微软雅黑" w:hAnsi="微软雅黑" w:cs="宋体"/>
          <w:bCs/>
          <w:color w:val="FF0000"/>
          <w:kern w:val="0"/>
          <w:szCs w:val="32"/>
        </w:rPr>
        <w:t>建设项目质量</w:t>
      </w:r>
      <w:bookmarkEnd w:id="6"/>
      <w:bookmarkEnd w:id="10"/>
    </w:p>
    <w:p>
      <w:pPr>
        <w:spacing w:line="360" w:lineRule="auto"/>
        <w:ind w:firstLine="480" w:firstLineChars="200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当前建设的项目为集中化人力系统，</w:t>
      </w:r>
      <w:r>
        <w:rPr>
          <w:rFonts w:hint="eastAsia" w:ascii="微软雅黑" w:hAnsi="微软雅黑"/>
          <w:color w:val="FF0000"/>
          <w:lang w:eastAsia="zh-CN"/>
        </w:rPr>
        <w:t>3月（2.16至3.15）</w:t>
      </w:r>
      <w:r>
        <w:rPr>
          <w:rFonts w:hint="eastAsia" w:ascii="微软雅黑" w:hAnsi="微软雅黑"/>
          <w:color w:val="FF0000"/>
        </w:rPr>
        <w:t>质量活动为常规版本上线验证，本月上线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hint="eastAsia" w:ascii="微软雅黑" w:hAnsi="微软雅黑"/>
          <w:color w:val="FF0000"/>
        </w:rPr>
        <w:t>个版本</w:t>
      </w:r>
      <w:r>
        <w:rPr>
          <w:rFonts w:hint="eastAsia" w:ascii="微软雅黑" w:hAnsi="微软雅黑"/>
          <w:color w:val="FF0000"/>
          <w:lang w:eastAsia="zh-CN"/>
        </w:rPr>
        <w:t>。</w:t>
      </w:r>
    </w:p>
    <w:p>
      <w:pPr>
        <w:pStyle w:val="3"/>
        <w:numPr>
          <w:ilvl w:val="3"/>
          <w:numId w:val="3"/>
        </w:numPr>
        <w:ind w:left="567" w:hanging="425"/>
        <w:rPr>
          <w:rFonts w:ascii="微软雅黑" w:hAnsi="微软雅黑"/>
          <w:color w:val="FF0000"/>
        </w:rPr>
      </w:pPr>
      <w:bookmarkStart w:id="11" w:name="_Toc13915"/>
      <w:r>
        <w:rPr>
          <w:rFonts w:hint="eastAsia" w:ascii="微软雅黑" w:hAnsi="微软雅黑"/>
          <w:color w:val="FF0000"/>
        </w:rPr>
        <w:t>U</w:t>
      </w:r>
      <w:r>
        <w:rPr>
          <w:rFonts w:ascii="微软雅黑" w:hAnsi="微软雅黑"/>
          <w:color w:val="FF0000"/>
        </w:rPr>
        <w:t>AT</w:t>
      </w:r>
      <w:r>
        <w:rPr>
          <w:rFonts w:hint="eastAsia" w:ascii="微软雅黑" w:hAnsi="微软雅黑"/>
          <w:color w:val="FF0000"/>
        </w:rPr>
        <w:t>质控验收</w:t>
      </w:r>
      <w:bookmarkEnd w:id="11"/>
    </w:p>
    <w:p>
      <w:pPr>
        <w:pStyle w:val="4"/>
        <w:ind w:left="142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1.1常规版本测试</w:t>
      </w:r>
    </w:p>
    <w:p>
      <w:pPr>
        <w:jc w:val="center"/>
        <w:rPr>
          <w:rFonts w:hint="eastAsia" w:ascii="微软雅黑" w:hAnsi="微软雅黑" w:cs="宋体"/>
          <w:b/>
          <w:bCs/>
          <w:color w:val="FF0000"/>
          <w:sz w:val="18"/>
          <w:szCs w:val="18"/>
        </w:rPr>
      </w:pPr>
    </w:p>
    <w:p>
      <w:pPr>
        <w:jc w:val="center"/>
        <w:rPr>
          <w:rFonts w:ascii="微软雅黑" w:hAnsi="微软雅黑"/>
          <w:color w:val="FF0000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表2.3  常规版本测试情况统计表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79"/>
        <w:gridCol w:w="1135"/>
        <w:gridCol w:w="1406"/>
        <w:gridCol w:w="1004"/>
        <w:gridCol w:w="850"/>
        <w:gridCol w:w="866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95" w:type="dxa"/>
            <w:vMerge w:val="restart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提测时间</w:t>
            </w:r>
          </w:p>
        </w:tc>
        <w:tc>
          <w:tcPr>
            <w:tcW w:w="1279" w:type="dxa"/>
            <w:vMerge w:val="restart"/>
            <w:shd w:val="clear" w:color="auto" w:fill="5B9BD5"/>
            <w:noWrap w:val="0"/>
            <w:vAlign w:val="top"/>
          </w:tcPr>
          <w:p>
            <w:pPr>
              <w:spacing w:before="240" w:after="0" w:line="480" w:lineRule="auto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上线时间</w:t>
            </w:r>
          </w:p>
        </w:tc>
        <w:tc>
          <w:tcPr>
            <w:tcW w:w="6145" w:type="dxa"/>
            <w:gridSpan w:val="6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5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总需求数</w:t>
            </w:r>
          </w:p>
        </w:tc>
        <w:tc>
          <w:tcPr>
            <w:tcW w:w="140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质控抽测数</w:t>
            </w:r>
          </w:p>
        </w:tc>
        <w:tc>
          <w:tcPr>
            <w:tcW w:w="100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</w:t>
            </w:r>
          </w:p>
        </w:tc>
        <w:tc>
          <w:tcPr>
            <w:tcW w:w="850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失败</w:t>
            </w:r>
          </w:p>
        </w:tc>
        <w:tc>
          <w:tcPr>
            <w:tcW w:w="86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阻塞</w:t>
            </w:r>
          </w:p>
        </w:tc>
        <w:tc>
          <w:tcPr>
            <w:tcW w:w="88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79" w:type="dxa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35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85</w:t>
            </w:r>
          </w:p>
        </w:tc>
        <w:tc>
          <w:tcPr>
            <w:tcW w:w="1406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1004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850" w:type="dxa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66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884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100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%</w:t>
            </w:r>
          </w:p>
        </w:tc>
      </w:tr>
    </w:tbl>
    <w:p>
      <w:pPr>
        <w:pStyle w:val="4"/>
        <w:ind w:left="142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1.2缺陷跟踪</w:t>
      </w:r>
    </w:p>
    <w:p>
      <w:pPr>
        <w:jc w:val="center"/>
        <w:rPr>
          <w:rFonts w:ascii="微软雅黑" w:hAnsi="微软雅黑" w:cs="宋体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表2.4缺陷跟踪统计表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290"/>
        <w:gridCol w:w="1285"/>
        <w:gridCol w:w="1217"/>
        <w:gridCol w:w="1217"/>
        <w:gridCol w:w="1000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缺陷总数</w:t>
            </w:r>
          </w:p>
        </w:tc>
        <w:tc>
          <w:tcPr>
            <w:tcW w:w="129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已关闭</w:t>
            </w:r>
          </w:p>
        </w:tc>
        <w:tc>
          <w:tcPr>
            <w:tcW w:w="1285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未关闭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重复激活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本月新增</w:t>
            </w:r>
          </w:p>
        </w:tc>
        <w:tc>
          <w:tcPr>
            <w:tcW w:w="100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本月关闭</w:t>
            </w:r>
          </w:p>
        </w:tc>
        <w:tc>
          <w:tcPr>
            <w:tcW w:w="143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本月重复激活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278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222</w:t>
            </w:r>
          </w:p>
        </w:tc>
        <w:tc>
          <w:tcPr>
            <w:tcW w:w="1285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198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</w:tbl>
    <w:p>
      <w:pPr>
        <w:ind w:firstLine="3150" w:firstLineChars="1750"/>
        <w:rPr>
          <w:rFonts w:hint="eastAsia" w:ascii="微软雅黑" w:hAnsi="微软雅黑"/>
          <w:color w:val="FF0000"/>
          <w:sz w:val="18"/>
          <w:szCs w:val="18"/>
        </w:rPr>
      </w:pPr>
      <w:r>
        <w:rPr>
          <w:rFonts w:hint="eastAsia" w:ascii="微软雅黑" w:hAnsi="微软雅黑"/>
          <w:color w:val="FF0000"/>
          <w:sz w:val="18"/>
          <w:szCs w:val="18"/>
        </w:rPr>
        <w:t>（注：本月统计缺陷数据不含UIUE缺陷）</w:t>
      </w:r>
    </w:p>
    <w:p>
      <w:pPr>
        <w:pStyle w:val="4"/>
        <w:ind w:left="142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1.</w:t>
      </w:r>
      <w:r>
        <w:rPr>
          <w:rFonts w:hint="eastAsia" w:ascii="微软雅黑" w:hAnsi="微软雅黑"/>
          <w:color w:val="FF0000"/>
          <w:lang w:val="en-US" w:eastAsia="zh-CN"/>
        </w:rPr>
        <w:t>3遗留</w:t>
      </w:r>
      <w:r>
        <w:rPr>
          <w:rFonts w:hint="eastAsia"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  <w:lang w:val="en-US" w:eastAsia="zh-CN"/>
        </w:rPr>
        <w:t>统计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5遗留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缺陷跟踪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情况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</w:t>
      </w:r>
    </w:p>
    <w:tbl>
      <w:tblPr>
        <w:tblStyle w:val="9"/>
        <w:tblW w:w="99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633"/>
        <w:gridCol w:w="552"/>
        <w:gridCol w:w="544"/>
        <w:gridCol w:w="688"/>
        <w:gridCol w:w="584"/>
        <w:gridCol w:w="624"/>
        <w:gridCol w:w="568"/>
        <w:gridCol w:w="616"/>
        <w:gridCol w:w="696"/>
        <w:gridCol w:w="704"/>
        <w:gridCol w:w="640"/>
        <w:gridCol w:w="584"/>
        <w:gridCol w:w="577"/>
        <w:gridCol w:w="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8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  <w:t>遗留缺陷处理进度（创建日期&lt;2020/7/1）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3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日期 功能模块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7/10</w:t>
            </w:r>
          </w:p>
        </w:tc>
        <w:tc>
          <w:tcPr>
            <w:tcW w:w="55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7/17</w:t>
            </w:r>
          </w:p>
        </w:tc>
        <w:tc>
          <w:tcPr>
            <w:tcW w:w="5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7/24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7/31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8/7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8/14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9/4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9/25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10/15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11/15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12/15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1/15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2/15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3/15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绩效管理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流程引擎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人才发展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人事核心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系统管理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薪酬管理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员工关系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招聘管理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中央组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自助门户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基础平台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</w:tbl>
    <w:p>
      <w:pPr>
        <w:ind w:left="-480" w:leftChars="-200" w:right="-814" w:rightChars="-339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943600" cy="3333750"/>
            <wp:effectExtent l="4445" t="4445" r="1460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105400" cy="3219450"/>
            <wp:effectExtent l="4445" t="4445" r="14605" b="14605"/>
            <wp:docPr id="11" name="图表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color w:val="FF0000"/>
        </w:rPr>
      </w:pPr>
    </w:p>
    <w:p>
      <w:pPr>
        <w:pStyle w:val="3"/>
        <w:numPr>
          <w:ilvl w:val="3"/>
          <w:numId w:val="3"/>
        </w:numPr>
        <w:ind w:left="993" w:hanging="567"/>
        <w:rPr>
          <w:rFonts w:hint="eastAsia" w:ascii="微软雅黑" w:hAnsi="微软雅黑"/>
          <w:color w:val="FF0000"/>
        </w:rPr>
      </w:pPr>
      <w:bookmarkStart w:id="12" w:name="_Toc19725"/>
      <w:r>
        <w:rPr>
          <w:rFonts w:hint="eastAsia" w:ascii="微软雅黑" w:hAnsi="微软雅黑"/>
          <w:color w:val="FF0000"/>
          <w:lang w:val="en-US" w:eastAsia="zh-CN"/>
        </w:rPr>
        <w:t>建设项目质控情况</w:t>
      </w:r>
      <w:bookmarkEnd w:id="12"/>
    </w:p>
    <w:p>
      <w:pPr>
        <w:ind w:left="240" w:leftChars="100" w:firstLine="480" w:firstLineChars="2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本月</w:t>
      </w:r>
      <w:r>
        <w:rPr>
          <w:rFonts w:hint="eastAsia"/>
          <w:color w:val="FF0000"/>
          <w:lang w:val="en-US" w:eastAsia="zh-CN"/>
        </w:rPr>
        <w:t>集中化人力系统二期工程</w:t>
      </w:r>
      <w:r>
        <w:rPr>
          <w:rFonts w:hint="eastAsia"/>
          <w:color w:val="FF0000"/>
          <w:vertAlign w:val="baseline"/>
          <w:lang w:val="en-US" w:eastAsia="zh-CN"/>
        </w:rPr>
        <w:t>进行了1个版本的验收测试，包括交付物检查和抽测验收两个方面。</w:t>
      </w:r>
    </w:p>
    <w:p>
      <w:pPr>
        <w:numPr>
          <w:ilvl w:val="0"/>
          <w:numId w:val="4"/>
        </w:numPr>
        <w:ind w:left="0" w:leftChars="0"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交付物方面存在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报告未提交</w:t>
      </w:r>
      <w:r>
        <w:rPr>
          <w:rFonts w:hint="eastAsia"/>
          <w:color w:val="FF0000"/>
          <w:vertAlign w:val="baseline"/>
          <w:lang w:val="en-US" w:eastAsia="zh-CN"/>
        </w:rPr>
        <w:t>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不及时</w:t>
      </w:r>
      <w:r>
        <w:rPr>
          <w:rFonts w:hint="eastAsia"/>
          <w:color w:val="FF0000"/>
          <w:vertAlign w:val="baseline"/>
          <w:lang w:val="en-US" w:eastAsia="zh-CN"/>
        </w:rPr>
        <w:t>的问题：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FF0000"/>
        </w:rPr>
        <w:t>2月23日版本：公共组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</w:t>
      </w:r>
      <w:r>
        <w:rPr>
          <w:rFonts w:hint="eastAsia" w:ascii="微软雅黑" w:hAnsi="微软雅黑" w:eastAsia="微软雅黑" w:cs="微软雅黑"/>
          <w:color w:val="FF0000"/>
        </w:rPr>
        <w:t>，周四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25日）</w:t>
      </w:r>
      <w:r>
        <w:rPr>
          <w:rFonts w:hint="eastAsia" w:ascii="微软雅黑" w:hAnsi="微软雅黑" w:eastAsia="微软雅黑" w:cs="微软雅黑"/>
          <w:color w:val="FF0000"/>
        </w:rPr>
        <w:t>9:45提交；</w:t>
      </w:r>
    </w:p>
    <w:p>
      <w:pPr>
        <w:ind w:firstLine="480" w:firstLineChars="20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亚信（</w:t>
      </w:r>
      <w:r>
        <w:rPr>
          <w:rFonts w:hint="eastAsia" w:ascii="微软雅黑" w:hAnsi="微软雅黑" w:eastAsia="微软雅黑" w:cs="微软雅黑"/>
          <w:color w:val="FF0000"/>
        </w:rPr>
        <w:t>基础能力平台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16:21提</w:t>
      </w:r>
      <w:r>
        <w:rPr>
          <w:rFonts w:hint="eastAsia"/>
          <w:color w:val="FF0000"/>
        </w:rPr>
        <w:t>交测试报告；</w:t>
      </w:r>
    </w:p>
    <w:p>
      <w:pPr>
        <w:ind w:left="240" w:leftChars="100" w:firstLine="180"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德勤（</w:t>
      </w:r>
      <w:r>
        <w:rPr>
          <w:rFonts w:hint="eastAsia" w:ascii="微软雅黑" w:hAnsi="微软雅黑" w:eastAsia="微软雅黑" w:cs="微软雅黑"/>
          <w:color w:val="FF0000"/>
        </w:rPr>
        <w:t>自助门户&amp;数据分析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15:05</w:t>
      </w:r>
      <w:r>
        <w:rPr>
          <w:rFonts w:hint="eastAsia"/>
          <w:color w:val="FF0000"/>
        </w:rPr>
        <w:t>提交测试报告。</w:t>
      </w:r>
    </w:p>
    <w:p>
      <w:pPr>
        <w:ind w:firstLine="420"/>
        <w:rPr>
          <w:rFonts w:hint="eastAsia"/>
          <w:color w:val="FF0000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 w:ascii="微软雅黑" w:hAnsi="微软雅黑"/>
          <w:color w:val="FF0000"/>
          <w:highlight w:val="none"/>
          <w:lang w:val="en-US" w:eastAsia="zh-CN"/>
        </w:rPr>
        <w:t>2、3月常规版本</w:t>
      </w:r>
      <w:r>
        <w:rPr>
          <w:rFonts w:hint="eastAsia" w:ascii="微软雅黑" w:hAnsi="微软雅黑"/>
          <w:color w:val="FF0000"/>
          <w:highlight w:val="none"/>
          <w:lang w:eastAsia="zh-CN"/>
        </w:rPr>
        <w:t>抽测验收</w:t>
      </w:r>
      <w:r>
        <w:rPr>
          <w:rFonts w:hint="eastAsia" w:ascii="微软雅黑" w:hAnsi="微软雅黑"/>
          <w:color w:val="FF0000"/>
          <w:highlight w:val="none"/>
        </w:rPr>
        <w:t>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highlight w:val="none"/>
        </w:rPr>
        <w:t>%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bCs/>
          <w:color w:val="FF0000"/>
          <w:highlight w:val="none"/>
          <w:lang w:val="en-US" w:eastAsia="zh-CN"/>
        </w:rPr>
        <w:t>5%</w:t>
      </w:r>
      <w:r>
        <w:rPr>
          <w:rFonts w:hint="eastAsia"/>
          <w:color w:val="FF0000"/>
          <w:vertAlign w:val="baseline"/>
          <w:lang w:val="en-US" w:eastAsia="zh-CN"/>
        </w:rPr>
        <w:t>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ascii="微软雅黑" w:hAnsi="微软雅黑" w:cs="微软雅黑"/>
          <w:color w:val="FF0000"/>
        </w:rPr>
        <w:t>1</w:t>
      </w:r>
      <w:r>
        <w:rPr>
          <w:rFonts w:hint="eastAsia" w:ascii="微软雅黑" w:hAnsi="微软雅黑" w:cs="微软雅黑"/>
          <w:color w:val="FF0000"/>
        </w:rPr>
        <w:t>）</w:t>
      </w:r>
      <w:r>
        <w:rPr>
          <w:rFonts w:hint="eastAsia" w:ascii="微软雅黑" w:hAnsi="微软雅黑" w:cs="微软雅黑"/>
          <w:color w:val="FF0000"/>
          <w:lang w:val="en-US" w:eastAsia="zh-CN"/>
        </w:rPr>
        <w:t>2</w:t>
      </w:r>
      <w:r>
        <w:rPr>
          <w:rFonts w:hint="eastAsia" w:ascii="微软雅黑" w:hAnsi="微软雅黑" w:cs="微软雅黑"/>
          <w:color w:val="FF0000"/>
        </w:rPr>
        <w:t>月</w:t>
      </w:r>
      <w:r>
        <w:rPr>
          <w:rFonts w:hint="eastAsia" w:ascii="微软雅黑" w:hAnsi="微软雅黑" w:cs="微软雅黑"/>
          <w:color w:val="FF0000"/>
          <w:lang w:val="en-US" w:eastAsia="zh-CN"/>
        </w:rPr>
        <w:t>23</w:t>
      </w:r>
      <w:r>
        <w:rPr>
          <w:rFonts w:hint="eastAsia" w:ascii="微软雅黑" w:hAnsi="微软雅黑" w:cs="微软雅黑"/>
          <w:color w:val="FF0000"/>
        </w:rPr>
        <w:t>日版本：总需求</w:t>
      </w:r>
      <w:r>
        <w:rPr>
          <w:rFonts w:hint="eastAsia" w:ascii="微软雅黑" w:hAnsi="微软雅黑" w:cs="微软雅黑"/>
          <w:color w:val="FF0000"/>
          <w:lang w:val="en-US" w:eastAsia="zh-CN"/>
        </w:rPr>
        <w:t>85</w:t>
      </w:r>
      <w:r>
        <w:rPr>
          <w:rFonts w:hint="eastAsia" w:ascii="微软雅黑" w:hAnsi="微软雅黑" w:cs="微软雅黑"/>
          <w:color w:val="FF0000"/>
        </w:rPr>
        <w:t>个，质控组抽测</w:t>
      </w:r>
      <w:r>
        <w:rPr>
          <w:rFonts w:hint="eastAsia" w:ascii="微软雅黑" w:hAnsi="微软雅黑" w:cs="微软雅黑"/>
          <w:color w:val="FF0000"/>
          <w:lang w:val="en-US" w:eastAsia="zh-CN"/>
        </w:rPr>
        <w:t>42</w:t>
      </w:r>
      <w:r>
        <w:rPr>
          <w:rFonts w:hint="eastAsia" w:ascii="微软雅黑" w:hAnsi="微软雅黑" w:cs="微软雅黑"/>
          <w:color w:val="FF0000"/>
        </w:rPr>
        <w:t>个，通过率</w:t>
      </w:r>
      <w:r>
        <w:rPr>
          <w:rFonts w:hint="eastAsia" w:ascii="微软雅黑" w:hAnsi="微软雅黑" w:cs="微软雅黑"/>
          <w:color w:val="FF0000"/>
          <w:lang w:val="en-US" w:eastAsia="zh-CN"/>
        </w:rPr>
        <w:t>100</w:t>
      </w:r>
      <w:r>
        <w:rPr>
          <w:rFonts w:hint="eastAsia" w:ascii="微软雅黑" w:hAnsi="微软雅黑" w:cs="微软雅黑"/>
          <w:color w:val="FF0000"/>
        </w:rPr>
        <w:t>%</w:t>
      </w:r>
      <w:r>
        <w:rPr>
          <w:rFonts w:hint="eastAsia" w:ascii="微软雅黑" w:hAnsi="微软雅黑" w:cs="微软雅黑"/>
          <w:color w:val="FF0000"/>
          <w:lang w:eastAsia="zh-CN"/>
        </w:rPr>
        <w:t>。</w:t>
      </w:r>
    </w:p>
    <w:p>
      <w:pPr>
        <w:ind w:firstLine="240" w:firstLineChars="100"/>
        <w:rPr>
          <w:rFonts w:hint="eastAsia" w:ascii="微软雅黑" w:hAnsi="微软雅黑" w:cs="微软雅黑"/>
          <w:color w:val="FF0000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color w:val="FF0000"/>
        </w:rPr>
      </w:pPr>
      <w:bookmarkStart w:id="13" w:name="_Toc19671"/>
      <w:r>
        <w:rPr>
          <w:rFonts w:hint="eastAsia" w:ascii="微软雅黑" w:hAnsi="微软雅黑"/>
          <w:color w:val="FF0000"/>
        </w:rPr>
        <w:t>质量问题案例分析</w:t>
      </w:r>
      <w:bookmarkEnd w:id="13"/>
    </w:p>
    <w:p>
      <w:pPr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在质控测试过程中，发现的问题案例主要有：</w:t>
      </w:r>
    </w:p>
    <w:p>
      <w:pPr>
        <w:rPr>
          <w:rFonts w:hint="eastAsia" w:ascii="微软雅黑" w:hAnsi="微软雅黑"/>
          <w:color w:val="FF0000"/>
        </w:rPr>
      </w:pPr>
    </w:p>
    <w:p>
      <w:pPr>
        <w:rPr>
          <w:rFonts w:hint="eastAsia" w:ascii="微软雅黑" w:hAnsi="微软雅黑"/>
          <w:color w:val="FF0000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278"/>
        <w:gridCol w:w="209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典型案例</w:t>
            </w:r>
          </w:p>
        </w:tc>
        <w:tc>
          <w:tcPr>
            <w:tcW w:w="209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原因分析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改进建议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4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紧急版本修复缺陷效率低，测试环境和排期管理不当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【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IT新门户1月22日版本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】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提测不规范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厂家提交的测试用例和测试报告不规范，</w:t>
            </w:r>
            <w:r>
              <w:rPr>
                <w:rFonts w:hint="eastAsia"/>
                <w:b w:val="0"/>
                <w:bCs w:val="0"/>
                <w:color w:val="FF0000"/>
                <w:sz w:val="18"/>
                <w:szCs w:val="18"/>
                <w:lang w:eastAsia="zh-CN"/>
              </w:rPr>
              <w:t>例如测试用例中前提条件和执行人内容为空，测试报告缺陷统计内容为空，测试环境浏览器类型缺失等</w:t>
            </w:r>
            <w:r>
              <w:rPr>
                <w:rFonts w:hint="eastAsia" w:ascii="微软雅黑" w:hAnsi="微软雅黑"/>
                <w:b w:val="0"/>
                <w:bCs w:val="0"/>
                <w:color w:val="FF0000"/>
                <w:kern w:val="0"/>
                <w:sz w:val="18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厂家测试用例部分功能未测，但测试结果为“通过”</w:t>
            </w:r>
          </w:p>
          <w:p>
            <w:pPr>
              <w:rPr>
                <w:rFonts w:hint="default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新门户部分功能涉及调用第三方接口，因UAT环境配置接口的地址无法访问，厂家并未测试，但测试用例结果仍为“通过”；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测试环境管理不当，测试通过的功能又出现问题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BUG【5941】【个人设置】个人头像无展示，并且上传本地图片设置为个人头像设置失败；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BUG【5960】密码修改填写正确密码提示密码无效/不正确；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版本质量不高，且解决进度缓慢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05" w:leftChars="0" w:right="0" w:hanging="205" w:hangingChars="114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1）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sz w:val="18"/>
                <w:szCs w:val="18"/>
                <w:lang w:val="en-US" w:eastAsia="zh-CN"/>
              </w:rPr>
              <w:t>总计发现37个缺陷，截至1月28日，除范围不明确导致的10个问题，厂家已解决6个问题，还剩21个缺陷且解决进度缓慢（1月29日~2月3日停滞）；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10" w:right="0" w:hanging="180" w:hangingChars="10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2）截至2月4日，仍有16个缺陷未修复（严重级别：2个、一般等级：5个、轻微等级：9个）；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3)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截至3月5日，距离第一轮测试完毕近1个月仍有6个缺陷未修复，厂家迟迟未进行第二轮提测</w:t>
            </w:r>
            <w:r>
              <w:rPr>
                <w:rFonts w:hint="eastAsia" w:ascii="微软雅黑" w:hAnsi="微软雅黑" w:cs="微软雅黑"/>
                <w:color w:val="FF0000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209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项目经理或厂商负责人对质控规则不了解；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厂家测试人员直接根据主观推测进行判断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而将测试结论定为“通过”；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目前厂家测试没有独立的测试环境，是与质控组共用UAT测试环境，且厂家开发人员，测试人员，运维人员都可能会进入UAT测试环境修改系统配置，厂家没有对测试环境进行管理和控制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厂商针对修复生产环境缺陷的版本数量不可控，导致正常版本计划受影响，进度拖沓，测试版本排期管理不当。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1、建议项目经理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和厂商在进入质控环节之前，提前阅读质控流程相关文档，如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质控管理办法、常规版本紧急版本流程图、测试用例和报告模板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等，尽早沟通问题，参与质控相关培训；</w:t>
            </w:r>
          </w:p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2、建议厂家测试团队，做好测试基础理论和知识相关培训，测试结果要如实反馈，不能违背真实性原则；同时无法测试的功能可以备注“不通过/阻塞”及导致的原因；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3、建议厂商测试负责人，针对UAT测试环境安排指定运维人员负责环境部署及参数配置，再通知相关测试人员及开发人员进行验证，验证完毕后将配置还原，记录修改信息并可追溯，避免验证通过的功能反复出现问题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4、建议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厂商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提高测试质量，减少生产环境问题，减少修复补丁，安排好工期，避免因修复过多缺陷而影响正常版本发布。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/>
          <w:color w:val="FF0000"/>
        </w:rPr>
      </w:pPr>
      <w:bookmarkStart w:id="14" w:name="_Toc5832"/>
      <w:r>
        <w:rPr>
          <w:rFonts w:hint="eastAsia" w:ascii="微软雅黑" w:hAnsi="微软雅黑"/>
          <w:color w:val="FF0000"/>
        </w:rPr>
        <w:t>下月</w:t>
      </w:r>
      <w:r>
        <w:rPr>
          <w:rFonts w:ascii="微软雅黑" w:hAnsi="微软雅黑"/>
          <w:color w:val="FF0000"/>
        </w:rPr>
        <w:t>工作计划</w:t>
      </w:r>
      <w:bookmarkEnd w:id="14"/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5" w:name="_Toc24123"/>
      <w:r>
        <w:rPr>
          <w:rFonts w:hint="eastAsia" w:ascii="微软雅黑" w:hAnsi="微软雅黑"/>
          <w:color w:val="FF0000"/>
        </w:rPr>
        <w:t>现网版本质控</w:t>
      </w:r>
      <w:r>
        <w:rPr>
          <w:rFonts w:ascii="微软雅黑" w:hAnsi="微软雅黑"/>
          <w:color w:val="FF0000"/>
        </w:rPr>
        <w:t>计划</w:t>
      </w:r>
      <w:bookmarkEnd w:id="15"/>
    </w:p>
    <w:p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</w:rPr>
        <w:t>常规版本方面，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ascii="微软雅黑" w:hAnsi="微软雅黑"/>
          <w:color w:val="FF0000"/>
          <w:sz w:val="24"/>
        </w:rPr>
        <w:t>月</w:t>
      </w:r>
      <w:r>
        <w:rPr>
          <w:rFonts w:hint="eastAsia" w:ascii="微软雅黑" w:hAnsi="微软雅黑"/>
          <w:color w:val="FF0000"/>
          <w:sz w:val="24"/>
        </w:rPr>
        <w:t>计划</w:t>
      </w:r>
      <w:r>
        <w:rPr>
          <w:rFonts w:ascii="微软雅黑" w:hAnsi="微软雅黑"/>
          <w:color w:val="FF0000"/>
          <w:sz w:val="24"/>
        </w:rPr>
        <w:t>对部门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系统进行上线质量管理，</w:t>
      </w:r>
      <w:r>
        <w:rPr>
          <w:rFonts w:hint="eastAsia" w:ascii="微软雅黑" w:hAnsi="微软雅黑"/>
          <w:color w:val="FF0000"/>
          <w:sz w:val="24"/>
        </w:rPr>
        <w:t>收集约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54</w:t>
      </w:r>
      <w:r>
        <w:rPr>
          <w:rFonts w:hint="eastAsia" w:ascii="微软雅黑" w:hAnsi="微软雅黑"/>
          <w:color w:val="FF0000"/>
          <w:sz w:val="24"/>
        </w:rPr>
        <w:t>个变更</w:t>
      </w:r>
      <w:r>
        <w:rPr>
          <w:rFonts w:ascii="微软雅黑" w:hAnsi="微软雅黑"/>
          <w:color w:val="FF0000"/>
          <w:sz w:val="24"/>
        </w:rPr>
        <w:t>需求</w:t>
      </w:r>
      <w:r>
        <w:rPr>
          <w:rFonts w:hint="eastAsia" w:ascii="微软雅黑" w:hAnsi="微软雅黑"/>
          <w:color w:val="FF0000"/>
          <w:sz w:val="24"/>
        </w:rPr>
        <w:t>或版本，</w:t>
      </w:r>
      <w:r>
        <w:rPr>
          <w:rFonts w:ascii="微软雅黑" w:hAnsi="微软雅黑"/>
          <w:color w:val="FF0000"/>
          <w:sz w:val="24"/>
        </w:rPr>
        <w:t>需要质控验收测</w:t>
      </w:r>
      <w:r>
        <w:rPr>
          <w:rFonts w:hint="eastAsia" w:ascii="微软雅黑" w:hAnsi="微软雅黑"/>
          <w:color w:val="FF0000"/>
          <w:sz w:val="24"/>
        </w:rPr>
        <w:t>试的版本数为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6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，质控率为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11</w:t>
      </w:r>
      <w:r>
        <w:rPr>
          <w:rFonts w:ascii="微软雅黑" w:hAnsi="微软雅黑"/>
          <w:color w:val="FF0000"/>
          <w:sz w:val="24"/>
        </w:rPr>
        <w:t>%</w:t>
      </w:r>
      <w:r>
        <w:rPr>
          <w:rFonts w:hint="eastAsia" w:ascii="微软雅黑" w:hAnsi="微软雅黑"/>
          <w:color w:val="FF0000"/>
          <w:sz w:val="24"/>
        </w:rPr>
        <w:t>，</w:t>
      </w:r>
      <w:r>
        <w:rPr>
          <w:rFonts w:ascii="微软雅黑" w:hAnsi="微软雅黑"/>
          <w:color w:val="FF0000"/>
          <w:sz w:val="24"/>
        </w:rPr>
        <w:t>详见附件</w:t>
      </w:r>
      <w:r>
        <w:rPr>
          <w:rFonts w:hint="eastAsia" w:ascii="微软雅黑" w:hAnsi="微软雅黑"/>
          <w:color w:val="FF0000"/>
          <w:sz w:val="24"/>
        </w:rPr>
        <w:t>《2021年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hint="eastAsia" w:ascii="微软雅黑" w:hAnsi="微软雅黑"/>
          <w:color w:val="FF0000"/>
          <w:sz w:val="24"/>
        </w:rPr>
        <w:t>月上线计划.xlsx》。</w:t>
      </w:r>
    </w:p>
    <w:tbl>
      <w:tblPr>
        <w:tblStyle w:val="9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110"/>
        <w:gridCol w:w="1129"/>
        <w:gridCol w:w="1134"/>
        <w:gridCol w:w="1134"/>
        <w:gridCol w:w="1134"/>
        <w:gridCol w:w="1134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36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组别</w:t>
            </w:r>
          </w:p>
        </w:tc>
        <w:tc>
          <w:tcPr>
            <w:tcW w:w="1110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OA办公组</w:t>
            </w:r>
          </w:p>
        </w:tc>
        <w:tc>
          <w:tcPr>
            <w:tcW w:w="1129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shd w:val="clear" w:color="auto" w:fill="5B9BD5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技术研发组</w:t>
            </w:r>
          </w:p>
        </w:tc>
        <w:tc>
          <w:tcPr>
            <w:tcW w:w="693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4" w:type="dxa"/>
            <w:noWrap w:val="0"/>
            <w:vAlign w:val="center"/>
          </w:tcPr>
          <w:p>
            <w:pPr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质控版本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</w:rPr>
              <w:t>数量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2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3" w:type="dxa"/>
            <w:noWrap w:val="0"/>
            <w:vAlign w:val="center"/>
          </w:tcPr>
          <w:p>
            <w:pPr>
              <w:jc w:val="center"/>
              <w:rPr>
                <w:rFonts w:hint="default" w:ascii="微软雅黑" w:hAnsi="微软雅黑"/>
                <w:color w:val="FF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21">
            <o:LockedField>false</o:LockedField>
          </o:OLEObject>
        </w:object>
      </w:r>
    </w:p>
    <w:p>
      <w:pPr>
        <w:pStyle w:val="11"/>
        <w:spacing w:line="360" w:lineRule="auto"/>
        <w:ind w:firstLine="424" w:firstLineChars="177"/>
        <w:rPr>
          <w:rFonts w:ascii="微软雅黑" w:hAnsi="微软雅黑" w:cs="微软雅黑"/>
          <w:color w:val="FF0000"/>
          <w:sz w:val="24"/>
        </w:rPr>
      </w:pPr>
      <w:r>
        <w:rPr>
          <w:rFonts w:hint="eastAsia" w:ascii="微软雅黑" w:hAnsi="微软雅黑" w:cs="微软雅黑"/>
          <w:color w:val="FF0000"/>
          <w:sz w:val="24"/>
        </w:rPr>
        <w:t>（2）紧急版本方面，对</w:t>
      </w:r>
      <w:r>
        <w:rPr>
          <w:rFonts w:hint="eastAsia" w:ascii="微软雅黑" w:hAnsi="微软雅黑" w:cs="微软雅黑"/>
          <w:color w:val="FF0000"/>
          <w:sz w:val="24"/>
          <w:lang w:eastAsia="zh-CN"/>
        </w:rPr>
        <w:t>3月（2.16至3.15）</w:t>
      </w:r>
      <w:r>
        <w:rPr>
          <w:rFonts w:hint="eastAsia" w:ascii="微软雅黑" w:hAnsi="微软雅黑" w:cs="微软雅黑"/>
          <w:color w:val="FF0000"/>
          <w:sz w:val="24"/>
        </w:rPr>
        <w:t>紧急版本（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</w:t>
      </w:r>
      <w:r>
        <w:rPr>
          <w:rFonts w:hint="eastAsia" w:ascii="微软雅黑" w:hAnsi="微软雅黑" w:cs="微软雅黑"/>
          <w:color w:val="FF0000"/>
          <w:sz w:val="24"/>
        </w:rPr>
        <w:t>个）的交付物进行审查，并将在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4月（3.16至4.15）</w:t>
      </w:r>
      <w:r>
        <w:rPr>
          <w:rFonts w:hint="eastAsia" w:ascii="微软雅黑" w:hAnsi="微软雅黑" w:cs="微软雅黑"/>
          <w:color w:val="FF0000"/>
          <w:sz w:val="24"/>
        </w:rPr>
        <w:t>部门系统质量报告中评估。</w:t>
      </w:r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6" w:name="_Toc21636"/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项目管理计划</w:t>
      </w:r>
      <w:bookmarkEnd w:id="16"/>
    </w:p>
    <w:p>
      <w:pPr>
        <w:pStyle w:val="11"/>
        <w:spacing w:line="360" w:lineRule="auto"/>
        <w:ind w:firstLine="424" w:firstLineChars="177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  <w:lang w:eastAsia="zh-CN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1）</w:t>
      </w:r>
      <w:r>
        <w:rPr>
          <w:rFonts w:hint="eastAsia" w:ascii="微软雅黑" w:hAnsi="微软雅黑"/>
          <w:color w:val="FF0000"/>
          <w:sz w:val="24"/>
        </w:rPr>
        <w:t>集中化人力系统方面，将</w:t>
      </w:r>
      <w:r>
        <w:rPr>
          <w:rFonts w:ascii="微软雅黑" w:hAnsi="微软雅黑"/>
          <w:color w:val="FF0000"/>
          <w:sz w:val="24"/>
        </w:rPr>
        <w:t>依据人力项目组</w:t>
      </w:r>
      <w:r>
        <w:rPr>
          <w:rFonts w:hint="eastAsia" w:ascii="微软雅黑" w:hAnsi="微软雅黑"/>
          <w:color w:val="FF0000"/>
          <w:sz w:val="24"/>
        </w:rPr>
        <w:t>每周发版</w:t>
      </w:r>
      <w:r>
        <w:rPr>
          <w:rFonts w:ascii="微软雅黑" w:hAnsi="微软雅黑"/>
          <w:color w:val="FF0000"/>
          <w:sz w:val="24"/>
        </w:rPr>
        <w:t>计划开展质控测试工作</w:t>
      </w:r>
      <w:r>
        <w:rPr>
          <w:rFonts w:hint="eastAsia" w:ascii="微软雅黑" w:hAnsi="微软雅黑"/>
          <w:color w:val="FF0000"/>
          <w:sz w:val="24"/>
        </w:rPr>
        <w:t>，并继续</w:t>
      </w:r>
      <w:r>
        <w:rPr>
          <w:rFonts w:ascii="微软雅黑" w:hAnsi="微软雅黑"/>
          <w:color w:val="FF0000"/>
          <w:sz w:val="24"/>
        </w:rPr>
        <w:t>跟进前期</w:t>
      </w:r>
      <w:r>
        <w:rPr>
          <w:rFonts w:hint="eastAsia" w:ascii="微软雅黑" w:hAnsi="微软雅黑"/>
          <w:color w:val="FF0000"/>
          <w:sz w:val="24"/>
        </w:rPr>
        <w:t>各模块</w:t>
      </w:r>
      <w:r>
        <w:rPr>
          <w:rFonts w:ascii="微软雅黑" w:hAnsi="微软雅黑"/>
          <w:color w:val="FF0000"/>
          <w:sz w:val="24"/>
        </w:rPr>
        <w:t>遗留的</w:t>
      </w:r>
      <w:r>
        <w:rPr>
          <w:rFonts w:hint="eastAsia" w:ascii="微软雅黑" w:hAnsi="微软雅黑"/>
          <w:color w:val="FF0000"/>
          <w:sz w:val="24"/>
        </w:rPr>
        <w:t>缺陷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eastAsia"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  <w:lang w:val="en-US" w:eastAsia="zh-CN"/>
        </w:rPr>
        <w:t>开展人力项目二期</w:t>
      </w:r>
      <w:r>
        <w:rPr>
          <w:rFonts w:hint="eastAsia" w:ascii="微软雅黑" w:hAnsi="微软雅黑"/>
          <w:color w:val="FF0000"/>
          <w:sz w:val="24"/>
        </w:rPr>
        <w:t>的质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控</w:t>
      </w:r>
      <w:r>
        <w:rPr>
          <w:rFonts w:hint="eastAsia" w:ascii="微软雅黑" w:hAnsi="微软雅黑"/>
          <w:color w:val="FF0000"/>
          <w:sz w:val="24"/>
        </w:rPr>
        <w:t>工作；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开展MOA3.0第二轮质控复测工作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开展国产化验证实施工作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。</w:t>
      </w:r>
    </w:p>
    <w:p>
      <w:pPr>
        <w:pStyle w:val="3"/>
        <w:ind w:firstLine="560" w:firstLineChars="200"/>
        <w:rPr>
          <w:rFonts w:hint="eastAsia" w:ascii="微软雅黑" w:hAnsi="微软雅黑"/>
          <w:color w:val="FF0000"/>
          <w:sz w:val="24"/>
        </w:rPr>
      </w:pPr>
      <w:bookmarkStart w:id="17" w:name="_Toc5742"/>
      <w:r>
        <w:rPr>
          <w:rFonts w:ascii="微软雅黑" w:hAnsi="微软雅黑"/>
          <w:color w:val="FF0000"/>
        </w:rPr>
        <w:t>3.</w:t>
      </w:r>
      <w:r>
        <w:rPr>
          <w:rFonts w:hint="eastAsia" w:ascii="微软雅黑" w:hAnsi="微软雅黑"/>
          <w:color w:val="FF0000"/>
        </w:rPr>
        <w:t>质控管理工作提升</w:t>
      </w:r>
      <w:bookmarkEnd w:id="17"/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</w:t>
      </w:r>
      <w:r>
        <w:rPr>
          <w:rFonts w:hint="eastAsia" w:ascii="微软雅黑" w:hAnsi="微软雅黑"/>
          <w:color w:val="FF0000"/>
          <w:sz w:val="24"/>
        </w:rPr>
        <w:t>）开展RPA平台对自动化探索的接入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spacing w:line="360" w:lineRule="auto"/>
        <w:ind w:firstLine="480"/>
        <w:rPr>
          <w:rFonts w:hint="default" w:ascii="微软雅黑" w:hAnsi="微软雅黑" w:eastAsia="微软雅黑"/>
          <w:color w:val="FF0000"/>
          <w:sz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2</w:t>
      </w:r>
      <w:r>
        <w:rPr>
          <w:rFonts w:hint="eastAsia" w:ascii="微软雅黑" w:hAnsi="微软雅黑"/>
          <w:color w:val="FF0000"/>
          <w:sz w:val="24"/>
        </w:rPr>
        <w:t>）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制作质量数据总览页面。</w:t>
      </w:r>
    </w:p>
    <w:p/>
    <w:sectPr>
      <w:footerReference r:id="rId6" w:type="default"/>
      <w:pgSz w:w="11906" w:h="16838"/>
      <w:pgMar w:top="1440" w:right="1226" w:bottom="1440" w:left="13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xLOQWAgAAFQQAAA4AAABkcnMvZTJvRG9jLnhtbK1TzY7TMBC+I/EO&#10;lu80aVFX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83qa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98Szk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98170" cy="30035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170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13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3.65pt;width:47.1pt;mso-position-horizontal:center;mso-position-horizontal-relative:margin;z-index:251659264;mso-width-relative:page;mso-height-relative:page;" filled="f" stroked="f" coordsize="21600,21600" o:gfxdata="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GTJE&#10;1AAAAAMBAAAPAAAAAAAAAAEAIAAAACIAAABkcnMvZG93bnJldi54bWxQSwECFAAUAAAACACHTuJA&#10;/3G46rMBAABGAwAADgAAAAAAAAABACAAAAAjAQAAZHJzL2Uyb0RvYy54bWxQSwUGAAAAAAYABgBZ&#10;AQAAS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13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="宋体"/>
      </w:rPr>
    </w:pPr>
    <w:r>
      <w:rPr>
        <w:rFonts w:hint="eastAsia"/>
      </w:rPr>
      <w:t>管理信息系统部系统质量报告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3AA3A"/>
    <w:multiLevelType w:val="singleLevel"/>
    <w:tmpl w:val="B0F3AA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D04C7"/>
    <w:multiLevelType w:val="singleLevel"/>
    <w:tmpl w:val="B91D04C7"/>
    <w:lvl w:ilvl="0" w:tentative="0">
      <w:start w:val="1"/>
      <w:numFmt w:val="decimal"/>
      <w:suff w:val="nothing"/>
      <w:lvlText w:val="%1、"/>
      <w:lvlJc w:val="left"/>
      <w:rPr>
        <w:rFonts w:hint="default" w:ascii="微软雅黑" w:hAnsi="微软雅黑" w:eastAsia="微软雅黑" w:cs="微软雅黑"/>
      </w:rPr>
    </w:lvl>
  </w:abstractNum>
  <w:abstractNum w:abstractNumId="2">
    <w:nsid w:val="FC06D2C4"/>
    <w:multiLevelType w:val="singleLevel"/>
    <w:tmpl w:val="FC06D2C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1421F9D"/>
    <w:multiLevelType w:val="singleLevel"/>
    <w:tmpl w:val="11421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A252F4"/>
    <w:multiLevelType w:val="singleLevel"/>
    <w:tmpl w:val="2AA252F4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5">
    <w:nsid w:val="48D0F6BB"/>
    <w:multiLevelType w:val="singleLevel"/>
    <w:tmpl w:val="48D0F6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760540D"/>
    <w:multiLevelType w:val="multilevel"/>
    <w:tmpl w:val="576054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B19E0"/>
    <w:multiLevelType w:val="multilevel"/>
    <w:tmpl w:val="6B2B19E0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023B"/>
    <w:rsid w:val="025616F6"/>
    <w:rsid w:val="02B349E2"/>
    <w:rsid w:val="06756E14"/>
    <w:rsid w:val="07312CBC"/>
    <w:rsid w:val="09C46DEA"/>
    <w:rsid w:val="0C292644"/>
    <w:rsid w:val="0D4C3B88"/>
    <w:rsid w:val="0DC94BEB"/>
    <w:rsid w:val="0F4E70E8"/>
    <w:rsid w:val="13580DB8"/>
    <w:rsid w:val="14D23DE8"/>
    <w:rsid w:val="15E8644A"/>
    <w:rsid w:val="161D20F6"/>
    <w:rsid w:val="16507E61"/>
    <w:rsid w:val="17C26FF1"/>
    <w:rsid w:val="19F50C79"/>
    <w:rsid w:val="1CB75734"/>
    <w:rsid w:val="1D032C17"/>
    <w:rsid w:val="1FEF44BD"/>
    <w:rsid w:val="25FB46A3"/>
    <w:rsid w:val="275001C5"/>
    <w:rsid w:val="27820244"/>
    <w:rsid w:val="28824A88"/>
    <w:rsid w:val="294417C2"/>
    <w:rsid w:val="2C7E53AB"/>
    <w:rsid w:val="2D1E0D14"/>
    <w:rsid w:val="2F28501C"/>
    <w:rsid w:val="315233CB"/>
    <w:rsid w:val="39C65EED"/>
    <w:rsid w:val="39F17BF5"/>
    <w:rsid w:val="3BAF4ACA"/>
    <w:rsid w:val="3E526E38"/>
    <w:rsid w:val="40941F41"/>
    <w:rsid w:val="417719E6"/>
    <w:rsid w:val="4BE414D1"/>
    <w:rsid w:val="5145045F"/>
    <w:rsid w:val="55351E92"/>
    <w:rsid w:val="566658A7"/>
    <w:rsid w:val="56F45CE9"/>
    <w:rsid w:val="589B4B67"/>
    <w:rsid w:val="5A9F639B"/>
    <w:rsid w:val="5FB35B36"/>
    <w:rsid w:val="62A03907"/>
    <w:rsid w:val="65DF3758"/>
    <w:rsid w:val="66572258"/>
    <w:rsid w:val="67347804"/>
    <w:rsid w:val="6FE7156C"/>
    <w:rsid w:val="70835390"/>
    <w:rsid w:val="710A22FB"/>
    <w:rsid w:val="75E9519C"/>
    <w:rsid w:val="7A2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425" w:after="113"/>
      <w:outlineLvl w:val="2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customStyle="1" w:styleId="11">
    <w:name w:val="样式 QB正文 + 首行缩进:  2 字符"/>
    <w:basedOn w:val="1"/>
    <w:qFormat/>
    <w:uiPriority w:val="0"/>
    <w:pPr>
      <w:spacing w:after="0"/>
      <w:ind w:firstLine="420" w:firstLineChars="200"/>
    </w:pPr>
    <w:rPr>
      <w:rFonts w:ascii="宋体" w:hAnsi="Times New Roman" w:cs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3.emf"/><Relationship Id="rId21" Type="http://schemas.openxmlformats.org/officeDocument/2006/relationships/oleObject" Target="embeddings/oleObject3.bin"/><Relationship Id="rId20" Type="http://schemas.openxmlformats.org/officeDocument/2006/relationships/chart" Target="charts/chart9.xml"/><Relationship Id="rId2" Type="http://schemas.openxmlformats.org/officeDocument/2006/relationships/settings" Target="settings.xml"/><Relationship Id="rId19" Type="http://schemas.openxmlformats.org/officeDocument/2006/relationships/chart" Target="charts/chart8.xml"/><Relationship Id="rId18" Type="http://schemas.openxmlformats.org/officeDocument/2006/relationships/image" Target="media/image2.emf"/><Relationship Id="rId17" Type="http://schemas.openxmlformats.org/officeDocument/2006/relationships/oleObject" Target="embeddings/oleObject2.bin"/><Relationship Id="rId16" Type="http://schemas.openxmlformats.org/officeDocument/2006/relationships/image" Target="media/image1.emf"/><Relationship Id="rId15" Type="http://schemas.openxmlformats.org/officeDocument/2006/relationships/oleObject" Target="embeddings/oleObject1.bin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&#38598;&#20013;&#21270;&#20154;&#21147;&#31995;&#32479;-&#36951;&#30041;Bug&#32479;&#35745;215%20-(1)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3&#26376;&#26376;&#25253;&#22270;&#34920;&#21046;&#203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/>
              <a:t>需求文档提交率</a:t>
            </a:r>
            <a:endParaRPr lang="zh-CN" sz="1400"/>
          </a:p>
        </c:rich>
      </c:tx>
      <c:layout>
        <c:manualLayout>
          <c:xMode val="edge"/>
          <c:yMode val="edge"/>
          <c:x val="0.331347383062184"/>
          <c:y val="0.0208673242019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8584382728332"/>
          <c:y val="0.244717118359288"/>
          <c:w val="0.879260695301174"/>
          <c:h val="0.553224412155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[2月月报图表制作.xlsx]文档提交率!$B$3:$B$8</c:f>
            </c:numRef>
          </c:val>
        </c:ser>
        <c:ser>
          <c:idx val="1"/>
          <c:order val="1"/>
          <c:tx>
            <c:strRef>
              <c:f>[2月月报图表制作.xlsx]文档提交率!$C$2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[2月月报图表制作.xlsx]文档提交率!$C$3:$C$8</c:f>
            </c:numRef>
          </c:val>
        </c:ser>
        <c:ser>
          <c:idx val="2"/>
          <c:order val="2"/>
          <c:tx>
            <c:strRef>
              <c:f>[2月月报图表制作.xlsx]文档提交率!$D$2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[2月月报图表制作.xlsx]文档提交率!$D$3:$D$8</c:f>
            </c:numRef>
          </c:val>
        </c:ser>
        <c:ser>
          <c:idx val="3"/>
          <c:order val="3"/>
          <c:tx>
            <c:strRef>
              <c:f>[2月月报图表制作.xlsx]文档提交率!$E$2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[2月月报图表制作.xlsx]文档提交率!$E$3:$E$8</c:f>
            </c:numRef>
          </c:val>
        </c:ser>
        <c:ser>
          <c:idx val="4"/>
          <c:order val="4"/>
          <c:tx>
            <c:strRef>
              <c:f>[2月月报图表制作.xlsx]文档提交率!$F$2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[2月月报图表制作.xlsx]文档提交率!$F$3:$F$8</c:f>
            </c:numRef>
          </c:val>
        </c:ser>
        <c:ser>
          <c:idx val="5"/>
          <c:order val="5"/>
          <c:tx>
            <c:strRef>
              <c:f>[2月月报图表制作.xlsx]文档提交率!$G$2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[2月月报图表制作.xlsx]文档提交率!$G$3:$G$8</c:f>
            </c:numRef>
          </c:val>
        </c:ser>
        <c:ser>
          <c:idx val="6"/>
          <c:order val="6"/>
          <c:tx>
            <c:strRef>
              <c:f>[2月月报图表制作.xlsx]文档提交率!$H$2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[2月月报图表制作.xlsx]文档提交率!$H$3:$H$8</c:f>
            </c:numRef>
          </c:val>
        </c:ser>
        <c:ser>
          <c:idx val="7"/>
          <c:order val="7"/>
          <c:tx>
            <c:strRef>
              <c:f>[2月月报图表制作.xlsx]文档提交率!$I$2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[2月月报图表制作.xlsx]文档提交率!$I$3:$I$8</c:f>
            </c:numRef>
          </c:val>
        </c:ser>
        <c:ser>
          <c:idx val="8"/>
          <c:order val="8"/>
          <c:tx>
            <c:strRef>
              <c:f>[2月月报图表制作.xlsx]文档提交率!$J$2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[2月月报图表制作.xlsx]文档提交率!$J$3:$J$8</c:f>
            </c:numRef>
          </c:val>
        </c:ser>
        <c:ser>
          <c:idx val="9"/>
          <c:order val="9"/>
          <c:tx>
            <c:strRef>
              <c:f>[2月月报图表制作.xlsx]文档提交率!$K$2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[2月月报图表制作.xlsx]文档提交率!$K$3:$K$8</c:f>
            </c:numRef>
          </c:val>
        </c:ser>
        <c:ser>
          <c:idx val="10"/>
          <c:order val="10"/>
          <c:tx>
            <c:strRef>
              <c:f>[2月月报图表制作.xlsx]文档提交率!$L$2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[2月月报图表制作.xlsx]文档提交率!$L$3:$L$8</c:f>
            </c:numRef>
          </c:val>
        </c:ser>
        <c:ser>
          <c:idx val="11"/>
          <c:order val="11"/>
          <c:tx>
            <c:strRef>
              <c:f>[2月月报图表制作.xlsx]文档提交率!$M$2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[2月月报图表制作.xlsx]文档提交率!$M$3:$M$8</c:f>
            </c:numRef>
          </c:val>
        </c:ser>
        <c:ser>
          <c:idx val="12"/>
          <c:order val="12"/>
          <c:tx>
            <c:strRef>
              <c:f>[2月月报图表制作.xlsx]文档提交率!$N$2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[2月月报图表制作.xlsx]文档提交率!$N$3:$N$8</c:f>
            </c:numRef>
          </c:val>
        </c:ser>
        <c:ser>
          <c:idx val="17"/>
          <c:order val="17"/>
          <c:tx>
            <c:strRef>
              <c:f>[2月月报图表制作.xlsx]文档提交率!$S$2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>
              <c:idx val="0"/>
              <c:layout>
                <c:manualLayout>
                  <c:x val="-0.0288020492837945"/>
                  <c:y val="0.0032482898470966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64390448384222"/>
                  <c:y val="0.000490015022623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5743740036389"/>
                  <c:y val="0.006413350028754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[2月月报图表制作.xlsx]文档提交率!$S$3:$S$8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>
              <c:idx val="0"/>
              <c:layout>
                <c:manualLayout>
                  <c:x val="0.00381301339402497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314968869355938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300092631736489"/>
                  <c:y val="0.005588821453695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[2月月报图表制作.xlsx]文档提交率!$T$3:$T$8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dLbl>
              <c:idx val="0"/>
              <c:layout>
                <c:manualLayout>
                  <c:x val="0.033695652173913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31929347826087"/>
                  <c:y val="-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68057815145474"/>
                  <c:y val="0.006162597771983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[2月月报图表制作.xlsx]文档提交率!$U$3:$U$8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09344"/>
        <c:axId val="146410880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150165168747846"/>
                        <c:y val="8.67587385955232e-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253878702397743"/>
                        <c:y val="-2.2368376705159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52964818791591"/>
                        <c:y val="-2.1861572456492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24086801062093"/>
                        <c:y val="0.0050154627913122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73896797383086"/>
                        <c:y val="-2.25888546487788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30722222994412"/>
                        <c:y val="-0.00308107580343936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355352232559631"/>
                        <c:y val="0.00282685512367489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12750978942171"/>
                        <c:y val="0.0019491503284309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094765342960288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45884271642249"/>
                        <c:y val="0.0025075225677030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4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10880"/>
        <c:crosses val="autoZero"/>
        <c:auto val="1"/>
        <c:lblAlgn val="ctr"/>
        <c:lblOffset val="100"/>
        <c:noMultiLvlLbl val="0"/>
      </c:catAx>
      <c:valAx>
        <c:axId val="1464108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0934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8483754512635"/>
          <c:y val="0.8961538461538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zh-CN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 b="1"/>
              <a:t>测试用例提交率</a:t>
            </a:r>
            <a:endParaRPr lang="zh-CN" sz="1400" b="1"/>
          </a:p>
        </c:rich>
      </c:tx>
      <c:layout>
        <c:manualLayout>
          <c:xMode val="edge"/>
          <c:yMode val="edge"/>
          <c:x val="0.338998109074185"/>
          <c:y val="0.0074943792155883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[2月月报图表制作.xlsx]文档提交率!$B$13:$B$18</c:f>
            </c:numRef>
          </c:val>
        </c:ser>
        <c:ser>
          <c:idx val="1"/>
          <c:order val="1"/>
          <c:tx>
            <c:strRef>
              <c:f>[2月月报图表制作.xlsx]文档提交率!$C$12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[2月月报图表制作.xlsx]文档提交率!$C$13:$C$18</c:f>
            </c:numRef>
          </c:val>
        </c:ser>
        <c:ser>
          <c:idx val="2"/>
          <c:order val="2"/>
          <c:tx>
            <c:strRef>
              <c:f>[2月月报图表制作.xlsx]文档提交率!$D$12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[2月月报图表制作.xlsx]文档提交率!$D$13:$D$18</c:f>
            </c:numRef>
          </c:val>
        </c:ser>
        <c:ser>
          <c:idx val="3"/>
          <c:order val="3"/>
          <c:tx>
            <c:strRef>
              <c:f>[2月月报图表制作.xlsx]文档提交率!$E$12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[2月月报图表制作.xlsx]文档提交率!$E$13:$E$18</c:f>
            </c:numRef>
          </c:val>
        </c:ser>
        <c:ser>
          <c:idx val="4"/>
          <c:order val="4"/>
          <c:tx>
            <c:strRef>
              <c:f>[2月月报图表制作.xlsx]文档提交率!$F$12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[2月月报图表制作.xlsx]文档提交率!$F$13:$F$18</c:f>
            </c:numRef>
          </c:val>
        </c:ser>
        <c:ser>
          <c:idx val="5"/>
          <c:order val="5"/>
          <c:tx>
            <c:strRef>
              <c:f>[2月月报图表制作.xlsx]文档提交率!$G$12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[2月月报图表制作.xlsx]文档提交率!$G$13:$G$18</c:f>
            </c:numRef>
          </c:val>
        </c:ser>
        <c:ser>
          <c:idx val="6"/>
          <c:order val="6"/>
          <c:tx>
            <c:strRef>
              <c:f>[2月月报图表制作.xlsx]文档提交率!$H$12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[2月月报图表制作.xlsx]文档提交率!$H$13:$H$18</c:f>
            </c:numRef>
          </c:val>
        </c:ser>
        <c:ser>
          <c:idx val="7"/>
          <c:order val="7"/>
          <c:tx>
            <c:strRef>
              <c:f>[2月月报图表制作.xlsx]文档提交率!$I$12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[2月月报图表制作.xlsx]文档提交率!$I$13:$I$18</c:f>
            </c:numRef>
          </c:val>
        </c:ser>
        <c:ser>
          <c:idx val="8"/>
          <c:order val="8"/>
          <c:tx>
            <c:strRef>
              <c:f>[2月月报图表制作.xlsx]文档提交率!$J$12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[2月月报图表制作.xlsx]文档提交率!$J$13:$J$18</c:f>
            </c:numRef>
          </c:val>
        </c:ser>
        <c:ser>
          <c:idx val="9"/>
          <c:order val="9"/>
          <c:tx>
            <c:strRef>
              <c:f>[2月月报图表制作.xlsx]文档提交率!$K$12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[2月月报图表制作.xlsx]文档提交率!$K$13:$K$18</c:f>
            </c:numRef>
          </c:val>
        </c:ser>
        <c:ser>
          <c:idx val="10"/>
          <c:order val="10"/>
          <c:tx>
            <c:strRef>
              <c:f>[2月月报图表制作.xlsx]文档提交率!$L$12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[2月月报图表制作.xlsx]文档提交率!$L$13:$L$18</c:f>
            </c:numRef>
          </c:val>
        </c:ser>
        <c:ser>
          <c:idx val="11"/>
          <c:order val="11"/>
          <c:tx>
            <c:strRef>
              <c:f>[2月月报图表制作.xlsx]文档提交率!$M$12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[2月月报图表制作.xlsx]文档提交率!$M$13:$M$18</c:f>
            </c:numRef>
          </c:val>
        </c:ser>
        <c:ser>
          <c:idx val="12"/>
          <c:order val="12"/>
          <c:tx>
            <c:strRef>
              <c:f>[2月月报图表制作.xlsx]文档提交率!$N$12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[2月月报图表制作.xlsx]文档提交率!$N$13:$N$18</c:f>
            </c:numRef>
          </c:val>
        </c:ser>
        <c:ser>
          <c:idx val="17"/>
          <c:order val="17"/>
          <c:tx>
            <c:strRef>
              <c:f>[2月月报图表制作.xlsx]文档提交率!$S$12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7351055712393"/>
                  <c:y val="0.0008062729939536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713718022004003"/>
                  <c:y val="0.003557155605811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6394828619575"/>
                  <c:y val="-0.004674534240995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[2月月报图表制作.xlsx]文档提交率!$S$13:$S$18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22845511807032"/>
                  <c:y val="0.0003217185693964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9816867060309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137170492267057"/>
                  <c:y val="-0.006850942076795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[2月月报图表制作.xlsx]文档提交率!$T$13:$T$18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821772770462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21175512420252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5897902640054"/>
                  <c:y val="-0.006139315230224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[2月月报图表制作.xlsx]文档提交率!$U$13:$U$18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907136"/>
        <c:axId val="146908672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[2月月报图表制作.xlsx]文档提交率!$O$12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985380290568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1904913311014"/>
                        <c:y val="-2.107739888198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2184722746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[2月月报图表制作.xlsx]文档提交率!$P$12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68118106272353"/>
                        <c:y val="0.0049103854652590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9463296331835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[2月月报图表制作.xlsx]文档提交率!$Q$12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3085038222988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66068909618651"/>
                        <c:y val="-2.6687051108360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[2月月报图表制作.xlsx]文档提交率!$R$12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31871095753433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097084460474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-0.0078125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490592354386638"/>
                        <c:y val="-0.0052460654509118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90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8672"/>
        <c:crosses val="autoZero"/>
        <c:auto val="1"/>
        <c:lblAlgn val="ctr"/>
        <c:lblOffset val="100"/>
        <c:noMultiLvlLbl val="0"/>
      </c:catAx>
      <c:valAx>
        <c:axId val="146908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7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9951151430565"/>
          <c:y val="0.8814180929095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b="1">
                <a:solidFill>
                  <a:srgbClr val="000000"/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</a:rPr>
              <a:t>测试报告提交率</a:t>
            </a:r>
            <a:endParaRPr b="1">
              <a:solidFill>
                <a:srgbClr val="000000"/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44648318042813"/>
          <c:y val="0.02552974214960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[2月月报图表制作.xlsx]文档提交率!$B$24:$B$29</c:f>
            </c:numRef>
          </c:val>
        </c:ser>
        <c:ser>
          <c:idx val="1"/>
          <c:order val="1"/>
          <c:tx>
            <c:strRef>
              <c:f>[2月月报图表制作.xlsx]文档提交率!$C$23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[2月月报图表制作.xlsx]文档提交率!$C$24:$C$29</c:f>
            </c:numRef>
          </c:val>
        </c:ser>
        <c:ser>
          <c:idx val="2"/>
          <c:order val="2"/>
          <c:tx>
            <c:strRef>
              <c:f>[2月月报图表制作.xlsx]文档提交率!$D$23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[2月月报图表制作.xlsx]文档提交率!$D$24:$D$29</c:f>
            </c:numRef>
          </c:val>
        </c:ser>
        <c:ser>
          <c:idx val="3"/>
          <c:order val="3"/>
          <c:tx>
            <c:strRef>
              <c:f>[2月月报图表制作.xlsx]文档提交率!$E$23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[2月月报图表制作.xlsx]文档提交率!$E$24:$E$29</c:f>
            </c:numRef>
          </c:val>
        </c:ser>
        <c:ser>
          <c:idx val="4"/>
          <c:order val="4"/>
          <c:tx>
            <c:strRef>
              <c:f>[2月月报图表制作.xlsx]文档提交率!$F$23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[2月月报图表制作.xlsx]文档提交率!$F$24:$F$29</c:f>
            </c:numRef>
          </c:val>
        </c:ser>
        <c:ser>
          <c:idx val="5"/>
          <c:order val="5"/>
          <c:tx>
            <c:strRef>
              <c:f>[2月月报图表制作.xlsx]文档提交率!$G$23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[2月月报图表制作.xlsx]文档提交率!$G$24:$G$29</c:f>
            </c:numRef>
          </c:val>
        </c:ser>
        <c:ser>
          <c:idx val="6"/>
          <c:order val="6"/>
          <c:tx>
            <c:strRef>
              <c:f>[2月月报图表制作.xlsx]文档提交率!$H$23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[2月月报图表制作.xlsx]文档提交率!$H$24:$H$29</c:f>
            </c:numRef>
          </c:val>
        </c:ser>
        <c:ser>
          <c:idx val="7"/>
          <c:order val="7"/>
          <c:tx>
            <c:strRef>
              <c:f>[2月月报图表制作.xlsx]文档提交率!$I$23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772C2A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[2月月报图表制作.xlsx]文档提交率!$I$24:$I$29</c:f>
            </c:numRef>
          </c:val>
        </c:ser>
        <c:ser>
          <c:idx val="8"/>
          <c:order val="8"/>
          <c:tx>
            <c:strRef>
              <c:f>[2月月报图表制作.xlsx]文档提交率!$J$23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5F7530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[2月月报图表制作.xlsx]文档提交率!$J$24:$J$29</c:f>
            </c:numRef>
          </c:val>
        </c:ser>
        <c:ser>
          <c:idx val="9"/>
          <c:order val="9"/>
          <c:tx>
            <c:strRef>
              <c:f>[2月月报图表制作.xlsx]文档提交率!$K$23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4D3B62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[2月月报图表制作.xlsx]文档提交率!$K$24:$K$29</c:f>
            </c:numRef>
          </c:val>
        </c:ser>
        <c:ser>
          <c:idx val="10"/>
          <c:order val="10"/>
          <c:tx>
            <c:strRef>
              <c:f>[2月月报图表制作.xlsx]文档提交率!$L$23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276A7C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[2月月报图表制作.xlsx]文档提交率!$L$24:$L$29</c:f>
            </c:numRef>
          </c:val>
        </c:ser>
        <c:ser>
          <c:idx val="11"/>
          <c:order val="11"/>
          <c:tx>
            <c:strRef>
              <c:f>[2月月报图表制作.xlsx]文档提交率!$M$23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B65708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[2月月报图表制作.xlsx]文档提交率!$M$24:$M$29</c:f>
            </c:numRef>
          </c:val>
        </c:ser>
        <c:ser>
          <c:idx val="12"/>
          <c:order val="12"/>
          <c:tx>
            <c:strRef>
              <c:f>[2月月报图表制作.xlsx]文档提交率!$N$23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729ACA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[2月月报图表制作.xlsx]文档提交率!$N$24:$N$29</c:f>
            </c:numRef>
          </c:val>
        </c:ser>
        <c:ser>
          <c:idx val="17"/>
          <c:order val="17"/>
          <c:tx>
            <c:strRef>
              <c:f>[2月月报图表制作.xlsx]文档提交率!$S$23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0975015930676"/>
                  <c:y val="0.00288392213410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990549124011572"/>
                  <c:y val="0.0057678442682047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+mn-cs"/>
                      </a:defRPr>
                    </a:pPr>
                    <a:r>
                      <a:rPr sz="80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</a:rPr>
                      <a:t>100%</a:t>
                    </a:r>
                    <a:endParaRPr sz="80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</a:endParaRP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2355229592104"/>
                  <c:y val="0.002552974214960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[2月月报图表制作.xlsx]文档提交率!$S$24:$S$29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12017859092912"/>
                  <c:y val="0.002643595289593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50736911427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01033072969986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[2月月报图表制作.xlsx]文档提交率!$T$24:$T$29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0399851234501"/>
                  <c:y val="0.0012858105124514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rPr sz="800" b="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rPr>
                      <a:t>100%</a:t>
                    </a:r>
                    <a:endParaRPr sz="800" b="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endParaRPr>
                  </a:p>
                </c:rich>
              </c:tx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10822273908879"/>
                  <c:y val="0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83982298211816"/>
                  <c:y val="0.0012858105124514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[2月月报图表制作.xlsx]文档提交率!$U$24:$U$29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462146"/>
        <c:axId val="845890854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CD7371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AFC97A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9983B5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415902140672783"/>
                        <c:y val="0.0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28440366972477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10703363914373"/>
                        <c:y val="0.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00" b="0" i="0" u="none" strike="noStrike" kern="1200" cap="none" spc="0" normalizeH="0" baseline="0">
                          <a:solidFill>
                            <a:srgbClr val="000000"/>
                          </a:solidFill>
                          <a:uFill>
                            <a:solidFill>
                              <a:srgbClr val="404040">
                                <a:lumMod val="75000"/>
                                <a:lumOff val="25000"/>
                              </a:srgbClr>
                            </a:solidFill>
                          </a:u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8204621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45890854"/>
        <c:crosses val="autoZero"/>
        <c:auto val="1"/>
        <c:lblAlgn val="ctr"/>
        <c:lblOffset val="100"/>
        <c:noMultiLvlLbl val="0"/>
      </c:catAx>
      <c:valAx>
        <c:axId val="8458908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2046214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595959">
                    <a:lumMod val="65000"/>
                    <a:lumOff val="35000"/>
                  </a:srgbClr>
                </a:solidFill>
              </a:u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500" b="1" i="0" u="none" strike="noStrike" kern="1200" spc="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500" b="1"/>
              <a:t>抽测通过率</a:t>
            </a:r>
            <a:endParaRPr lang="zh-CN" sz="1500" b="1"/>
          </a:p>
        </c:rich>
      </c:tx>
      <c:layout>
        <c:manualLayout>
          <c:xMode val="edge"/>
          <c:yMode val="edge"/>
          <c:x val="0.36047197640118"/>
          <c:y val="0.021216407355021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[2月月报图表制作.xlsx]抽测通过率!$B$3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[2月月报图表制作.xlsx]抽测通过率!$B$4:$B$9</c:f>
            </c:numRef>
          </c:val>
        </c:ser>
        <c:ser>
          <c:idx val="1"/>
          <c:order val="1"/>
          <c:tx>
            <c:strRef>
              <c:f>[2月月报图表制作.xlsx]抽测通过率!$C$3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[2月月报图表制作.xlsx]抽测通过率!$C$4:$C$9</c:f>
            </c:numRef>
          </c:val>
        </c:ser>
        <c:ser>
          <c:idx val="2"/>
          <c:order val="2"/>
          <c:tx>
            <c:strRef>
              <c:f>[2月月报图表制作.xlsx]抽测通过率!$D$3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[2月月报图表制作.xlsx]抽测通过率!$D$4:$D$9</c:f>
            </c:numRef>
          </c:val>
        </c:ser>
        <c:ser>
          <c:idx val="3"/>
          <c:order val="3"/>
          <c:tx>
            <c:strRef>
              <c:f>[2月月报图表制作.xlsx]抽测通过率!$E$3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[2月月报图表制作.xlsx]抽测通过率!$E$4:$E$9</c:f>
            </c:numRef>
          </c:val>
        </c:ser>
        <c:ser>
          <c:idx val="4"/>
          <c:order val="4"/>
          <c:tx>
            <c:strRef>
              <c:f>[2月月报图表制作.xlsx]抽测通过率!$F$3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[2月月报图表制作.xlsx]抽测通过率!$F$4:$F$9</c:f>
            </c:numRef>
          </c:val>
        </c:ser>
        <c:ser>
          <c:idx val="5"/>
          <c:order val="5"/>
          <c:tx>
            <c:strRef>
              <c:f>[2月月报图表制作.xlsx]抽测通过率!$G$3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[2月月报图表制作.xlsx]抽测通过率!$G$4:$G$9</c:f>
            </c:numRef>
          </c:val>
        </c:ser>
        <c:ser>
          <c:idx val="6"/>
          <c:order val="6"/>
          <c:tx>
            <c:strRef>
              <c:f>[2月月报图表制作.xlsx]抽测通过率!$H$3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[2月月报图表制作.xlsx]抽测通过率!$H$4:$H$9</c:f>
            </c:numRef>
          </c:val>
        </c:ser>
        <c:ser>
          <c:idx val="7"/>
          <c:order val="7"/>
          <c:tx>
            <c:strRef>
              <c:f>[2月月报图表制作.xlsx]抽测通过率!$I$3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[2月月报图表制作.xlsx]抽测通过率!$I$4:$I$9</c:f>
            </c:numRef>
          </c:val>
        </c:ser>
        <c:ser>
          <c:idx val="8"/>
          <c:order val="8"/>
          <c:tx>
            <c:strRef>
              <c:f>[2月月报图表制作.xlsx]抽测通过率!$J$3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[2月月报图表制作.xlsx]抽测通过率!$J$4:$J$9</c:f>
            </c:numRef>
          </c:val>
        </c:ser>
        <c:ser>
          <c:idx val="9"/>
          <c:order val="9"/>
          <c:tx>
            <c:strRef>
              <c:f>[2月月报图表制作.xlsx]抽测通过率!$K$3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[2月月报图表制作.xlsx]抽测通过率!$K$4:$K$9</c:f>
            </c:numRef>
          </c:val>
        </c:ser>
        <c:ser>
          <c:idx val="10"/>
          <c:order val="10"/>
          <c:tx>
            <c:strRef>
              <c:f>[2月月报图表制作.xlsx]抽测通过率!$L$3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[2月月报图表制作.xlsx]抽测通过率!$L$4:$L$9</c:f>
            </c:numRef>
          </c:val>
        </c:ser>
        <c:ser>
          <c:idx val="11"/>
          <c:order val="11"/>
          <c:tx>
            <c:strRef>
              <c:f>[2月月报图表制作.xlsx]抽测通过率!$M$3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[2月月报图表制作.xlsx]抽测通过率!$M$4:$M$9</c:f>
            </c:numRef>
          </c:val>
        </c:ser>
        <c:ser>
          <c:idx val="17"/>
          <c:order val="17"/>
          <c:tx>
            <c:strRef>
              <c:f>[2月月报图表制作.xlsx]抽测通过率!$S$3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[2月月报图表制作.xlsx]抽测通过率!$S$4:$S$9</c:f>
              <c:numCache>
                <c:formatCode>0%</c:formatCode>
                <c:ptCount val="6"/>
                <c:pt idx="0">
                  <c:v>0.6</c:v>
                </c:pt>
                <c:pt idx="2">
                  <c:v>0.88</c:v>
                </c:pt>
                <c:pt idx="5">
                  <c:v>0.92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[2月月报图表制作.xlsx]抽测通过率!$T$3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00362187613183629"/>
                  <c:y val="0.01348617666891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[2月月报图表制作.xlsx]抽测通过率!$T$4:$T$9</c:f>
              <c:numCache>
                <c:formatCode>0%</c:formatCode>
                <c:ptCount val="6"/>
                <c:pt idx="0">
                  <c:v>0.85</c:v>
                </c:pt>
                <c:pt idx="1">
                  <c:v>0.9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[2月月报图表制作.xlsx]抽测通过率!$U$3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865628395508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2676566461427"/>
                  <c:y val="-0.01011463250168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9067500902418"/>
                  <c:y val="0.002441731409544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[2月月报图表制作.xlsx]抽测通过率!$U$4:$U$9</c:f>
              <c:numCache>
                <c:formatCode>0%</c:formatCode>
                <c:ptCount val="6"/>
                <c:pt idx="0">
                  <c:v>0.8</c:v>
                </c:pt>
                <c:pt idx="1" c:formatCode="0.00%">
                  <c:v>0.928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7728"/>
        <c:axId val="145915904"/>
        <c:extLst>
          <c:ext xmlns:c15="http://schemas.microsoft.com/office/drawing/2012/chart" uri="{02D57815-91ED-43cb-92C2-25804820EDAC}">
            <c15:filteredBa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[2月月报图表制作.xlsx]抽测通过率!$N$3</c15:sqref>
                        </c15:formulaRef>
                      </c:ext>
                    </c:extLst>
                    <c:strCache>
                      <c:ptCount val="1"/>
                      <c:pt idx="0">
                        <c:v>8月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21026126151192"/>
                        <c:y val="-0.018176217556138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{0.949375,1,0.6,0.855,#N/A,0.67}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0.949375</c:v>
                      </c:pt>
                      <c:pt idx="1">
                        <c:v>1</c:v>
                      </c:pt>
                      <c:pt idx="2">
                        <c:v>0.6</c:v>
                      </c:pt>
                      <c:pt idx="3">
                        <c:v>0.855</c:v>
                      </c:pt>
                      <c:pt idx="5">
                        <c:v>0.67</c:v>
                      </c:pt>
                    </c:numCache>
                  </c:numRef>
                </c:val>
              </c15:ser>
            </c15:filteredBarSeries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[2月月报图表制作.xlsx]抽测通过率!$O$3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0841310428224607"/>
                        <c:y val="-0.013641485940537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3061224489796"/>
                        <c:y val="0.0045454545454545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{0.97,#N/A,#N/A,0.88,#N/A,1}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0.97</c:v>
                      </c:pt>
                      <c:pt idx="3">
                        <c:v>0.88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[2月月报图表制作.xlsx]抽测通过率!$P$3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811762099491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{1,#N/A,0.67,#N/A,#N/A,0.83}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0.67</c:v>
                      </c:pt>
                      <c:pt idx="5">
                        <c:v>0.83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[2月月报图表制作.xlsx]抽测通过率!$Q$3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7233294255569"/>
                        <c:y val="0.013651877133105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{0.93,#N/A,#N/A,#N/A,#N/A,1}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0.93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[2月月报图表制作.xlsx]抽测通过率!$R$3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{0.96,1,0.71,#N/A,#N/A,0.875}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0.96</c:v>
                      </c:pt>
                      <c:pt idx="1">
                        <c:v>1</c:v>
                      </c:pt>
                      <c:pt idx="2">
                        <c:v>0.71</c:v>
                      </c:pt>
                      <c:pt idx="5">
                        <c:v>0.875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589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915904"/>
        <c:crosses val="autoZero"/>
        <c:auto val="1"/>
        <c:lblAlgn val="ctr"/>
        <c:lblOffset val="100"/>
        <c:noMultiLvlLbl val="0"/>
      </c:catAx>
      <c:valAx>
        <c:axId val="14591590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8977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8368736063842"/>
          <c:y val="0.8955768353853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rgbClr val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rgbClr val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500" b="1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500"/>
              <a:t>第一轮验收总体通过率</a:t>
            </a:r>
            <a:endParaRPr lang="zh-CN" sz="15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18190149681"/>
          <c:y val="0.3"/>
          <c:w val="0.839686765857478"/>
          <c:h val="0.522562277580071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[2月月报图表制作.xlsx]验收通过率!$A$20</c:f>
              <c:strCache>
                <c:ptCount val="1"/>
                <c:pt idx="0">
                  <c:v>第一轮验收通过率</c:v>
                </c:pt>
              </c:strCache>
            </c:strRef>
          </c:tx>
          <c:spPr>
            <a:ln w="28575" cap="rnd" cmpd="sng" algn="ctr">
              <a:solidFill>
                <a:srgbClr val="4F81BD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 cap="flat" cmpd="sng" algn="ctr">
                <a:solidFill>
                  <a:srgbClr val="4F81BD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655991219578367"/>
                  <c:y val="-0.07190405469778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537041170558457"/>
                  <c:y val="-0.05766917925294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85650423297714"/>
                  <c:y val="-0.0659707536557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57812828950744"/>
                  <c:y val="-0.04894748042696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[2月月报图表制作.xlsx]验收通过率!$B$19:$U$19</c15:sqref>
                  </c15:fullRef>
                </c:ext>
              </c:extLst>
              <c:f>[2月月报图表制作.xlsx]验收通过率!$C$19:$U$19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验收通过率!$B$20:$U$20</c15:sqref>
                  </c15:fullRef>
                </c:ext>
              </c:extLst>
              <c:f>[2月月报图表制作.xlsx]验收通过率!$C$20:$U$20</c:f>
              <c:numCache>
                <c:formatCode>0.0%</c:formatCode>
                <c:ptCount val="12"/>
                <c:pt idx="0">
                  <c:v>0.166666666666667</c:v>
                </c:pt>
                <c:pt idx="1" c:formatCode="0%">
                  <c:v>0.61</c:v>
                </c:pt>
                <c:pt idx="2" c:formatCode="0%">
                  <c:v>0.333333333333333</c:v>
                </c:pt>
                <c:pt idx="3" c:formatCode="0%">
                  <c:v>0.33</c:v>
                </c:pt>
                <c:pt idx="4" c:formatCode="0%">
                  <c:v>0.266666666666667</c:v>
                </c:pt>
                <c:pt idx="5" c:formatCode="0%">
                  <c:v>0.33</c:v>
                </c:pt>
                <c:pt idx="6" c:formatCode="0%">
                  <c:v>0.5</c:v>
                </c:pt>
                <c:pt idx="7" c:formatCode="0%">
                  <c:v>0.75</c:v>
                </c:pt>
                <c:pt idx="8" c:formatCode="0%">
                  <c:v>0.444444444444444</c:v>
                </c:pt>
                <c:pt idx="9" c:formatCode="0%">
                  <c:v>0.29</c:v>
                </c:pt>
                <c:pt idx="10" c:formatCode="0%">
                  <c:v>0.4</c:v>
                </c:pt>
                <c:pt idx="11" c:formatCode="0%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70304"/>
        <c:axId val="145971840"/>
      </c:lineChart>
      <c:catAx>
        <c:axId val="14597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1840"/>
        <c:crosses val="autoZero"/>
        <c:auto val="1"/>
        <c:lblAlgn val="ctr"/>
        <c:lblOffset val="100"/>
        <c:noMultiLvlLbl val="0"/>
      </c:catAx>
      <c:valAx>
        <c:axId val="1459718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03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baseline="0">
          <a:solidFill>
            <a:srgbClr val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/>
              <a:t>第一轮验收分组通过率</a:t>
            </a:r>
            <a:endParaRPr lang="zh-CN" sz="1600"/>
          </a:p>
        </c:rich>
      </c:tx>
      <c:layout>
        <c:manualLayout>
          <c:xMode val="edge"/>
          <c:yMode val="edge"/>
          <c:x val="0.296060254924681"/>
          <c:y val="0.01518987341772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01307025260777"/>
          <c:y val="0.216577540106952"/>
          <c:w val="0.693025009425663"/>
          <c:h val="0.654652406417112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[2月月报图表制作.xlsx]验收通过率!$A$4</c:f>
              <c:strCache>
                <c:ptCount val="1"/>
                <c:pt idx="0">
                  <c:v>OA办公组</c:v>
                </c:pt>
              </c:strCache>
            </c:strRef>
          </c:tx>
          <c:spPr>
            <a:ln w="22225" cap="rnd" cmpd="sng" algn="ctr">
              <a:solidFill>
                <a:srgbClr val="FFFF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 cap="flat" cmpd="sng" algn="ctr">
                <a:solidFill>
                  <a:srgbClr val="FFFF00"/>
                </a:solidFill>
                <a:prstDash val="solid"/>
                <a:round/>
              </a:ln>
              <a:effectLst/>
            </c:spPr>
          </c:marker>
          <c:dLbls>
            <c:dLbl>
              <c:idx val="4"/>
              <c:layout>
                <c:manualLayout>
                  <c:x val="-0.0278099652375435"/>
                  <c:y val="0.060759493670886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247678018575852"/>
                  <c:y val="0.0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208574739281577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85399768250291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139049826187717"/>
                  <c:y val="-0.0303797468354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验收通过率!$B$4:$U$4</c15:sqref>
                  </c15:fullRef>
                </c:ext>
              </c:extLst>
              <c:f>[2月月报图表制作.xlsx]验收通过率!$C$4:$U$4</c:f>
              <c:numCache>
                <c:formatCode>0%</c:formatCode>
                <c:ptCount val="12"/>
                <c:pt idx="0">
                  <c:v>0</c:v>
                </c:pt>
                <c:pt idx="1">
                  <c:v>0.58</c:v>
                </c:pt>
                <c:pt idx="2">
                  <c:v>0.333333333333333</c:v>
                </c:pt>
                <c:pt idx="3">
                  <c:v>0.43</c:v>
                </c:pt>
                <c:pt idx="4">
                  <c:v>0.375</c:v>
                </c:pt>
                <c:pt idx="5">
                  <c:v>0.33</c:v>
                </c:pt>
                <c:pt idx="6">
                  <c:v>1</c:v>
                </c:pt>
                <c:pt idx="7">
                  <c:v>0.67</c:v>
                </c:pt>
                <c:pt idx="8">
                  <c:v>0.6</c:v>
                </c:pt>
                <c:pt idx="9">
                  <c:v>0.25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[2月月报图表制作.xlsx]验收通过率!$A$5</c:f>
              <c:strCache>
                <c:ptCount val="1"/>
                <c:pt idx="0">
                  <c:v>能力平台组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gradFill>
                <a:gsLst>
                  <a:gs pos="0">
                    <a:srgbClr val="E30000"/>
                  </a:gs>
                  <a:gs pos="100000">
                    <a:srgbClr val="760303"/>
                  </a:gs>
                </a:gsLst>
                <a:lin ang="5400000" scaled="0"/>
              </a:gradFill>
              <a:ln w="9525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549828178694158"/>
                  <c:y val="-0.04761904761904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494845360824742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29896907216495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95249130938595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验收通过率!$B$5:$U$5</c15:sqref>
                  </c15:fullRef>
                </c:ext>
              </c:extLst>
              <c:f>[2月月报图表制作.xlsx]验收通过率!$C$5:$U$5</c:f>
              <c:numCache>
                <c:formatCode>General</c:formatCode>
                <c:ptCount val="12"/>
                <c:pt idx="1" c:formatCode="0%">
                  <c:v>0.67</c:v>
                </c:pt>
                <c:pt idx="2" c:formatCode="0%">
                  <c:v>0.5</c:v>
                </c:pt>
                <c:pt idx="4" c:formatCode="0%">
                  <c:v>0</c:v>
                </c:pt>
                <c:pt idx="8" c:formatCode="0%">
                  <c:v>0</c:v>
                </c:pt>
                <c:pt idx="10" c:formatCode="0%">
                  <c:v>0.5</c:v>
                </c:pt>
                <c:pt idx="11" c:formatCode="0%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[2月月报图表制作.xlsx]验收通过率!$A$6</c:f>
              <c:strCache>
                <c:ptCount val="1"/>
                <c:pt idx="0">
                  <c:v>规划管理组</c:v>
                </c:pt>
              </c:strCache>
            </c:strRef>
          </c:tx>
          <c:spPr>
            <a:ln w="2222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 cap="flat" cmpd="sng" algn="ctr">
                <a:solidFill>
                  <a:srgbClr val="00B0F0"/>
                </a:solidFill>
                <a:prstDash val="solid"/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347624565469294"/>
                  <c:y val="-0.00506329113924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254924681344148"/>
                  <c:y val="-0.01012658227848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验收通过率!$B$6:$U$6</c15:sqref>
                  </c15:fullRef>
                </c:ext>
              </c:extLst>
              <c:f>[2月月报图表制作.xlsx]验收通过率!$C$6:$U$6</c:f>
              <c:numCache>
                <c:formatCode>General</c:formatCode>
                <c:ptCount val="12"/>
                <c:pt idx="4" c:formatCode="0%">
                  <c:v>0</c:v>
                </c:pt>
                <c:pt idx="6" c:formatCode="0%">
                  <c:v>0</c:v>
                </c:pt>
                <c:pt idx="8" c:formatCode="0%">
                  <c:v>0</c:v>
                </c:pt>
                <c:pt idx="9" c:formatCode="0%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[2月月报图表制作.xlsx]验收通过率!$A$7</c:f>
              <c:strCache>
                <c:ptCount val="1"/>
                <c:pt idx="0">
                  <c:v>内部支撑组</c:v>
                </c:pt>
              </c:strCache>
            </c:strRef>
          </c:tx>
          <c:spPr>
            <a:ln w="22225" cap="rnd" cmpd="sng" algn="ctr">
              <a:solidFill>
                <a:srgbClr val="8064A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8064A2"/>
              </a:solidFill>
              <a:ln w="9525" cap="flat" cmpd="sng" algn="ctr">
                <a:solidFill>
                  <a:srgbClr val="8064A2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0.0301274623406721"/>
                  <c:y val="-9.2825931886323e-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96284829721363"/>
                  <c:y val="-0.0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17203310188776"/>
                  <c:y val="-0.0297466361008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39049826187718"/>
                  <c:y val="0.01518987341772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278099652375435"/>
                  <c:y val="-0.050632911392405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验收通过率!$B$7:$U$7</c15:sqref>
                  </c15:fullRef>
                </c:ext>
              </c:extLst>
              <c:f>[2月月报图表制作.xlsx]验收通过率!$C$7:$U$7</c:f>
              <c:numCache>
                <c:formatCode>0%</c:formatCode>
                <c:ptCount val="12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[2月月报图表制作.xlsx]验收通过率!$A$8</c:f>
              <c:strCache>
                <c:ptCount val="1"/>
                <c:pt idx="0">
                  <c:v>技术研发组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 cap="flat" cmpd="sng" algn="ctr">
                <a:solidFill>
                  <a:srgbClr val="4BACC6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549828178694158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64948453608247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3745704467354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48606811145512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验收通过率!$B$8:$U$8</c15:sqref>
                  </c15:fullRef>
                </c:ext>
              </c:extLst>
              <c:f>[2月月报图表制作.xlsx]验收通过率!$C$8:$U$8</c:f>
              <c:numCache>
                <c:formatCode>General</c:formatCode>
                <c:ptCount val="12"/>
                <c:pt idx="2" c:formatCode="0%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[2月月报图表制作.xlsx]验收通过率!$A$9</c:f>
              <c:strCache>
                <c:ptCount val="1"/>
                <c:pt idx="0">
                  <c:v>人力党建组</c:v>
                </c:pt>
              </c:strCache>
            </c:strRef>
          </c:tx>
          <c:spPr>
            <a:ln w="22225" cap="rnd" cmpd="sng" algn="ctr">
              <a:solidFill>
                <a:srgbClr val="00B050"/>
              </a:solidFill>
              <a:prstDash val="solid"/>
              <a:round/>
            </a:ln>
          </c:spPr>
          <c:marker>
            <c:spPr>
              <a:solidFill>
                <a:srgbClr val="00B050"/>
              </a:solidFill>
              <a:ln w="6350" cap="flat" cmpd="sng" algn="ctr">
                <a:solidFill>
                  <a:srgbClr val="948A54">
                    <a:lumMod val="50000"/>
                  </a:srgbClr>
                </a:solidFill>
                <a:prstDash val="solid"/>
                <a:round/>
              </a:ln>
            </c:spPr>
          </c:marker>
          <c:dLbls>
            <c:dLbl>
              <c:idx val="2"/>
              <c:layout>
                <c:manualLayout>
                  <c:x val="0.00399315459212778"/>
                  <c:y val="0.023451440224318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479258400926999"/>
                  <c:y val="-0.04102541612678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48668351566135"/>
                  <c:y val="-0.004468454101465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0.00787221905305191"/>
                  <c:y val="0.0265103237318379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0.00136908157444381"/>
                  <c:y val="0.029569207239357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验收通过率!$B$9:$U$9</c15:sqref>
                  </c15:fullRef>
                </c:ext>
              </c:extLst>
              <c:f>[2月月报图表制作.xlsx]验收通过率!$C$9:$U$9</c:f>
              <c:numCache>
                <c:formatCode>0%</c:formatCode>
                <c:ptCount val="12"/>
                <c:pt idx="0">
                  <c:v>0</c:v>
                </c:pt>
                <c:pt idx="1">
                  <c:v>0.67</c:v>
                </c:pt>
                <c:pt idx="2">
                  <c:v>1</c:v>
                </c:pt>
                <c:pt idx="3">
                  <c:v>0.33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013568"/>
        <c:axId val="147293312"/>
      </c:lineChart>
      <c:catAx>
        <c:axId val="1460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293312"/>
        <c:crosses val="autoZero"/>
        <c:auto val="1"/>
        <c:lblAlgn val="ctr"/>
        <c:lblOffset val="100"/>
        <c:noMultiLvlLbl val="0"/>
      </c:catAx>
      <c:valAx>
        <c:axId val="1472933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601356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167142042213"/>
          <c:y val="0.3382653061224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900" baseline="0">
          <a:solidFill>
            <a:sysClr val="windowText" lastClr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 b="1"/>
              <a:t>第一轮验收通过率</a:t>
            </a:r>
            <a:endParaRPr lang="zh-CN" sz="1600" b="1"/>
          </a:p>
        </c:rich>
      </c:tx>
      <c:layout>
        <c:manualLayout>
          <c:xMode val="edge"/>
          <c:yMode val="edge"/>
          <c:x val="0.339964726271034"/>
          <c:y val="0.0083380885623240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09779895620604"/>
          <c:y val="0.203359633494528"/>
          <c:w val="0.904061719990923"/>
          <c:h val="0.5577500636294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[2月月报图表制作.xlsx]验收通过率!$B$3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[2月月报图表制作.xlsx]验收通过率!$B$4:$B$9</c:f>
            </c:numRef>
          </c:val>
        </c:ser>
        <c:ser>
          <c:idx val="1"/>
          <c:order val="1"/>
          <c:tx>
            <c:strRef>
              <c:f>[2月月报图表制作.xlsx]验收通过率!$C$3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D6009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[2月月报图表制作.xlsx]验收通过率!$C$4:$C$9</c:f>
            </c:numRef>
          </c:val>
        </c:ser>
        <c:ser>
          <c:idx val="2"/>
          <c:order val="2"/>
          <c:tx>
            <c:strRef>
              <c:f>[2月月报图表制作.xlsx]验收通过率!$D$3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8B88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[2月月报图表制作.xlsx]验收通过率!$D$4:$D$9</c:f>
            </c:numRef>
          </c:val>
        </c:ser>
        <c:ser>
          <c:idx val="3"/>
          <c:order val="3"/>
          <c:tx>
            <c:strRef>
              <c:f>[2月月报图表制作.xlsx]验收通过率!$E$3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[2月月报图表制作.xlsx]验收通过率!$E$4:$E$9</c:f>
            </c:numRef>
          </c:val>
        </c:ser>
        <c:ser>
          <c:idx val="4"/>
          <c:order val="4"/>
          <c:tx>
            <c:strRef>
              <c:f>[2月月报图表制作.xlsx]验收通过率!$F$3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[2月月报图表制作.xlsx]验收通过率!$F$4:$F$9</c:f>
            </c:numRef>
          </c:val>
        </c:ser>
        <c:ser>
          <c:idx val="5"/>
          <c:order val="5"/>
          <c:tx>
            <c:strRef>
              <c:f>[2月月报图表制作.xlsx]验收通过率!$G$3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[2月月报图表制作.xlsx]验收通过率!$G$4:$G$9</c:f>
            </c:numRef>
          </c:val>
        </c:ser>
        <c:ser>
          <c:idx val="6"/>
          <c:order val="6"/>
          <c:tx>
            <c:strRef>
              <c:f>[2月月报图表制作.xlsx]验收通过率!$H$3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15968">
                <a:lumMod val="5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[2月月报图表制作.xlsx]验收通过率!$H$4:$H$9</c:f>
            </c:numRef>
          </c:val>
        </c:ser>
        <c:ser>
          <c:idx val="8"/>
          <c:order val="8"/>
          <c:tx>
            <c:strRef>
              <c:f>[2月月报图表制作.xlsx]验收通过率!$J$3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0.00675295441755768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[2月月报图表制作.xlsx]验收通过率!$J$4:$J$9</c:f>
              <c:numCache>
                <c:formatCode>0%</c:formatCode>
                <c:ptCount val="6"/>
                <c:pt idx="0">
                  <c:v>0</c:v>
                </c:pt>
                <c:pt idx="3">
                  <c:v>0</c:v>
                </c:pt>
                <c:pt idx="5">
                  <c:v>0</c:v>
                </c:pt>
              </c:numCache>
            </c:numRef>
          </c:val>
        </c:ser>
        <c:ser>
          <c:idx val="9"/>
          <c:order val="9"/>
          <c:tx>
            <c:strRef>
              <c:f>[2月月报图表制作.xlsx]验收通过率!$K$3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909607731665719"/>
                  <c:y val="0.009142853851841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[2月月报图表制作.xlsx]验收通过率!$K$4:$K$9</c:f>
              <c:numCache>
                <c:formatCode>0%</c:formatCode>
                <c:ptCount val="6"/>
                <c:pt idx="0">
                  <c:v>0.58</c:v>
                </c:pt>
                <c:pt idx="1">
                  <c:v>0.67</c:v>
                </c:pt>
                <c:pt idx="5">
                  <c:v>0.67</c:v>
                </c:pt>
              </c:numCache>
            </c:numRef>
          </c:val>
        </c:ser>
        <c:ser>
          <c:idx val="10"/>
          <c:order val="10"/>
          <c:tx>
            <c:strRef>
              <c:f>[2月月报图表制作.xlsx]验收通过率!$L$3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39E76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189349041849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73719121555982"/>
                  <c:y val="-6.8343396705233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51997749015195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[2月月报图表制作.xlsx]验收通过率!$L$4:$L$9</c:f>
              <c:numCache>
                <c:formatCode>0%</c:formatCode>
                <c:ptCount val="6"/>
                <c:pt idx="0">
                  <c:v>0.333333333333333</c:v>
                </c:pt>
                <c:pt idx="1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</c:ser>
        <c:ser>
          <c:idx val="11"/>
          <c:order val="11"/>
          <c:tx>
            <c:strRef>
              <c:f>[2月月报图表制作.xlsx]验收通过率!$M$3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95B3D7">
                <a:lumMod val="60000"/>
                <a:lumOff val="4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.00596723665028639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[2月月报图表制作.xlsx]验收通过率!$M$4:$M$9</c:f>
              <c:numCache>
                <c:formatCode>0%</c:formatCode>
                <c:ptCount val="6"/>
                <c:pt idx="0">
                  <c:v>0.43</c:v>
                </c:pt>
                <c:pt idx="3">
                  <c:v>0</c:v>
                </c:pt>
                <c:pt idx="5">
                  <c:v>0.33</c:v>
                </c:pt>
              </c:numCache>
            </c:numRef>
          </c:val>
        </c:ser>
        <c:ser>
          <c:idx val="12"/>
          <c:order val="12"/>
          <c:tx>
            <c:strRef>
              <c:f>[2月月报图表制作.xlsx]验收通过率!$N$3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16712391870879"/>
                  <c:y val="0.0049815426667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[2月月报图表制作.xlsx]验收通过率!$N$4:$N$9</c:f>
              <c:numCache>
                <c:formatCode>0%</c:formatCode>
                <c:ptCount val="6"/>
                <c:pt idx="0">
                  <c:v>0.375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5">
                  <c:v>0</c:v>
                </c:pt>
              </c:numCache>
            </c:numRef>
          </c:val>
        </c:ser>
        <c:ser>
          <c:idx val="13"/>
          <c:order val="13"/>
          <c:tx>
            <c:strRef>
              <c:f>[2月月报图表制作.xlsx]验收通过率!$O$3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73577071858702"/>
                  <c:y val="0.0217661941886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3902535440505"/>
                  <c:y val="8.86728636780341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[2月月报图表制作.xlsx]验收通过率!$O$4:$O$9</c:f>
              <c:numCache>
                <c:formatCode>0%</c:formatCode>
                <c:ptCount val="6"/>
                <c:pt idx="0">
                  <c:v>0.33</c:v>
                </c:pt>
                <c:pt idx="3">
                  <c:v>0.5</c:v>
                </c:pt>
                <c:pt idx="5">
                  <c:v>0</c:v>
                </c:pt>
              </c:numCache>
            </c:numRef>
          </c:val>
        </c:ser>
        <c:ser>
          <c:idx val="14"/>
          <c:order val="14"/>
          <c:tx>
            <c:strRef>
              <c:f>[2月月报图表制作.xlsx]验收通过率!$P$3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[2月月报图表制作.xlsx]验收通过率!$P$4:$P$9</c:f>
              <c:numCache>
                <c:formatCode>0%</c:formatCode>
                <c:ptCount val="6"/>
                <c:pt idx="0">
                  <c:v>1</c:v>
                </c:pt>
                <c:pt idx="2">
                  <c:v>0</c:v>
                </c:pt>
                <c:pt idx="5">
                  <c:v>0</c:v>
                </c:pt>
              </c:numCache>
            </c:numRef>
          </c:val>
        </c:ser>
        <c:ser>
          <c:idx val="15"/>
          <c:order val="15"/>
          <c:tx>
            <c:strRef>
              <c:f>[2月月报图表制作.xlsx]验收通过率!$Q$3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8861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500375281461096"/>
                  <c:y val="0.01307758923395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[2月月报图表制作.xlsx]验收通过率!$Q$4:$Q$9</c:f>
              <c:numCache>
                <c:formatCode>0%</c:formatCode>
                <c:ptCount val="6"/>
                <c:pt idx="0">
                  <c:v>0.67</c:v>
                </c:pt>
                <c:pt idx="5">
                  <c:v>1</c:v>
                </c:pt>
              </c:numCache>
            </c:numRef>
          </c:val>
        </c:ser>
        <c:ser>
          <c:idx val="16"/>
          <c:order val="16"/>
          <c:tx>
            <c:strRef>
              <c:f>[2月月报图表制作.xlsx]验收通过率!$R$3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6FBDD1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0075056292219"/>
                  <c:y val="0.02179598205658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0931998676206893"/>
                  <c:y val="-0.02392827151070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[2月月报图表制作.xlsx]验收通过率!$R$4:$R$9</c:f>
              <c:numCache>
                <c:formatCode>0%</c:formatCode>
                <c:ptCount val="6"/>
                <c:pt idx="0">
                  <c:v>0.6</c:v>
                </c:pt>
                <c:pt idx="1">
                  <c:v>0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7"/>
          <c:order val="17"/>
          <c:tx>
            <c:strRef>
              <c:f>[2月月报图表制作.xlsx]验收通过率!$S$3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9AB6B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363077623491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60604688030801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341452310493968"/>
                  <c:y val="0.01531784528976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[2月月报图表制作.xlsx]验收通过率!$S$4:$S$9</c:f>
              <c:numCache>
                <c:formatCode>0%</c:formatCode>
                <c:ptCount val="6"/>
                <c:pt idx="0">
                  <c:v>0.25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[2月月报图表制作.xlsx]验收通过率!$T$3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3A679C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135683115485044"/>
                  <c:y val="-0.02529452468775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[2月月报图表制作.xlsx]验收通过率!$T$4:$T$9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5">
                  <c:v>0.5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[2月月报图表制作.xlsx]验收通过率!$U$3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9F3B38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60604688030801"/>
                  <c:y val="0.002308876346844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3221605707167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[2月月报图表制作.xlsx]验收通过率!$U$4:$U$9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7"/>
        <c:axId val="147389824"/>
        <c:axId val="147678336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[2月月报图表制作.xlsx]验收通过率!$I$3</c15:sqref>
                        </c15:formulaRef>
                      </c:ext>
                    </c:extLst>
                    <c:strCache>
                      <c:ptCount val="1"/>
                      <c:pt idx="0">
                        <c:v>3月</c:v>
                      </c:pt>
                    </c:strCache>
                  </c:strRef>
                </c:tx>
                <c:spPr>
                  <a:solidFill>
                    <a:srgbClr val="92D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1"/>
                    <c:layout>
                      <c:manualLayout>
                        <c:x val="0.023455824863174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0.0170117733595062"/>
                        <c:y val="8.67839749782955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4"/>
                    <c:layout>
                      <c:manualLayout>
                        <c:x val="0.0140734949179046"/>
                        <c:y val="0.0083402835696413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0.00682205798749273"/>
                        <c:y val="0.0091428538518411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cap="none" spc="0" normalizeH="0" baseline="0">
                          <a:solidFill>
                            <a:sysClr val="windowText" lastClr="000000"/>
                          </a:solidFill>
                          <a:uFill>
                            <a:solidFill>
                              <a:srgbClr val="000000"/>
                            </a:solidFill>
                          </a:uFill>
                          <a:latin typeface="黑体" panose="02010609060101010101" charset="-122"/>
                          <a:ea typeface="黑体" panose="02010609060101010101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[2月月报图表制作.xlsx]验收通过率!$A$4:$A$9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{#N/A,#N/A,0,#N/A,#N/A,0.6}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2" c:formatCode="0%">
                        <c:v>0</c:v>
                      </c:pt>
                      <c:pt idx="5" c:formatCode="0%">
                        <c:v>0.6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738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678336"/>
        <c:crossesAt val="0"/>
        <c:auto val="1"/>
        <c:lblAlgn val="ctr"/>
        <c:lblOffset val="100"/>
        <c:noMultiLvlLbl val="0"/>
      </c:catAx>
      <c:valAx>
        <c:axId val="1476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38982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813326234626951"/>
          <c:y val="0.896315167184458"/>
          <c:w val="0.787452794320149"/>
          <c:h val="0.0682969374757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ysClr val="windowText" lastClr="000000"/>
              </a:solidFill>
              <a:uFill>
                <a:solidFill>
                  <a:srgbClr val="000000"/>
                </a:solidFill>
              </a:u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900" u="none" strike="noStrike" kern="1200" cap="none" spc="0" normalizeH="0" baseline="0">
          <a:solidFill>
            <a:sysClr val="windowText" lastClr="000000"/>
          </a:solidFill>
          <a:uFill>
            <a:solidFill>
              <a:srgbClr val="000000"/>
            </a:solidFill>
          </a:u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>
                <a:solidFill>
                  <a:srgbClr val="0D0D0D">
                    <a:lumMod val="95000"/>
                    <a:lumOff val="5000"/>
                  </a:srgbClr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主要模块遗留缺陷情况</a:t>
            </a:r>
            <a:endParaRPr lang="zh-CN" altLang="en-US">
              <a:solidFill>
                <a:srgbClr val="0D0D0D">
                  <a:lumMod val="95000"/>
                  <a:lumOff val="5000"/>
                </a:srgbClr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16840240134158"/>
          <c:y val="0.041828917148839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'[集中化人力系统-遗留Bug统计215 -(1).xlsx]缺陷分析'!$A$4</c:f>
              <c:strCache>
                <c:ptCount val="1"/>
                <c:pt idx="0">
                  <c:v>绩效管理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26732673267327"/>
                  <c:y val="-0.02816901408450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'[集中化人力系统-遗留Bug统计215 -(1).xlsx]缺陷分析'!$B$4:$O$4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'[集中化人力系统-遗留Bug统计215 -(1).xlsx]缺陷分析'!$A$6</c:f>
              <c:strCache>
                <c:ptCount val="1"/>
                <c:pt idx="0">
                  <c:v>人才发展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'[集中化人力系统-遗留Bug统计215 -(1).xlsx]缺陷分析'!$B$6:$O$6</c:f>
              <c:numCache>
                <c:formatCode>General</c:formatCode>
                <c:ptCount val="14"/>
                <c:pt idx="0">
                  <c:v>27</c:v>
                </c:pt>
                <c:pt idx="1">
                  <c:v>22</c:v>
                </c:pt>
                <c:pt idx="2">
                  <c:v>16</c:v>
                </c:pt>
                <c:pt idx="3">
                  <c:v>11</c:v>
                </c:pt>
                <c:pt idx="4">
                  <c:v>11</c:v>
                </c:pt>
                <c:pt idx="5">
                  <c:v>9</c:v>
                </c:pt>
                <c:pt idx="6">
                  <c:v>10</c:v>
                </c:pt>
                <c:pt idx="7">
                  <c:v>8</c:v>
                </c:pt>
                <c:pt idx="8">
                  <c:v>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'[集中化人力系统-遗留Bug统计215 -(1).xlsx]缺陷分析'!$A$8</c:f>
              <c:strCache>
                <c:ptCount val="1"/>
                <c:pt idx="0">
                  <c:v>数据分析</c:v>
                </c:pt>
              </c:strCache>
            </c:strRef>
          </c:tx>
          <c:spPr>
            <a:ln w="28575" cap="rnd">
              <a:solidFill>
                <a:srgbClr val="4BACC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>
                <a:solidFill>
                  <a:srgbClr val="4BACC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07920792079208"/>
                  <c:y val="-0.01971830985915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'[集中化人力系统-遗留Bug统计215 -(1).xlsx]缺陷分析'!$B$8:$O$8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'[集中化人力系统-遗留Bug统计215 -(1).xlsx]缺陷分析'!$A$12</c:f>
              <c:strCache>
                <c:ptCount val="1"/>
                <c:pt idx="0">
                  <c:v>招聘管理</c:v>
                </c:pt>
              </c:strCache>
            </c:strRef>
          </c:tx>
          <c:spPr>
            <a:ln w="28575" cap="rnd">
              <a:solidFill>
                <a:srgbClr val="5F7530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5F7530">
                  <a:lumMod val="60000"/>
                </a:srgbClr>
              </a:solidFill>
              <a:ln w="9525">
                <a:solidFill>
                  <a:srgbClr val="5F7530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742574257425743"/>
                  <c:y val="-0.01408450704225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'[集中化人力系统-遗留Bug统计215 -(1).xlsx]缺陷分析'!$B$12:$O$12</c:f>
              <c:numCache>
                <c:formatCode>General</c:formatCode>
                <c:ptCount val="14"/>
                <c:pt idx="0">
                  <c:v>31</c:v>
                </c:pt>
                <c:pt idx="1">
                  <c:v>30</c:v>
                </c:pt>
                <c:pt idx="2">
                  <c:v>28</c:v>
                </c:pt>
                <c:pt idx="3">
                  <c:v>0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'[集中化人力系统-遗留Bug统计215 -(1).xlsx]缺陷分析'!$A$13</c:f>
              <c:strCache>
                <c:ptCount val="1"/>
                <c:pt idx="0">
                  <c:v>中央组</c:v>
                </c:pt>
              </c:strCache>
            </c:strRef>
          </c:tx>
          <c:spPr>
            <a:ln w="28575" cap="rnd">
              <a:solidFill>
                <a:srgbClr val="4D3B62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D3B62">
                  <a:lumMod val="60000"/>
                </a:srgbClr>
              </a:solidFill>
              <a:ln w="9525">
                <a:solidFill>
                  <a:srgbClr val="4D3B62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03049342805315"/>
                  <c:y val="-0.040464685925773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'[集中化人力系统-遗留Bug统计215 -(1).xlsx]缺陷分析'!$B$13:$O$13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74760"/>
        <c:axId val="6342750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'[集中化人力系统-遗留Bug统计215 -(1).xlsx]缺陷分析'!$A$5</c15:sqref>
                        </c15:formulaRef>
                      </c:ext>
                    </c:extLst>
                    <c:strCache>
                      <c:ptCount val="1"/>
                      <c:pt idx="0">
                        <c:v>流程引擎</c:v>
                      </c:pt>
                    </c:strCache>
                  </c:strRef>
                </c:tx>
                <c:spPr>
                  <a:ln w="28575" cap="rnd">
                    <a:solidFill>
                      <a:srgbClr val="C0504D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C0504D"/>
                    </a:solidFill>
                    <a:ln w="9525">
                      <a:solidFill>
                        <a:srgbClr val="C0504D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{4,4,1,1,1,1,1,1,1,1,1,1,1,1}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4</c:v>
                      </c:pt>
                      <c:pt idx="1">
                        <c:v>4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'[集中化人力系统-遗留Bug统计215 -(1).xlsx]缺陷分析'!$A$7</c15:sqref>
                        </c15:formulaRef>
                      </c:ext>
                    </c:extLst>
                    <c:strCache>
                      <c:ptCount val="1"/>
                      <c:pt idx="0">
                        <c:v>人事核心</c:v>
                      </c:pt>
                    </c:strCache>
                  </c:strRef>
                </c:tx>
                <c:spPr>
                  <a:ln w="28575" cap="rnd">
                    <a:solidFill>
                      <a:srgbClr val="8064A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8064A2"/>
                    </a:solidFill>
                    <a:ln w="9525">
                      <a:solidFill>
                        <a:srgbClr val="8064A2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{3,0,0,0,0,0,0,0,0,0,0,0,0,0}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'[集中化人力系统-遗留Bug统计215 -(1).xlsx]缺陷分析'!$A$9</c15:sqref>
                        </c15:formulaRef>
                      </c:ext>
                    </c:extLst>
                    <c:strCache>
                      <c:ptCount val="1"/>
                      <c:pt idx="0">
                        <c:v>系统管理</c:v>
                      </c:pt>
                    </c:strCache>
                  </c:strRef>
                </c:tx>
                <c:spPr>
                  <a:ln w="28575" cap="rnd">
                    <a:solidFill>
                      <a:srgbClr val="F7964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79646"/>
                    </a:solidFill>
                    <a:ln w="9525">
                      <a:solidFill>
                        <a:srgbClr val="F79646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{2,2,2,2,2,2,1,1,1,1,1,1,1,1}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'[集中化人力系统-遗留Bug统计215 -(1).xlsx]缺陷分析'!$A$10</c15:sqref>
                        </c15:formulaRef>
                      </c:ext>
                    </c:extLst>
                    <c:strCache>
                      <c:ptCount val="1"/>
                      <c:pt idx="0">
                        <c:v>薪酬管理</c:v>
                      </c:pt>
                    </c:strCache>
                  </c:strRef>
                </c:tx>
                <c:spPr>
                  <a:ln w="28575" cap="rnd">
                    <a:solidFill>
                      <a:srgbClr val="2C4D75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C4D75">
                        <a:lumMod val="60000"/>
                      </a:srgbClr>
                    </a:solidFill>
                    <a:ln w="9525">
                      <a:solidFill>
                        <a:srgbClr val="2C4D75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'[集中化人力系统-遗留Bug统计215 -(1).xlsx]缺陷分析'!$A$14</c15:sqref>
                        </c15:formulaRef>
                      </c:ext>
                    </c:extLst>
                    <c:strCache>
                      <c:ptCount val="1"/>
                      <c:pt idx="0">
                        <c:v>自助门户</c:v>
                      </c:pt>
                    </c:strCache>
                  </c:strRef>
                </c:tx>
                <c:spPr>
                  <a:ln w="28575" cap="rnd">
                    <a:solidFill>
                      <a:srgbClr val="276A7C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76A7C">
                        <a:lumMod val="60000"/>
                      </a:srgbClr>
                    </a:solidFill>
                    <a:ln w="9525">
                      <a:solidFill>
                        <a:srgbClr val="276A7C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'[集中化人力系统-遗留Bug统计215 -(1).xlsx]缺陷分析'!$A$15</c15:sqref>
                        </c15:formulaRef>
                      </c:ext>
                    </c:extLst>
                    <c:strCache>
                      <c:ptCount val="1"/>
                      <c:pt idx="0">
                        <c:v>基础平台</c:v>
                      </c:pt>
                    </c:strCache>
                  </c:strRef>
                </c:tx>
                <c:spPr>
                  <a:ln w="28575" cap="rnd">
                    <a:solidFill>
                      <a:srgbClr val="B65708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B65708">
                        <a:lumMod val="60000"/>
                      </a:srgbClr>
                    </a:solidFill>
                    <a:ln w="9525">
                      <a:solidFill>
                        <a:srgbClr val="B65708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{0,2,1,1,1,1,2,2,1,1,1,1,1,1}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2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ndard"/>
        <c:varyColors val="0"/>
        <c:ser>
          <c:idx val="7"/>
          <c:order val="7"/>
          <c:tx>
            <c:strRef>
              <c:f>'[集中化人力系统-遗留Bug统计215 -(1).xlsx]缺陷分析'!$A$11</c:f>
              <c:strCache>
                <c:ptCount val="1"/>
                <c:pt idx="0">
                  <c:v>员工关系</c:v>
                </c:pt>
              </c:strCache>
            </c:strRef>
          </c:tx>
          <c:spPr>
            <a:ln w="28575" cap="rnd">
              <a:solidFill>
                <a:srgbClr val="772C2A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72C2A">
                  <a:lumMod val="60000"/>
                </a:srgbClr>
              </a:solidFill>
              <a:ln w="9525">
                <a:solidFill>
                  <a:srgbClr val="772C2A">
                    <a:lumMod val="60000"/>
                  </a:srgbClr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0362777777777778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62777777777778"/>
                  <c:y val="-0.043946850393700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90555555555556"/>
                  <c:y val="-0.03468759113444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335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'[集中化人力系统-遗留Bug统计215 -(1).xlsx]缺陷分析'!$B$11:$O$11</c:f>
              <c:numCache>
                <c:formatCode>General</c:formatCode>
                <c:ptCount val="14"/>
                <c:pt idx="0">
                  <c:v>173</c:v>
                </c:pt>
                <c:pt idx="1">
                  <c:v>60</c:v>
                </c:pt>
                <c:pt idx="2">
                  <c:v>56</c:v>
                </c:pt>
                <c:pt idx="3">
                  <c:v>57</c:v>
                </c:pt>
                <c:pt idx="4">
                  <c:v>56</c:v>
                </c:pt>
                <c:pt idx="5">
                  <c:v>57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56</c:v>
                </c:pt>
                <c:pt idx="10">
                  <c:v>11</c:v>
                </c:pt>
                <c:pt idx="11">
                  <c:v>21</c:v>
                </c:pt>
                <c:pt idx="12">
                  <c:v>21</c:v>
                </c:pt>
                <c:pt idx="13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46280"/>
        <c:axId val="634242440"/>
      </c:lineChart>
      <c:catAx>
        <c:axId val="634274760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5080"/>
        <c:crosses val="autoZero"/>
        <c:auto val="0"/>
        <c:lblAlgn val="ctr"/>
        <c:lblOffset val="100"/>
        <c:noMultiLvlLbl val="0"/>
      </c:catAx>
      <c:valAx>
        <c:axId val="63427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4760"/>
        <c:crosses val="autoZero"/>
        <c:crossBetween val="between"/>
      </c:valAx>
      <c:dateAx>
        <c:axId val="634246280"/>
        <c:scaling>
          <c:orientation val="minMax"/>
        </c:scaling>
        <c:delete val="1"/>
        <c:axPos val="b"/>
        <c:numFmt formatCode="m/d;@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634242440"/>
        <c:crosses val="autoZero"/>
        <c:auto val="1"/>
        <c:lblOffset val="100"/>
        <c:baseTimeUnit val="days"/>
      </c:dateAx>
      <c:valAx>
        <c:axId val="634242440"/>
        <c:scaling>
          <c:orientation val="minMax"/>
          <c:max val="18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46280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ayout>
        <c:manualLayout>
          <c:xMode val="edge"/>
          <c:yMode val="edge"/>
          <c:x val="0.872826908541194"/>
          <c:y val="0.411382799325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>
          <a:latin typeface="+mn-ea"/>
          <a:ea typeface="+mn-ea"/>
          <a:cs typeface="+mn-ea"/>
          <a:sym typeface="+mn-ea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  <a:r>
              <a:rPr sz="1800" b="1" u="none" strike="noStrike" cap="none" normalizeH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ea typeface="微软雅黑" panose="020B0503020204020204" pitchFamily="2" charset="-122"/>
              </a:rPr>
              <a:t>月缺陷统计</a:t>
            </a:r>
            <a:endParaRPr sz="1800" b="1" u="none" strike="noStrike" cap="none" normalizeH="0">
              <a:solidFill>
                <a:srgbClr val="000000"/>
              </a:solidFill>
              <a:uFill>
                <a:solidFill>
                  <a:srgbClr val="000000"/>
                </a:solidFill>
              </a:uFill>
              <a:ea typeface="微软雅黑" panose="020B0503020204020204" pitchFamily="2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60800397713149"/>
          <c:y val="0.19502566127122"/>
          <c:w val="0.669574944071588"/>
          <c:h val="0.641215949467035"/>
        </c:manualLayout>
      </c:layout>
      <c:lineChart>
        <c:grouping val="standard"/>
        <c:varyColors val="0"/>
        <c:ser>
          <c:idx val="0"/>
          <c:order val="0"/>
          <c:tx>
            <c:strRef>
              <c:f>[3月月报图表制作.xlsx]缺陷统计!$A$13</c:f>
              <c:strCache>
                <c:ptCount val="1"/>
                <c:pt idx="0">
                  <c:v>本月新增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缺陷统计!$B$13:$T$13</c15:sqref>
                  </c15:fullRef>
                </c:ext>
              </c:extLst>
              <c:f>[3月月报图表制作.xlsx]缺陷统计!$H$13:$T$13</c:f>
              <c:numCache>
                <c:formatCode>General</c:formatCode>
                <c:ptCount val="6"/>
                <c:pt idx="0">
                  <c:v>10</c:v>
                </c:pt>
                <c:pt idx="1">
                  <c:v>43</c:v>
                </c:pt>
                <c:pt idx="2">
                  <c:v>16</c:v>
                </c:pt>
                <c:pt idx="3">
                  <c:v>43</c:v>
                </c:pt>
                <c:pt idx="4">
                  <c:v>47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[3月月报图表制作.xlsx]缺陷统计!$A$14</c:f>
              <c:strCache>
                <c:ptCount val="1"/>
                <c:pt idx="0">
                  <c:v>本月关闭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0.0149142431021626"/>
                  <c:y val="-0.00888274772996447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缺陷统计!$B$14:$T$14</c15:sqref>
                  </c15:fullRef>
                </c:ext>
              </c:extLst>
              <c:f>[3月月报图表制作.xlsx]缺陷统计!$H$14:$T$14</c:f>
              <c:numCache>
                <c:formatCode>General</c:formatCode>
                <c:ptCount val="6"/>
                <c:pt idx="0">
                  <c:v>14</c:v>
                </c:pt>
                <c:pt idx="1">
                  <c:v>40</c:v>
                </c:pt>
                <c:pt idx="2">
                  <c:v>14</c:v>
                </c:pt>
                <c:pt idx="3">
                  <c:v>79</c:v>
                </c:pt>
                <c:pt idx="4">
                  <c:v>49</c:v>
                </c:pt>
                <c:pt idx="5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[3月月报图表制作.xlsx]缺陷统计!$A$15</c:f>
              <c:strCache>
                <c:ptCount val="1"/>
                <c:pt idx="0">
                  <c:v>本月重复激活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72856077554064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236873272799052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93214019388516"/>
                  <c:y val="0.03849190682984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缺陷统计!$B$15:$T$15</c15:sqref>
                  </c15:fullRef>
                </c:ext>
              </c:extLst>
              <c:f>[3月月报图表制作.xlsx]缺陷统计!$H$15:$T$15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9410304"/>
        <c:axId val="209436672"/>
      </c:lineChart>
      <c:catAx>
        <c:axId val="209410304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36672"/>
        <c:crosses val="autoZero"/>
        <c:auto val="1"/>
        <c:lblAlgn val="ctr"/>
        <c:lblOffset val="100"/>
        <c:noMultiLvlLbl val="0"/>
      </c:catAx>
      <c:valAx>
        <c:axId val="2094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000000"/>
                </a:solidFill>
              </a:uFill>
              <a:latin typeface="+mn-lt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u="none" strike="noStrike" kern="1200" cap="none" spc="0" normalizeH="0">
          <a:solidFill>
            <a:srgbClr val="000000"/>
          </a:solidFill>
          <a:uFill>
            <a:solidFill>
              <a:srgbClr val="000000"/>
            </a:solidFill>
          </a:uFill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acrossLinear" id="2">
  <a:srgbClr val="4F81BD"/>
  <a:srgbClr val="C0504D"/>
  <a:srgbClr val="9BBB59"/>
  <a:srgbClr val="8064A2"/>
  <a:srgbClr val="4BACC6"/>
  <a:srgbClr val="F7964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2021-04-17T08:27:00Z</dcterms:created>
  <dc:creator>admin</dc:creator>
  <cp:lastModifiedBy>hklee</cp:lastModifiedBy>
  <dcterms:modified xsi:type="dcterms:W3CDTF">2021-06-24T02:33:05Z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860B4345FA734E1C8AF0C4A533F5B616</vt:lpwstr>
  </property>
</Properties>
</file>