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研究生周报"/>
    <w:p>
      <w:pPr>
        <w:pStyle w:val="Heading1"/>
      </w:pPr>
      <w:r>
        <w:rPr>
          <w:rFonts w:hint="eastAsia"/>
        </w:rPr>
        <w:t xml:space="preserve">研究生周报</w:t>
      </w:r>
    </w:p>
    <w:p>
      <w:pPr>
        <w:pStyle w:val="FirstParagraph"/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：梁宏乐</w:t>
      </w:r>
    </w:p>
    <w:p>
      <w:pPr>
        <w:pStyle w:val="BodyText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：2026-04-05</w:t>
      </w:r>
    </w:p>
    <w:p>
      <w:pPr>
        <w:pStyle w:val="BodyText"/>
      </w:pPr>
      <w:r>
        <w:rPr>
          <w:rFonts w:hint="eastAsia"/>
          <w:b/>
          <w:bCs/>
        </w:rPr>
        <w:t xml:space="preserve">汇报主题</w:t>
      </w:r>
      <w:r>
        <w:rPr>
          <w:rFonts w:hint="eastAsia"/>
        </w:rPr>
        <w:t xml:space="preserve">：对海监视雷达回波模拟器目标回波模块实现与仿真主循环集成</w:t>
      </w:r>
    </w:p>
    <w:p>
      <w:r>
        <w:pict>
          <v:rect style="width:0;height:1.5pt" o:hralign="center" o:hrstd="t" o:hr="t"/>
        </w:pict>
      </w:r>
    </w:p>
    <w:bookmarkStart w:id="20" w:name="一上周计划完成情况"/>
    <w:p>
      <w:pPr>
        <w:pStyle w:val="Heading2"/>
      </w:pPr>
      <w:r>
        <w:rPr>
          <w:rFonts w:hint="eastAsia"/>
        </w:rPr>
        <w:t xml:space="preserve">一、上周计划完成情况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仿真主循环框架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两层循环（scan</w:t>
            </w:r>
            <w:r>
              <w:t xml:space="preserve"> → </w:t>
            </w:r>
            <w:r>
              <w:rPr>
                <w:rFonts w:hint="eastAsia"/>
              </w:rPr>
              <w:t xml:space="preserve">cpi），集成波形/天线/噪声/杂波/目标五路模块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</w:t>
            </w:r>
            <w:r>
              <w:rPr>
                <w:rFonts w:hint="eastAsia"/>
              </w:rPr>
              <w:t xml:space="preserve">与</w:t>
            </w:r>
            <w:r>
              <w:t xml:space="preserve"> MATLAB </w:t>
            </w:r>
            <w:r>
              <w:rPr>
                <w:rFonts w:hint="eastAsia"/>
              </w:rPr>
              <w:t xml:space="preserve">数据接口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DataExporter </w:t>
            </w:r>
            <w:r>
              <w:rPr>
                <w:rFonts w:hint="eastAsia"/>
              </w:rPr>
              <w:t xml:space="preserve">数据导出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目标回波模块设计与实现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target </w:t>
            </w:r>
            <w:r>
              <w:rPr>
                <w:rFonts w:hint="eastAsia"/>
              </w:rPr>
              <w:t xml:space="preserve">模块（约620行有效代码）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二目标回波模块实现"/>
    <w:p>
      <w:pPr>
        <w:pStyle w:val="Heading2"/>
      </w:pPr>
      <w:r>
        <w:rPr>
          <w:rFonts w:hint="eastAsia"/>
        </w:rPr>
        <w:t xml:space="preserve">二、目标回波模块实现</w:t>
      </w:r>
    </w:p>
    <w:p>
      <w:pPr>
        <w:pStyle w:val="FirstParagraph"/>
      </w:pPr>
      <w:r>
        <w:rPr>
          <w:rFonts w:hint="eastAsia"/>
        </w:rPr>
        <w:t xml:space="preserve">上周代码中没有目标回波模块，本周新增完整的</w:t>
      </w:r>
      <w:r>
        <w:t xml:space="preserve"> target </w:t>
      </w:r>
      <w:r>
        <w:rPr>
          <w:rFonts w:hint="eastAsia"/>
        </w:rPr>
        <w:t xml:space="preserve">模块，实现点目标回波生成逻辑。</w:t>
      </w:r>
    </w:p>
    <w:bookmarkStart w:id="21" w:name="模块架构"/>
    <w:p>
      <w:pPr>
        <w:pStyle w:val="Heading3"/>
      </w:pPr>
      <w:r>
        <w:t xml:space="preserve">2.1 </w:t>
      </w:r>
      <w:r>
        <w:rPr>
          <w:rFonts w:hint="eastAsia"/>
        </w:rPr>
        <w:t xml:space="preserve">模块架构</w:t>
      </w:r>
    </w:p>
    <w:p>
      <w:pPr>
        <w:pStyle w:val="SourceCode"/>
      </w:pPr>
      <w:r>
        <w:rPr>
          <w:rStyle w:val="VerbatimChar"/>
        </w:rPr>
        <w:t xml:space="preserve">TargetEngine </w:t>
      </w:r>
      <w:r>
        <w:rPr>
          <w:rStyle w:val="VerbatimChar"/>
          <w:rFonts w:hint="eastAsia"/>
        </w:rPr>
        <w:t xml:space="preserve">(统一管理器)</w:t>
      </w:r>
      <w:r>
        <w:br/>
      </w:r>
      <w:r>
        <w:rPr>
          <w:rStyle w:val="VerbatimChar"/>
        </w:rPr>
        <w:t xml:space="preserve">  ├─ TargetManager </w:t>
      </w:r>
      <w:r>
        <w:rPr>
          <w:rStyle w:val="VerbatimChar"/>
          <w:rFonts w:hint="eastAsia"/>
        </w:rPr>
        <w:t xml:space="preserve">(目标状态管理)</w:t>
      </w:r>
      <w:r>
        <w:br/>
      </w:r>
      <w:r>
        <w:rPr>
          <w:rStyle w:val="VerbatimChar"/>
        </w:rPr>
        <w:t xml:space="preserve">  ├─ TargetKinematics </w:t>
      </w:r>
      <w:r>
        <w:rPr>
          <w:rStyle w:val="VerbatimChar"/>
          <w:rFonts w:hint="eastAsia"/>
        </w:rPr>
        <w:t xml:space="preserve">(运动学计算)</w:t>
      </w:r>
      <w:r>
        <w:br/>
      </w:r>
      <w:r>
        <w:rPr>
          <w:rStyle w:val="VerbatimChar"/>
        </w:rPr>
        <w:t xml:space="preserve">  └─ TargetEchoSynthesizer </w:t>
      </w:r>
      <w:r>
        <w:rPr>
          <w:rStyle w:val="VerbatimChar"/>
          <w:rFonts w:hint="eastAsia"/>
        </w:rPr>
        <w:t xml:space="preserve">(回波合成)</w:t>
      </w:r>
    </w:p>
    <w:bookmarkEnd w:id="21"/>
    <w:bookmarkStart w:id="22" w:name="targetmanager---状态管理"/>
    <w:p>
      <w:pPr>
        <w:pStyle w:val="Heading3"/>
      </w:pPr>
      <w:r>
        <w:t xml:space="preserve">2.2 TargetManager - </w:t>
      </w:r>
      <w:r>
        <w:rPr>
          <w:rFonts w:hint="eastAsia"/>
        </w:rPr>
        <w:t xml:space="preserve">状态管理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：管理目标状态，支持运动模型外推</w:t>
      </w:r>
    </w:p>
    <w:p>
      <w:pPr>
        <w:pStyle w:val="BodyText"/>
      </w:pPr>
      <w:r>
        <w:rPr>
          <w:rFonts w:hint="eastAsia"/>
          <w:b/>
          <w:bCs/>
        </w:rPr>
        <w:t xml:space="preserve">运动模型支持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Stationary</w:t>
      </w:r>
      <w:r>
        <w:rPr>
          <w:rFonts w:hint="eastAsia"/>
        </w:rPr>
        <w:t xml:space="preserve">：静止目标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ConstantVelocity</w:t>
      </w:r>
      <w:r>
        <w:rPr>
          <w:rFonts w:hint="eastAsia"/>
        </w:rPr>
        <w:t xml:space="preserve">：匀速目标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ConstantAcceleration</w:t>
      </w:r>
      <w:r>
        <w:rPr>
          <w:rFonts w:hint="eastAsia"/>
        </w:rPr>
        <w:t xml:space="preserve">：匀加速目标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VariableAcceleration</w:t>
      </w:r>
      <w:r>
        <w:rPr>
          <w:rFonts w:hint="eastAsia"/>
        </w:rPr>
        <w:t xml:space="preserve">：变加速目标</w:t>
      </w:r>
    </w:p>
    <w:p>
      <w:pPr>
        <w:pStyle w:val="BodyText"/>
      </w:pPr>
      <w:r>
        <w:rPr>
          <w:rFonts w:hint="eastAsia"/>
          <w:b/>
          <w:bCs/>
        </w:rPr>
        <w:t xml:space="preserve">关键接口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set_targets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TargetList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设置初始目标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update_to_time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Scalar current_time_s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更新到指定时刻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TargetList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get_current_targets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获取当前状态</w:t>
      </w:r>
    </w:p>
    <w:bookmarkEnd w:id="22"/>
    <w:bookmarkStart w:id="23" w:name="targetkinematics---运动学计算"/>
    <w:p>
      <w:pPr>
        <w:pStyle w:val="Heading3"/>
      </w:pPr>
      <w:r>
        <w:t xml:space="preserve">2.3 TargetKinematics - </w:t>
      </w:r>
      <w:r>
        <w:rPr>
          <w:rFonts w:hint="eastAsia"/>
        </w:rPr>
        <w:t xml:space="preserve">运动学计算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：生成目标在</w:t>
      </w:r>
      <w:r>
        <w:t xml:space="preserve"> CPI </w:t>
      </w:r>
      <w:r>
        <w:rPr>
          <w:rFonts w:hint="eastAsia"/>
        </w:rPr>
        <w:t xml:space="preserve">内的逐脉冲轨迹快照</w:t>
      </w:r>
    </w:p>
    <w:p>
      <w:pPr>
        <w:pStyle w:val="BodyText"/>
      </w:pPr>
      <w:r>
        <w:rPr>
          <w:rFonts w:hint="eastAsia"/>
          <w:b/>
          <w:bCs/>
        </w:rPr>
        <w:t xml:space="preserve">计算内容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位置外推（运动学方程）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几何量计算：距离、径向速度、径向加速度</w:t>
      </w:r>
      <w:r>
        <w:t xml:space="preserve"> </w:t>
      </w:r>
      <w:r>
        <w:t xml:space="preserve">- </w:t>
      </w:r>
      <w:r>
        <w:rPr>
          <w:rFonts w:hint="eastAsia"/>
        </w:rPr>
        <w:t xml:space="preserve">波束增益调制（天线方向图）</w:t>
      </w:r>
      <w:r>
        <w:t xml:space="preserve"> </w:t>
      </w:r>
      <w:r>
        <w:t xml:space="preserve">- Swerling RCS </w:t>
      </w:r>
      <w:r>
        <w:rPr>
          <w:rFonts w:hint="eastAsia"/>
        </w:rPr>
        <w:t xml:space="preserve">起伏模型</w:t>
      </w:r>
    </w:p>
    <w:p>
      <w:pPr>
        <w:pStyle w:val="BodyText"/>
      </w:pPr>
      <w:r>
        <w:rPr>
          <w:b/>
          <w:bCs/>
        </w:rPr>
        <w:t xml:space="preserve">Swerling </w:t>
      </w:r>
      <w:r>
        <w:rPr>
          <w:rFonts w:hint="eastAsia"/>
          <w:b/>
          <w:bCs/>
        </w:rPr>
        <w:t xml:space="preserve">起伏支持</w:t>
      </w:r>
      <w:r>
        <w:rPr>
          <w:rFonts w:hint="eastAsia"/>
        </w:rPr>
        <w:t xml:space="preserve">：</w:t>
      </w:r>
      <w:r>
        <w:t xml:space="preserve"> </w:t>
      </w:r>
      <w:r>
        <w:t xml:space="preserve">| Swerling </w:t>
      </w:r>
      <w:r>
        <w:rPr>
          <w:rFonts w:hint="eastAsia"/>
        </w:rPr>
        <w:t xml:space="preserve">类型</w:t>
      </w:r>
      <w:r>
        <w:t xml:space="preserve"> | </w:t>
      </w:r>
      <w:r>
        <w:rPr>
          <w:rFonts w:hint="eastAsia"/>
        </w:rPr>
        <w:t xml:space="preserve">分布特性</w:t>
      </w:r>
      <w:r>
        <w:t xml:space="preserve"> | </w:t>
      </w:r>
      <w:r>
        <w:rPr>
          <w:rFonts w:hint="eastAsia"/>
        </w:rPr>
        <w:t xml:space="preserve">起伏速度</w:t>
      </w:r>
      <w:r>
        <w:t xml:space="preserve"> |</w:t>
      </w:r>
      <w:r>
        <w:t xml:space="preserve"> </w:t>
      </w:r>
      <w:r>
        <w:t xml:space="preserve">|————–|———|———|</w:t>
      </w:r>
      <w:r>
        <w:t xml:space="preserve"> </w:t>
      </w:r>
      <w:r>
        <w:t xml:space="preserve">| Swerling0 | </w:t>
      </w:r>
      <w:r>
        <w:rPr>
          <w:rFonts w:hint="eastAsia"/>
        </w:rPr>
        <w:t xml:space="preserve">不起伏</w:t>
      </w:r>
      <w:r>
        <w:t xml:space="preserve"> | - |</w:t>
      </w:r>
      <w:r>
        <w:t xml:space="preserve"> </w:t>
      </w:r>
      <w:r>
        <w:t xml:space="preserve">| Swerling1 | </w:t>
      </w:r>
      <w:r>
        <w:rPr>
          <w:rFonts w:hint="eastAsia"/>
        </w:rPr>
        <w:t xml:space="preserve">指数分布</w:t>
      </w:r>
      <w:r>
        <w:t xml:space="preserve"> | </w:t>
      </w:r>
      <w:r>
        <w:rPr>
          <w:rFonts w:hint="eastAsia"/>
        </w:rPr>
        <w:t xml:space="preserve">慢起伏（CPI内不变）</w:t>
      </w:r>
      <w:r>
        <w:t xml:space="preserve"> |</w:t>
      </w:r>
      <w:r>
        <w:t xml:space="preserve"> </w:t>
      </w:r>
      <w:r>
        <w:t xml:space="preserve">| Swerling2 | </w:t>
      </w:r>
      <w:r>
        <w:rPr>
          <w:rFonts w:hint="eastAsia"/>
        </w:rPr>
        <w:t xml:space="preserve">指数分布</w:t>
      </w:r>
      <w:r>
        <w:t xml:space="preserve"> | </w:t>
      </w:r>
      <w:r>
        <w:rPr>
          <w:rFonts w:hint="eastAsia"/>
        </w:rPr>
        <w:t xml:space="preserve">快起伏（脉冲间变化）</w:t>
      </w:r>
      <w:r>
        <w:t xml:space="preserve"> |</w:t>
      </w:r>
      <w:r>
        <w:t xml:space="preserve"> </w:t>
      </w:r>
      <w:r>
        <w:t xml:space="preserve">| Swerling3 | </w:t>
      </w:r>
      <w:r>
        <w:rPr>
          <w:rFonts w:hint="eastAsia"/>
        </w:rPr>
        <w:t xml:space="preserve">卡方分布(4自由度)</w:t>
      </w:r>
      <w:r>
        <w:t xml:space="preserve"> | </w:t>
      </w:r>
      <w:r>
        <w:rPr>
          <w:rFonts w:hint="eastAsia"/>
        </w:rPr>
        <w:t xml:space="preserve">慢起伏</w:t>
      </w:r>
      <w:r>
        <w:t xml:space="preserve"> |</w:t>
      </w:r>
      <w:r>
        <w:t xml:space="preserve"> </w:t>
      </w:r>
      <w:r>
        <w:t xml:space="preserve">| Swerling4 | </w:t>
      </w:r>
      <w:r>
        <w:rPr>
          <w:rFonts w:hint="eastAsia"/>
        </w:rPr>
        <w:t xml:space="preserve">卡方分布(4自由度)</w:t>
      </w:r>
      <w:r>
        <w:t xml:space="preserve"> | </w:t>
      </w:r>
      <w:r>
        <w:rPr>
          <w:rFonts w:hint="eastAsia"/>
        </w:rPr>
        <w:t xml:space="preserve">快起伏</w:t>
      </w:r>
      <w:r>
        <w:t xml:space="preserve"> |</w:t>
      </w:r>
    </w:p>
    <w:bookmarkEnd w:id="23"/>
    <w:bookmarkStart w:id="24" w:name="targetechosynthesizer---回波合成"/>
    <w:p>
      <w:pPr>
        <w:pStyle w:val="Heading3"/>
      </w:pPr>
      <w:r>
        <w:t xml:space="preserve">2.4 TargetEchoSynthesizer - </w:t>
      </w:r>
      <w:r>
        <w:rPr>
          <w:rFonts w:hint="eastAsia"/>
        </w:rPr>
        <w:t xml:space="preserve">回波合成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：将目标轨迹转换为</w:t>
      </w:r>
      <w:r>
        <w:t xml:space="preserve"> IQ </w:t>
      </w:r>
      <w:r>
        <w:rPr>
          <w:rFonts w:hint="eastAsia"/>
        </w:rPr>
        <w:t xml:space="preserve">回波数据</w:t>
      </w:r>
    </w:p>
    <w:p>
      <w:pPr>
        <w:pStyle w:val="BodyText"/>
      </w:pPr>
      <w:r>
        <w:rPr>
          <w:rFonts w:hint="eastAsia"/>
          <w:b/>
          <w:bCs/>
        </w:rPr>
        <w:t xml:space="preserve">处理流程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计算距离延迟</w:t>
      </w:r>
      <w:r>
        <w:t xml:space="preserve"> → </w:t>
      </w:r>
      <w:r>
        <w:rPr>
          <w:rFonts w:hint="eastAsia"/>
        </w:rPr>
        <w:t xml:space="preserve">确定回波起始位置</w:t>
      </w:r>
      <w:r>
        <w:t xml:space="preserve"> </w:t>
      </w:r>
      <w:r>
        <w:t xml:space="preserve">2. </w:t>
      </w:r>
      <w:r>
        <w:rPr>
          <w:rFonts w:hint="eastAsia"/>
        </w:rPr>
        <w:t xml:space="preserve">相位调制：φ</w:t>
      </w:r>
      <w:r>
        <w:t xml:space="preserve"> = </w:t>
      </w:r>
      <w:r>
        <w:rPr>
          <w:rFonts w:hint="eastAsia"/>
        </w:rPr>
        <w:t xml:space="preserve">-4πR/λ（双程相位）</w:t>
      </w:r>
      <w:r>
        <w:t xml:space="preserve"> </w:t>
      </w:r>
      <w:r>
        <w:t xml:space="preserve">3. </w:t>
      </w:r>
      <w:r>
        <w:rPr>
          <w:rFonts w:hint="eastAsia"/>
        </w:rPr>
        <w:t xml:space="preserve">幅度调制：雷达方程计算或简化模式</w:t>
      </w:r>
      <w:r>
        <w:t xml:space="preserve"> </w:t>
      </w:r>
      <w:r>
        <w:t xml:space="preserve">4. </w:t>
      </w:r>
      <w:r>
        <w:rPr>
          <w:rFonts w:hint="eastAsia"/>
        </w:rPr>
        <w:t xml:space="preserve">将发射波形叠加到对应距离单元</w:t>
      </w:r>
    </w:p>
    <w:p>
      <w:pPr>
        <w:pStyle w:val="BodyText"/>
      </w:pPr>
      <w:r>
        <w:rPr>
          <w:rFonts w:hint="eastAsia"/>
          <w:b/>
          <w:bCs/>
        </w:rPr>
        <w:t xml:space="preserve">雷达方程（可选）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σ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4</m:t>
                      </m:r>
                    </m:sup>
                  </m:sSup>
                  <m:sSub>
                    <m:e>
                      <m:r>
                        <m:t>L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</m:rad>
        </m:oMath>
      </m:oMathPara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三仿真主循环集成"/>
    <w:p>
      <w:pPr>
        <w:pStyle w:val="Heading2"/>
      </w:pPr>
      <w:r>
        <w:rPr>
          <w:rFonts w:hint="eastAsia"/>
        </w:rPr>
        <w:t xml:space="preserve">三、仿真主循环集成</w:t>
      </w:r>
    </w:p>
    <w:bookmarkStart w:id="26" w:name="主循环结构"/>
    <w:p>
      <w:pPr>
        <w:pStyle w:val="Heading3"/>
      </w:pPr>
      <w:r>
        <w:t xml:space="preserve">3.1 </w:t>
      </w:r>
      <w:r>
        <w:rPr>
          <w:rFonts w:hint="eastAsia"/>
        </w:rPr>
        <w:t xml:space="preserve">主循环结构</w:t>
      </w:r>
    </w:p>
    <w:p>
      <w:pPr>
        <w:pStyle w:val="FirstParagraph"/>
      </w:pPr>
      <w:r>
        <w:rPr>
          <w:rFonts w:hint="eastAsia"/>
        </w:rPr>
        <w:t xml:space="preserve">重构为两层循环（scan</w:t>
      </w:r>
      <w:r>
        <w:t xml:space="preserve"> → </w:t>
      </w:r>
      <w:r>
        <w:rPr>
          <w:rFonts w:hint="eastAsia"/>
        </w:rPr>
        <w:t xml:space="preserve">cpi）：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total_scan_count_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beam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beam_count_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beam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处理单个 CPI</w:t>
      </w:r>
      <w:r>
        <w:br/>
      </w:r>
      <w:r>
        <w:rPr>
          <w:rStyle w:val="NormalTok"/>
        </w:rPr>
        <w:t xml:space="preserve">        process_single_cpi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cpi_index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process_scan_complete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每圈扫描独立导出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单-cpi-处理流程"/>
    <w:p>
      <w:pPr>
        <w:pStyle w:val="Heading3"/>
      </w:pPr>
      <w:r>
        <w:t xml:space="preserve">3.2 </w:t>
      </w:r>
      <w:r>
        <w:rPr>
          <w:rFonts w:hint="eastAsia"/>
        </w:rPr>
        <w:t xml:space="preserve">单</w:t>
      </w:r>
      <w:r>
        <w:t xml:space="preserve"> CPI </w:t>
      </w:r>
      <w:r>
        <w:rPr>
          <w:rFonts w:hint="eastAsia"/>
        </w:rPr>
        <w:t xml:space="preserve">处理流程</w:t>
      </w:r>
    </w:p>
    <w:p>
      <w:pPr>
        <w:pStyle w:val="FirstParagraph"/>
      </w:pPr>
      <w:r>
        <w:rPr>
          <w:rStyle w:val="VerbatimChar"/>
        </w:rPr>
        <w:t xml:space="preserve">process_single_cpi()</w:t>
      </w:r>
      <w:r>
        <w:t xml:space="preserve"> </w:t>
      </w: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获取波位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beam_scanner_-&gt;get_beam_pointing()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更新目标状态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target_engine_-&gt;update_targets(current_time)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获取发射波形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waveform_gen_-&gt;get_waveform()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生成目标回波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target_engine_-&gt;generate(...)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生成杂波回波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clutter_engine_-&gt;generate_sea_clutter_cpi(...)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合成总回波</w:t>
      </w:r>
      <w:r>
        <w:rPr>
          <w:rFonts w:hint="eastAsia"/>
        </w:rPr>
        <w:t xml:space="preserve">：目标</w:t>
      </w:r>
      <w:r>
        <w:t xml:space="preserve"> + </w:t>
      </w:r>
      <w:r>
        <w:rPr>
          <w:rFonts w:hint="eastAsia"/>
        </w:rPr>
        <w:t xml:space="preserve">杂波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添加噪声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noise_engine_-&gt;add_noise(total_echo)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UDP </w:t>
      </w:r>
      <w:r>
        <w:rPr>
          <w:rFonts w:hint="eastAsia"/>
          <w:b/>
          <w:bCs/>
        </w:rPr>
        <w:t xml:space="preserve">发送</w:t>
      </w:r>
      <w:r>
        <w:rPr>
          <w:rFonts w:hint="eastAsia"/>
        </w:rPr>
        <w:t xml:space="preserve">：实时数据传输</w:t>
      </w:r>
    </w:p>
    <w:bookmarkEnd w:id="27"/>
    <w:bookmarkStart w:id="28" w:name="五路模块集成"/>
    <w:p>
      <w:pPr>
        <w:pStyle w:val="Heading3"/>
      </w:pPr>
      <w:r>
        <w:t xml:space="preserve">3.3 </w:t>
      </w:r>
      <w:r>
        <w:rPr>
          <w:rFonts w:hint="eastAsia"/>
        </w:rPr>
        <w:t xml:space="preserve">五路模块集成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波形</w:t>
            </w:r>
          </w:p>
        </w:tc>
        <w:tc>
          <w:tcPr/>
          <w:p>
            <w:pPr>
              <w:pStyle w:val="Compact"/>
            </w:pPr>
            <w:r>
              <w:t xml:space="preserve">WaveformGenerator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产生发射波形（LFM/NLFM/相位编码）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天线</w:t>
            </w:r>
          </w:p>
        </w:tc>
        <w:tc>
          <w:tcPr/>
          <w:p>
            <w:pPr>
              <w:pStyle w:val="Compact"/>
            </w:pPr>
            <w:r>
              <w:t xml:space="preserve">BeamScanner + AntennaModel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波位管理、增益计算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t xml:space="preserve">TargetEngine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目标状态管理、回波生成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杂波</w:t>
            </w:r>
          </w:p>
        </w:tc>
        <w:tc>
          <w:tcPr/>
          <w:p>
            <w:pPr>
              <w:pStyle w:val="Compact"/>
            </w:pPr>
            <w:r>
              <w:t xml:space="preserve">ClutterEngine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海杂波回波生成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</w:t>
            </w:r>
          </w:p>
        </w:tc>
        <w:tc>
          <w:tcPr/>
          <w:p>
            <w:pPr>
              <w:pStyle w:val="Compact"/>
            </w:pPr>
            <w:r>
              <w:t xml:space="preserve">NoiseEngine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复高斯白噪声添加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四数据接口建立"/>
    <w:p>
      <w:pPr>
        <w:pStyle w:val="Heading2"/>
      </w:pPr>
      <w:r>
        <w:rPr>
          <w:rFonts w:hint="eastAsia"/>
        </w:rPr>
        <w:t xml:space="preserve">四、数据接口建立</w:t>
      </w:r>
    </w:p>
    <w:bookmarkStart w:id="30" w:name="dataexporter---数据导出"/>
    <w:p>
      <w:pPr>
        <w:pStyle w:val="Heading3"/>
      </w:pPr>
      <w:r>
        <w:t xml:space="preserve">4.1 DataExporter - </w:t>
      </w:r>
      <w:r>
        <w:rPr>
          <w:rFonts w:hint="eastAsia"/>
        </w:rPr>
        <w:t xml:space="preserve">数据导出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data_exporter.cpp</w:t>
      </w:r>
      <w:r>
        <w:rPr>
          <w:rFonts w:hint="eastAsia"/>
        </w:rPr>
        <w:t xml:space="preserve">，支持：</w:t>
      </w:r>
      <w:r>
        <w:t xml:space="preserve"> </w:t>
      </w:r>
      <w:r>
        <w:t xml:space="preserve">- IQ </w:t>
      </w:r>
      <w:r>
        <w:rPr>
          <w:rFonts w:hint="eastAsia"/>
        </w:rPr>
        <w:t xml:space="preserve">数据导出（二进制格式）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目标轨迹导出（CSV格式）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配置参数导出（JSON格式）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五学习与补充"/>
    <w:p>
      <w:pPr>
        <w:pStyle w:val="Heading2"/>
      </w:pPr>
      <w:r>
        <w:rPr>
          <w:rFonts w:hint="eastAsia"/>
        </w:rPr>
        <w:t xml:space="preserve">五、学习与补充</w:t>
      </w:r>
    </w:p>
    <w:p>
      <w:pPr>
        <w:pStyle w:val="FirstParagraph"/>
      </w:pPr>
      <w:r>
        <w:rPr>
          <w:rFonts w:hint="eastAsia"/>
        </w:rPr>
        <w:t xml:space="preserve">本周完成</w:t>
      </w:r>
      <w:r>
        <w:t xml:space="preserve"> LeetCode </w:t>
      </w:r>
      <w:r>
        <w:rPr>
          <w:rFonts w:hint="eastAsia"/>
        </w:rPr>
        <w:t xml:space="preserve">刷题</w:t>
      </w:r>
      <w:r>
        <w:t xml:space="preserve"> 5 </w:t>
      </w:r>
      <w:r>
        <w:rPr>
          <w:rFonts w:hint="eastAsia"/>
        </w:rPr>
        <w:t xml:space="preserve">道。</w:t>
      </w:r>
    </w:p>
    <w:p>
      <w:r>
        <w:pict>
          <v:rect style="width:0;height:1.5pt" o:hralign="center" o:hrstd="t" o:hr="t"/>
        </w:pict>
      </w:r>
    </w:p>
    <w:bookmarkEnd w:id="32"/>
    <w:bookmarkStart w:id="33" w:name="六当前存在的问题"/>
    <w:p>
      <w:pPr>
        <w:pStyle w:val="Heading2"/>
      </w:pPr>
      <w:r>
        <w:rPr>
          <w:rFonts w:hint="eastAsia"/>
        </w:rPr>
        <w:t xml:space="preserve">六、当前存在的问题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各模块单元没有进行测试，c++代码生成数据正确性未知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杂波模块其他类型（地杂波）未实现</w:t>
      </w:r>
    </w:p>
    <w:p>
      <w:r>
        <w:pict>
          <v:rect style="width:0;height:1.5pt" o:hralign="center" o:hrstd="t" o:hr="t"/>
        </w:pict>
      </w:r>
    </w:p>
    <w:bookmarkEnd w:id="33"/>
    <w:bookmarkStart w:id="34" w:name="七下周计划"/>
    <w:p>
      <w:pPr>
        <w:pStyle w:val="Heading2"/>
      </w:pPr>
      <w:r>
        <w:rPr>
          <w:rFonts w:hint="eastAsia"/>
        </w:rPr>
        <w:t xml:space="preserve">七、下周计划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增加各模块单元测试</w:t>
      </w:r>
    </w:p>
    <w:p>
      <w:pPr>
        <w:pStyle w:val="Compact"/>
        <w:numPr>
          <w:ilvl w:val="0"/>
          <w:numId w:val="1003"/>
        </w:numPr>
      </w:pPr>
      <w:r>
        <w:t xml:space="preserve">LeetCode </w:t>
      </w:r>
      <w:r>
        <w:rPr>
          <w:rFonts w:hint="eastAsia"/>
        </w:rPr>
        <w:t xml:space="preserve">刷题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2026-04-05T06:52:55Z</dcterms:created>
  <dcterms:modified xsi:type="dcterms:W3CDTF">2026-04-05T06:52:55Z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