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b/>
          <w:bCs/>
          <w:sz w:val="22"/>
          <w:lang w:val="en-US"/>
        </w:rPr>
      </w:pPr>
      <w:r>
        <w:rPr>
          <w:rFonts w:hint="eastAsia" w:ascii="Times New Roman" w:hAnsi="Times New Roman" w:cs="Times New Roman"/>
          <w:b/>
          <w:bCs/>
          <w:sz w:val="22"/>
          <w:lang w:val="en-US" w:eastAsia="zh-CN"/>
        </w:rPr>
        <w:t>自变量和因变量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自变量是字与颜色是否一致，一组是字和颜色匹配，另一组是字和颜色不匹配。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因变量是说出颜色的反应时间</w:t>
      </w:r>
    </w:p>
    <w:p>
      <w:pPr>
        <w:pStyle w:val="8"/>
        <w:ind w:left="284" w:firstLine="0" w:firstLineChars="0"/>
        <w:rPr>
          <w:rFonts w:ascii="Times New Roman" w:hAnsi="Times New Roman" w:cs="Times New Roman"/>
          <w:sz w:val="22"/>
        </w:rPr>
      </w:pPr>
    </w:p>
    <w:p>
      <w:pPr>
        <w:pStyle w:val="8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b/>
          <w:bCs/>
          <w:sz w:val="22"/>
        </w:rPr>
      </w:pPr>
      <w:r>
        <w:rPr>
          <w:rFonts w:hint="eastAsia" w:ascii="Times New Roman" w:hAnsi="Times New Roman" w:cs="Times New Roman"/>
          <w:b/>
          <w:bCs/>
          <w:sz w:val="22"/>
          <w:lang w:eastAsia="zh-CN"/>
        </w:rPr>
        <w:t>假设与检验方法选择</w:t>
      </w:r>
    </w:p>
    <w:p>
      <w:pPr>
        <w:pStyle w:val="8"/>
        <w:numPr>
          <w:numId w:val="0"/>
        </w:numPr>
        <w:ind w:leftChars="0"/>
        <w:rPr>
          <w:rFonts w:ascii="Times New Roman" w:hAnsi="Times New Roman" w:cs="Times New Roman"/>
          <w:sz w:val="22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sz w:val="22"/>
          <w:lang w:eastAsia="zh-CN"/>
        </w:rPr>
      </w:pPr>
      <w:r>
        <w:rPr>
          <w:rFonts w:hint="eastAsia" w:ascii="Times New Roman" w:hAnsi="Times New Roman" w:cs="Times New Roman"/>
          <w:sz w:val="22"/>
          <w:lang w:eastAsia="zh-CN"/>
        </w:rPr>
        <w:t>假设第一组是“一致”均值为μ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con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，另一组为“不一致”均值为</w:t>
      </w:r>
      <w:r>
        <w:rPr>
          <w:rFonts w:hint="eastAsia" w:ascii="Times New Roman" w:hAnsi="Times New Roman" w:cs="Times New Roman"/>
          <w:sz w:val="22"/>
          <w:lang w:eastAsia="zh-CN"/>
        </w:rPr>
        <w:t>μ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incon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。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 w:eastAsiaTheme="minorEastAsia"/>
          <w:sz w:val="22"/>
          <w:lang w:eastAsia="zh-CN"/>
        </w:rPr>
      </w:pPr>
      <w:r>
        <w:rPr>
          <w:rFonts w:hint="eastAsia" w:ascii="Times New Roman" w:hAnsi="Times New Roman" w:cs="Times New Roman"/>
          <w:sz w:val="22"/>
          <w:lang w:eastAsia="zh-CN"/>
        </w:rPr>
        <w:t>零假设</w:t>
      </w:r>
      <w:r>
        <w:rPr>
          <w:rFonts w:hint="eastAsia" w:ascii="Times New Roman" w:hAnsi="Times New Roman" w:cs="Times New Roman"/>
          <w:sz w:val="22"/>
          <w:lang w:val="en-US" w:eastAsia="zh-CN"/>
        </w:rPr>
        <w:t>H0</w:t>
      </w:r>
      <w:r>
        <w:rPr>
          <w:rFonts w:hint="eastAsia" w:ascii="Times New Roman" w:hAnsi="Times New Roman" w:cs="Times New Roman"/>
          <w:sz w:val="22"/>
          <w:lang w:eastAsia="zh-CN"/>
        </w:rPr>
        <w:t>：两种情况下，所使用时间无显著差距，即μ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con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=</w:t>
      </w:r>
      <w:r>
        <w:rPr>
          <w:rFonts w:hint="eastAsia" w:ascii="Times New Roman" w:hAnsi="Times New Roman" w:cs="Times New Roman"/>
          <w:sz w:val="22"/>
          <w:lang w:eastAsia="zh-CN"/>
        </w:rPr>
        <w:t>μ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incon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eastAsia="zh-CN"/>
        </w:rPr>
        <w:t>对立假设</w:t>
      </w:r>
      <w:r>
        <w:rPr>
          <w:rFonts w:hint="eastAsia" w:ascii="Times New Roman" w:hAnsi="Times New Roman" w:cs="Times New Roman"/>
          <w:sz w:val="22"/>
          <w:lang w:val="en-US" w:eastAsia="zh-CN"/>
        </w:rPr>
        <w:t>Ha：两种情况下，所使用时间有显著差距，即</w:t>
      </w:r>
      <w:r>
        <w:rPr>
          <w:rFonts w:hint="eastAsia" w:ascii="Times New Roman" w:hAnsi="Times New Roman" w:cs="Times New Roman"/>
          <w:sz w:val="22"/>
          <w:lang w:eastAsia="zh-CN"/>
        </w:rPr>
        <w:t>μ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con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≠</w:t>
      </w:r>
      <w:r>
        <w:rPr>
          <w:rFonts w:hint="eastAsia" w:ascii="Times New Roman" w:hAnsi="Times New Roman" w:cs="Times New Roman"/>
          <w:sz w:val="22"/>
          <w:lang w:eastAsia="zh-CN"/>
        </w:rPr>
        <w:t>μ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incon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此实验属于重复衡量设计，是对同一组人进行的，所以是相关样本。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eastAsia="zh-CN"/>
        </w:rPr>
        <w:t>数据中并没有总体的均值和标准差，且样本量小于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eastAsia" w:ascii="Times New Roman" w:hAnsi="Times New Roman" w:cs="Times New Roman"/>
          <w:lang w:eastAsia="zh-CN"/>
        </w:rPr>
        <w:t>，所以采用</w:t>
      </w:r>
      <w:r>
        <w:rPr>
          <w:rFonts w:hint="eastAsia" w:ascii="Times New Roman" w:hAnsi="Times New Roman" w:cs="Times New Roman"/>
          <w:lang w:val="en-US" w:eastAsia="zh-CN"/>
        </w:rPr>
        <w:t>t检验。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因为我们只关注差值，所以只有一组样本，所以要采用单样本t检验。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8"/>
        <w:numPr>
          <w:ilvl w:val="0"/>
          <w:numId w:val="1"/>
        </w:numPr>
        <w:ind w:left="297" w:hanging="298" w:hangingChars="135"/>
        <w:rPr>
          <w:rFonts w:ascii="Times New Roman" w:hAnsi="Times New Roman" w:cs="Times New Roman"/>
          <w:b/>
          <w:bCs/>
          <w:sz w:val="22"/>
        </w:rPr>
      </w:pPr>
      <w:r>
        <w:rPr>
          <w:rFonts w:hint="eastAsia" w:ascii="Times New Roman" w:hAnsi="Times New Roman" w:cs="Times New Roman"/>
          <w:b/>
          <w:bCs/>
          <w:sz w:val="22"/>
        </w:rPr>
        <w:t>描述性统计</w:t>
      </w: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 w:eastAsiaTheme="minorEastAsia"/>
          <w:sz w:val="22"/>
          <w:lang w:eastAsia="zh-CN"/>
        </w:rPr>
      </w:pPr>
      <w:r>
        <w:rPr>
          <w:rFonts w:hint="eastAsia" w:ascii="Times New Roman" w:hAnsi="Times New Roman" w:cs="Times New Roman"/>
          <w:sz w:val="22"/>
          <w:lang w:eastAsia="zh-CN"/>
        </w:rPr>
        <w:t>原始数据：</w:t>
      </w:r>
    </w:p>
    <w:tbl>
      <w:tblPr>
        <w:tblW w:w="39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0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Congruent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Incongruent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12.079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19.278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16.791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18.741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9.564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8.63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15.687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14.669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22.803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12.238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20.878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14.692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8.987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9.401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20.762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14.48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26.282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22.328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24.524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15.298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18.644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15.073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16.929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18.2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35.255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12.13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22.158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18.495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25.139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10.639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20.429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11.344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17.425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12.369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34.288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12.944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14.233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19.71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22.058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16.004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21.157</w:t>
            </w:r>
          </w:p>
        </w:tc>
      </w:tr>
    </w:tbl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lang w:eastAsia="zh-CN"/>
        </w:rPr>
      </w:pPr>
      <w:r>
        <w:rPr>
          <w:rFonts w:hint="eastAsia" w:ascii="Times New Roman" w:hAnsi="Times New Roman" w:cs="Times New Roman"/>
          <w:sz w:val="22"/>
          <w:lang w:eastAsia="zh-CN"/>
        </w:rPr>
        <w:t>我的数据：</w:t>
      </w:r>
    </w:p>
    <w:tbl>
      <w:tblPr>
        <w:tblW w:w="39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0"/>
        <w:gridCol w:w="15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4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13.005</w:t>
            </w:r>
          </w:p>
        </w:tc>
        <w:tc>
          <w:tcPr>
            <w:tcW w:w="15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27.781</w:t>
            </w:r>
          </w:p>
        </w:tc>
      </w:tr>
    </w:tbl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lang w:eastAsia="zh-CN"/>
        </w:rPr>
      </w:pP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lang w:eastAsia="zh-CN"/>
        </w:rPr>
      </w:pP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lang w:eastAsia="zh-CN"/>
        </w:rPr>
      </w:pPr>
      <w:r>
        <w:rPr>
          <w:rFonts w:hint="eastAsia" w:ascii="Times New Roman" w:hAnsi="Times New Roman" w:cs="Times New Roman"/>
          <w:sz w:val="22"/>
          <w:lang w:eastAsia="zh-CN"/>
        </w:rPr>
        <w:t>把我的数据添加到数据集后，可以知道如下信息：</w:t>
      </w: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eastAsia="zh-CN"/>
        </w:rPr>
        <w:t>“一致”均值μ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con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= 14.01</w:t>
      </w: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eastAsia="zh-CN"/>
        </w:rPr>
        <w:t>“不一致”均值μ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incon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=22.25</w:t>
      </w: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样本量n=25</w:t>
      </w: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自由度df=24</w:t>
      </w:r>
    </w:p>
    <w:p>
      <w:pPr>
        <w:pStyle w:val="8"/>
        <w:numPr>
          <w:ilvl w:val="0"/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均值差值μ</w:t>
      </w:r>
      <w:r>
        <w:rPr>
          <w:rFonts w:hint="eastAsia" w:ascii="Times New Roman" w:hAnsi="Times New Roman" w:cs="Times New Roman"/>
          <w:sz w:val="11"/>
          <w:szCs w:val="11"/>
          <w:vertAlign w:val="baseline"/>
          <w:lang w:val="en-US" w:eastAsia="zh-CN"/>
        </w:rPr>
        <w:t>D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= -8.237</w:t>
      </w:r>
    </w:p>
    <w:p>
      <w:pPr>
        <w:pStyle w:val="8"/>
        <w:numPr>
          <w:ilvl w:val="0"/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szCs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vertAlign w:val="baseline"/>
          <w:lang w:val="en-US" w:eastAsia="zh-CN"/>
        </w:rPr>
        <w:t>中位数Median= -8.407</w:t>
      </w:r>
    </w:p>
    <w:p>
      <w:pPr>
        <w:pStyle w:val="8"/>
        <w:numPr>
          <w:ilvl w:val="0"/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szCs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vertAlign w:val="baseline"/>
          <w:lang w:val="en-US" w:eastAsia="zh-CN"/>
        </w:rPr>
        <w:t>极差=19.969</w:t>
      </w:r>
    </w:p>
    <w:p>
      <w:pPr>
        <w:pStyle w:val="8"/>
        <w:numPr>
          <w:ilvl w:val="0"/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szCs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szCs w:val="22"/>
          <w:vertAlign w:val="baseline"/>
          <w:lang w:val="en-US" w:eastAsia="zh-CN"/>
        </w:rPr>
        <w:t>标准差σ</w:t>
      </w:r>
      <w:r>
        <w:rPr>
          <w:rFonts w:hint="eastAsia" w:ascii="Times New Roman" w:hAnsi="Times New Roman" w:cs="Times New Roman"/>
          <w:sz w:val="22"/>
          <w:szCs w:val="22"/>
          <w:vertAlign w:val="subscript"/>
          <w:lang w:val="en-US" w:eastAsia="zh-CN"/>
        </w:rPr>
        <w:t>D</w:t>
      </w:r>
      <w:r>
        <w:rPr>
          <w:rFonts w:hint="eastAsia" w:ascii="Times New Roman" w:hAnsi="Times New Roman" w:cs="Times New Roman"/>
          <w:sz w:val="22"/>
          <w:szCs w:val="22"/>
          <w:vertAlign w:val="baseline"/>
          <w:lang w:val="en-US" w:eastAsia="zh-CN"/>
        </w:rPr>
        <w:t>=4.95</w:t>
      </w:r>
    </w:p>
    <w:p>
      <w:pPr>
        <w:pStyle w:val="8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8"/>
        <w:numPr>
          <w:ilvl w:val="0"/>
          <w:numId w:val="1"/>
        </w:numPr>
        <w:ind w:left="297" w:hanging="298" w:hangingChars="135"/>
        <w:rPr>
          <w:rFonts w:ascii="Times New Roman" w:hAnsi="Times New Roman" w:cs="Times New Roman"/>
          <w:b/>
          <w:bCs/>
          <w:sz w:val="22"/>
        </w:rPr>
      </w:pPr>
      <w:r>
        <w:rPr>
          <w:rFonts w:hint="eastAsia" w:ascii="Times New Roman" w:hAnsi="Times New Roman" w:cs="Times New Roman"/>
          <w:b/>
          <w:bCs/>
          <w:sz w:val="22"/>
        </w:rPr>
        <w:t>可视化</w:t>
      </w:r>
      <w:r>
        <w:rPr>
          <w:rFonts w:hint="eastAsia" w:ascii="Times New Roman" w:hAnsi="Times New Roman" w:cs="Times New Roman"/>
          <w:b/>
          <w:bCs/>
          <w:sz w:val="22"/>
          <w:lang w:eastAsia="zh-CN"/>
        </w:rPr>
        <w:t>图形</w:t>
      </w:r>
    </w:p>
    <w:p>
      <w:pPr>
        <w:ind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选择组距为4，差值分布如图</w:t>
      </w:r>
    </w:p>
    <w:p>
      <w:pPr>
        <w:ind w:firstLine="420" w:firstLineChars="0"/>
      </w:pPr>
      <w:r>
        <w:drawing>
          <wp:inline distT="0" distB="0" distL="114300" distR="114300">
            <wp:extent cx="4867275" cy="3315335"/>
            <wp:effectExtent l="4445" t="4445" r="5080" b="13970"/>
            <wp:docPr id="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8"/>
        <w:ind w:left="297" w:firstLine="0" w:firstLineChars="0"/>
        <w:rPr>
          <w:rFonts w:hint="eastAsia" w:ascii="Times New Roman" w:hAnsi="Times New Roman" w:cs="Times New Roman"/>
          <w:sz w:val="22"/>
          <w:lang w:eastAsia="zh-CN"/>
        </w:rPr>
      </w:pPr>
      <w:r>
        <w:rPr>
          <w:rFonts w:hint="eastAsia" w:ascii="Times New Roman" w:hAnsi="Times New Roman" w:cs="Times New Roman"/>
          <w:sz w:val="22"/>
          <w:lang w:eastAsia="zh-CN"/>
        </w:rPr>
        <w:t>图形近似于正太分布，满足</w:t>
      </w:r>
      <w:r>
        <w:rPr>
          <w:rFonts w:hint="eastAsia" w:ascii="Times New Roman" w:hAnsi="Times New Roman" w:cs="Times New Roman"/>
          <w:sz w:val="22"/>
          <w:lang w:val="en-US" w:eastAsia="zh-CN"/>
        </w:rPr>
        <w:t>t检验的前提条件，众数、均值和中位数都分布在(-10, 6]区间。</w:t>
      </w:r>
    </w:p>
    <w:p>
      <w:pPr>
        <w:pStyle w:val="8"/>
        <w:ind w:left="297" w:firstLine="0" w:firstLineChars="0"/>
        <w:rPr>
          <w:rFonts w:hint="eastAsia" w:ascii="Times New Roman" w:hAnsi="Times New Roman" w:cs="Times New Roman"/>
          <w:sz w:val="22"/>
          <w:lang w:eastAsia="zh-CN"/>
        </w:rPr>
      </w:pPr>
    </w:p>
    <w:p>
      <w:pPr>
        <w:pStyle w:val="8"/>
        <w:numPr>
          <w:ilvl w:val="0"/>
          <w:numId w:val="1"/>
        </w:numPr>
        <w:ind w:left="297" w:hanging="298" w:hangingChars="135"/>
        <w:rPr>
          <w:rFonts w:ascii="Times New Roman" w:hAnsi="Times New Roman" w:cs="Times New Roman"/>
          <w:b/>
          <w:bCs/>
          <w:sz w:val="22"/>
        </w:rPr>
      </w:pPr>
      <w:r>
        <w:rPr>
          <w:rFonts w:hint="eastAsia" w:ascii="Times New Roman" w:hAnsi="Times New Roman" w:cs="Times New Roman"/>
          <w:b/>
          <w:bCs/>
          <w:sz w:val="22"/>
          <w:lang w:eastAsia="zh-CN"/>
        </w:rPr>
        <w:t>统计分析及结果</w:t>
      </w: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eastAsia="zh-CN"/>
        </w:rPr>
        <w:t>我们选取置信空间为0.05，单尾检测，当</w:t>
      </w:r>
      <w:r>
        <w:rPr>
          <w:rFonts w:hint="eastAsia" w:ascii="Times New Roman" w:hAnsi="Times New Roman" w:cs="Times New Roman"/>
          <w:sz w:val="22"/>
          <w:lang w:val="en-US" w:eastAsia="zh-CN"/>
        </w:rPr>
        <w:t>df=24时，可从T-table从查到t</w:t>
      </w:r>
      <w:r>
        <w:rPr>
          <w:rFonts w:hint="eastAsia" w:ascii="Times New Roman" w:hAnsi="Times New Roman" w:cs="Times New Roman"/>
          <w:sz w:val="22"/>
          <w:vertAlign w:val="subscript"/>
          <w:lang w:val="en-US" w:eastAsia="zh-CN"/>
        </w:rPr>
        <w:t>critical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=-1.711</w:t>
      </w: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根据t统计值的计算公式可以得出</w:t>
      </w:r>
      <w:r>
        <w:rPr>
          <w:rFonts w:hint="eastAsia" w:ascii="Times New Roman" w:hAnsi="Times New Roman" w:cs="Times New Roman"/>
          <w:position w:val="-10"/>
          <w:sz w:val="22"/>
          <w:vertAlign w:val="baseline"/>
          <w:lang w:val="en-US" w:eastAsia="zh-CN"/>
        </w:rPr>
        <w:object>
          <v:shape id="_x0000_i1025" o:spt="75" type="#_x0000_t75" style="height:17pt;width:72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position w:val="-32"/>
          <w:sz w:val="22"/>
          <w:vertAlign w:val="baseline"/>
          <w:lang w:val="en-US" w:eastAsia="zh-CN"/>
        </w:rPr>
        <w:object>
          <v:shape id="_x0000_i1028" o:spt="75" type="#_x0000_t75" style="height:35pt;width:5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=-8.152</w:t>
      </w: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可以判断t在临界值以内，而且可以从T-table中得出P值远小于0.005。</w:t>
      </w: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所以可以拒绝零假设，即可得出此事件不是偶然事件，也就可以确认斯特鲁普效应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  <w:t>的存在。</w:t>
      </w:r>
    </w:p>
    <w:p>
      <w:pPr>
        <w:pStyle w:val="8"/>
        <w:numPr>
          <w:numId w:val="0"/>
        </w:numPr>
        <w:ind w:left="-281" w:leftChars="-134" w:firstLine="420" w:firstLineChars="0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</w:p>
    <w:p>
      <w:pPr>
        <w:pStyle w:val="8"/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eastAsia" w:ascii="Times New Roman" w:hAnsi="Times New Roman" w:cs="Times New Roman"/>
          <w:b/>
          <w:bCs/>
          <w:sz w:val="22"/>
          <w:lang w:eastAsia="zh-CN"/>
        </w:rPr>
      </w:pPr>
      <w:r>
        <w:rPr>
          <w:rFonts w:hint="eastAsia" w:ascii="Times New Roman" w:hAnsi="Times New Roman" w:cs="Times New Roman"/>
          <w:b/>
          <w:bCs/>
          <w:sz w:val="22"/>
          <w:lang w:eastAsia="zh-CN"/>
        </w:rPr>
        <w:t>总结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eastAsia="zh-CN"/>
        </w:rPr>
        <w:t>通过统计学的知识可以得出，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斯特鲁普效应</w:t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ab/>
      </w: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的存在确实存在。可能是因为人认知周围世界时会收到很多因素的影响，当去判断一个事物时，可能另一些干扰的影响也会造成很大的影响，脑神经需要去排除干扰从而进行正确的判断，所以反馈时间较长。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类似的实验有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字体大小相同的情况下，文字和文字排列形状相同与不相同两组数据，说出图形中的文字，计算用时。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比如：第一组 用“三角形三角形三角形...”排列个三角形显示，用“四边形四边形四边形...”排列个四边形显示等等；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第二组用“三角形三角形三角形...”排列个圆形显示，用“四边形四边形四边形...”排列个六角形显示等等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2"/>
          <w:vertAlign w:val="baseline"/>
          <w:lang w:val="en-US" w:eastAsia="zh-CN"/>
        </w:rPr>
        <w:t>根据斯特鲁普效应，第二组在识别文字的过程中因为有排列图形的干扰，用时应该会更长。</w:t>
      </w:r>
    </w:p>
    <w:p>
      <w:pPr>
        <w:pStyle w:val="8"/>
        <w:widowControl w:val="0"/>
        <w:numPr>
          <w:numId w:val="0"/>
        </w:numPr>
        <w:jc w:val="both"/>
        <w:rPr>
          <w:rFonts w:ascii="Times New Roman" w:hAnsi="Times New Roman" w:cs="Times New Roman"/>
          <w:sz w:val="22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 w:eastAsiaTheme="minorEastAsia"/>
          <w:sz w:val="22"/>
          <w:lang w:eastAsia="zh-CN"/>
        </w:rPr>
      </w:pPr>
      <w:r>
        <w:rPr>
          <w:rFonts w:hint="eastAsia" w:ascii="Times New Roman" w:hAnsi="Times New Roman" w:cs="Times New Roman" w:eastAsiaTheme="minorEastAsia"/>
          <w:position w:val="-10"/>
          <w:sz w:val="22"/>
          <w:lang w:eastAsia="zh-CN"/>
        </w:rPr>
        <w:object>
          <v:shape id="_x0000_i1026" o:spt="75" type="#_x0000_t75" style="height:17pt;width:72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7" r:id="rId9">
            <o:LockedField>false</o:LockedField>
          </o:OLEObject>
        </w:object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  <w:t>参考资料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"https://zh.wikipedia.org/wiki/%E6%96%AF%E7%89%B9%E9%B2%81%E6%99%AE%E6%95%88%E5%BA%94" \t "_blank" </w:instrText>
      </w:r>
      <w:r>
        <w:fldChar w:fldCharType="separate"/>
      </w:r>
      <w:r>
        <w:rPr>
          <w:rStyle w:val="6"/>
        </w:rPr>
        <w:t>https://zh.wikipedia.org/wiki/%E6%96%AF%E7%89%B9%E9%B2%81%E6%99%AE%E6%95%88%E5%BA%94</w:t>
      </w:r>
      <w:r>
        <w:fldChar w:fldCharType="end"/>
      </w:r>
      <w:r>
        <w:t xml:space="preserve"> 斯特鲁普效应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"https://s3.amazonaws.com/udacity-hosted-downloads/t-table.jpg" \t "_blank" </w:instrText>
      </w:r>
      <w:r>
        <w:fldChar w:fldCharType="separate"/>
      </w:r>
      <w:r>
        <w:rPr>
          <w:rStyle w:val="6"/>
        </w:rPr>
        <w:t>https://s3.amazonaws.com/udacity-hosted-downloads/t-table.jpg</w:t>
      </w:r>
      <w:r>
        <w:fldChar w:fldCharType="end"/>
      </w:r>
      <w:r>
        <w:t xml:space="preserve"> t-table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"https://d17h27t6h515a5.cloudfront.net/topher/2016/September/57ce3363_stroopdata/stroopdata.csv" \t "_blank" </w:instrText>
      </w:r>
      <w:r>
        <w:fldChar w:fldCharType="separate"/>
      </w:r>
      <w:r>
        <w:rPr>
          <w:rStyle w:val="6"/>
        </w:rPr>
        <w:t>https://d17h27t6h515a5.cloudfront.net/topher/2016/September/57ce3363_stroopdata/stroopdata.csv</w:t>
      </w:r>
      <w:r>
        <w:fldChar w:fldCharType="end"/>
      </w:r>
      <w:r>
        <w:t xml:space="preserve"> Stroop样本数据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"https://faculty.washington.edu/chudler/java/ready.html" \t "_blank" </w:instrText>
      </w:r>
      <w:r>
        <w:fldChar w:fldCharType="separate"/>
      </w:r>
      <w:r>
        <w:rPr>
          <w:rStyle w:val="6"/>
        </w:rPr>
        <w:t>https://faculty.washington.edu/chudler/java/ready.html</w:t>
      </w:r>
      <w:r>
        <w:fldChar w:fldCharType="end"/>
      </w:r>
      <w:r>
        <w:t xml:space="preserve"> Stroop实验小程序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"https://baike.baidu.com/item/t%E6%A3%80%E9%AA%8C/9910799?fr=aladdin"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https://baike.baidu.com/item/t%E6%A3%80%E9%AA%8C/9910799?fr=aladdin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t检验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/>
          <w:bCs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multilevel"/>
    <w:tmpl w:val="533F6D0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101E5"/>
    <w:rsid w:val="06CB2775"/>
    <w:rsid w:val="192101E5"/>
    <w:rsid w:val="452878CE"/>
    <w:rsid w:val="51093792"/>
    <w:rsid w:val="6EA070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stroop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[stroopdata.csv]stroopdata!$P$11:$P$16</c:f>
              <c:strCache>
                <c:ptCount val="6"/>
                <c:pt idx="0" c:formatCode="@">
                  <c:v>-22--18</c:v>
                </c:pt>
                <c:pt idx="1" c:formatCode="@">
                  <c:v>-18--14</c:v>
                </c:pt>
                <c:pt idx="2" c:formatCode="@">
                  <c:v>-14--10</c:v>
                </c:pt>
                <c:pt idx="3" c:formatCode="@">
                  <c:v>-10--6</c:v>
                </c:pt>
                <c:pt idx="4" c:formatCode="@">
                  <c:v>-6--2</c:v>
                </c:pt>
                <c:pt idx="5" c:formatCode="@">
                  <c:v>-2-2</c:v>
                </c:pt>
              </c:strCache>
            </c:strRef>
          </c:cat>
          <c:val>
            <c:numRef>
              <c:f>[stroopdata.csv]stroopdata!$O$11:$O$16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9</c:v>
                </c:pt>
                <c:pt idx="4">
                  <c:v>7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"/>
        <c:overlap val="0"/>
        <c:axId val="903729756"/>
        <c:axId val="787112712"/>
      </c:barChart>
      <c:catAx>
        <c:axId val="903729756"/>
        <c:scaling>
          <c:orientation val="minMax"/>
        </c:scaling>
        <c:delete val="0"/>
        <c:axPos val="b"/>
        <c:numFmt formatCode="\-\2\2\t\o\-\1\8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87112712"/>
        <c:crosses val="autoZero"/>
        <c:auto val="1"/>
        <c:lblAlgn val="ctr"/>
        <c:lblOffset val="100"/>
        <c:noMultiLvlLbl val="0"/>
      </c:catAx>
      <c:valAx>
        <c:axId val="787112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37297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2017-11-05T03:26:00Z</dcterms:created>
  <dc:creator>Administrator</dc:creator>
  <cp:lastModifiedBy>Administrator</cp:lastModifiedBy>
  <dcterms:modified xsi:type="dcterms:W3CDTF">2017-11-05T06:35:37Z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