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4E" w:rsidRDefault="0006414E" w:rsidP="00064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414E">
        <w:rPr>
          <w:rFonts w:ascii="Times New Roman" w:hAnsi="Times New Roman" w:cs="Times New Roman"/>
          <w:sz w:val="28"/>
          <w:szCs w:val="28"/>
        </w:rPr>
        <w:t>Иностранные граждане, достигшие возраста 18 л</w:t>
      </w:r>
      <w:r w:rsidR="00461EC3">
        <w:rPr>
          <w:rFonts w:ascii="Times New Roman" w:hAnsi="Times New Roman" w:cs="Times New Roman"/>
          <w:sz w:val="28"/>
          <w:szCs w:val="28"/>
        </w:rPr>
        <w:t>ет, обладающие дееспособностью,</w:t>
      </w:r>
      <w:r w:rsidRPr="0006414E">
        <w:rPr>
          <w:rFonts w:ascii="Times New Roman" w:hAnsi="Times New Roman" w:cs="Times New Roman"/>
          <w:sz w:val="28"/>
          <w:szCs w:val="28"/>
        </w:rPr>
        <w:t xml:space="preserve"> в целях отказа от имеющегося у них гражданства иностранного государства могут обратиться с заявлением о выдаче им уведомления о возможности приема в г</w:t>
      </w:r>
      <w:r>
        <w:rPr>
          <w:rFonts w:ascii="Times New Roman" w:hAnsi="Times New Roman" w:cs="Times New Roman"/>
          <w:sz w:val="28"/>
          <w:szCs w:val="28"/>
        </w:rPr>
        <w:t>ражданство Российской Федерации.</w:t>
      </w:r>
    </w:p>
    <w:p w:rsidR="0006414E" w:rsidRDefault="0006414E" w:rsidP="00064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Указанное заявление подается </w:t>
      </w:r>
      <w:r w:rsidR="00461EC3">
        <w:rPr>
          <w:rFonts w:ascii="Times New Roman" w:hAnsi="Times New Roman" w:cs="Times New Roman"/>
          <w:sz w:val="28"/>
          <w:szCs w:val="28"/>
        </w:rPr>
        <w:t>по месту жительства или месту пребывания заявителя (при наличии регистрации по месту жительства или месту пребывания) либо по месту его фактического проживания (при отсутствии регистрации по месту жительства или месту пребывания).</w:t>
      </w:r>
    </w:p>
    <w:p w:rsidR="0002767F" w:rsidRPr="0002767F" w:rsidRDefault="0002767F" w:rsidP="000276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767F" w:rsidRDefault="0002767F" w:rsidP="000276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67F">
        <w:rPr>
          <w:rFonts w:ascii="Times New Roman" w:hAnsi="Times New Roman" w:cs="Times New Roman"/>
          <w:sz w:val="28"/>
          <w:szCs w:val="28"/>
        </w:rPr>
        <w:t xml:space="preserve">Вместе с </w:t>
      </w:r>
      <w:r w:rsidRPr="002C046B">
        <w:rPr>
          <w:rFonts w:ascii="Times New Roman" w:hAnsi="Times New Roman" w:cs="Times New Roman"/>
          <w:b/>
          <w:sz w:val="28"/>
          <w:szCs w:val="28"/>
        </w:rPr>
        <w:t xml:space="preserve">заявлением </w:t>
      </w:r>
      <w:r w:rsidR="0006414E" w:rsidRPr="0006414E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="0006414E" w:rsidRPr="0006414E">
          <w:rPr>
            <w:rFonts w:ascii="Times New Roman" w:hAnsi="Times New Roman" w:cs="Times New Roman"/>
            <w:sz w:val="28"/>
            <w:szCs w:val="28"/>
          </w:rPr>
          <w:t>приложения N 9</w:t>
        </w:r>
      </w:hyperlink>
      <w:r w:rsidR="0006414E" w:rsidRPr="0006414E">
        <w:rPr>
          <w:rFonts w:ascii="Times New Roman" w:hAnsi="Times New Roman" w:cs="Times New Roman"/>
          <w:sz w:val="28"/>
          <w:szCs w:val="28"/>
        </w:rPr>
        <w:t>)</w:t>
      </w:r>
      <w:r w:rsidR="00E70F65">
        <w:rPr>
          <w:rFonts w:ascii="Times New Roman" w:hAnsi="Times New Roman" w:cs="Times New Roman"/>
          <w:sz w:val="28"/>
          <w:szCs w:val="28"/>
        </w:rPr>
        <w:t xml:space="preserve"> (составляется в двух экземплярах)</w:t>
      </w:r>
      <w:r w:rsidR="0006414E" w:rsidRPr="0006414E">
        <w:rPr>
          <w:rFonts w:ascii="Times New Roman" w:hAnsi="Times New Roman" w:cs="Times New Roman"/>
          <w:sz w:val="28"/>
          <w:szCs w:val="28"/>
        </w:rPr>
        <w:t xml:space="preserve"> </w:t>
      </w:r>
      <w:r w:rsidRPr="0002767F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>ся следующие документы</w:t>
      </w:r>
      <w:r w:rsidRPr="0002767F">
        <w:rPr>
          <w:rFonts w:ascii="Times New Roman" w:hAnsi="Times New Roman" w:cs="Times New Roman"/>
          <w:sz w:val="28"/>
          <w:szCs w:val="28"/>
        </w:rPr>
        <w:t>:</w:t>
      </w:r>
    </w:p>
    <w:p w:rsidR="002C046B" w:rsidRPr="0002767F" w:rsidRDefault="002C046B" w:rsidP="000276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C046B" w:rsidRPr="002C046B" w:rsidRDefault="002C046B" w:rsidP="002C04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46B">
        <w:rPr>
          <w:rFonts w:ascii="Times New Roman" w:hAnsi="Times New Roman" w:cs="Times New Roman"/>
          <w:b/>
          <w:sz w:val="28"/>
          <w:szCs w:val="28"/>
        </w:rPr>
        <w:t>Документ, удостоверяющий личность</w:t>
      </w:r>
      <w:r w:rsidRPr="002C046B">
        <w:rPr>
          <w:rFonts w:ascii="Times New Roman" w:hAnsi="Times New Roman" w:cs="Times New Roman"/>
          <w:sz w:val="28"/>
          <w:szCs w:val="28"/>
        </w:rPr>
        <w:t xml:space="preserve"> заявителя и его копия</w:t>
      </w:r>
      <w:r w:rsidR="00E70F65">
        <w:rPr>
          <w:rFonts w:ascii="Times New Roman" w:hAnsi="Times New Roman" w:cs="Times New Roman"/>
          <w:sz w:val="28"/>
          <w:szCs w:val="28"/>
        </w:rPr>
        <w:t>.</w:t>
      </w:r>
    </w:p>
    <w:p w:rsidR="00E70F65" w:rsidRPr="00461EC3" w:rsidRDefault="00461EC3" w:rsidP="00E70F6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Один из документов, подтверждающих право иностранного гражданина на проживание (пребывание) в Российской Федерации,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Федеральным законом от 25.07.2002 «115-ФЗ «О правовом положении иностранных граждан в Российской Федерации» или международным договором Российской Федерации.</w:t>
      </w:r>
    </w:p>
    <w:p w:rsidR="00461EC3" w:rsidRPr="00D32925" w:rsidRDefault="00461EC3" w:rsidP="00461EC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925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D32925">
        <w:rPr>
          <w:rFonts w:ascii="Times New Roman" w:hAnsi="Times New Roman" w:cs="Times New Roman"/>
          <w:b/>
          <w:sz w:val="28"/>
          <w:szCs w:val="28"/>
        </w:rPr>
        <w:t>изменения заявителем своей фамилии, имени или отчества</w:t>
      </w:r>
      <w:r w:rsidRPr="00D32925">
        <w:rPr>
          <w:rFonts w:ascii="Times New Roman" w:hAnsi="Times New Roman" w:cs="Times New Roman"/>
          <w:sz w:val="28"/>
          <w:szCs w:val="28"/>
        </w:rPr>
        <w:t xml:space="preserve"> представляется документ, свидетельствующий о перемене фамилии, имени или отчества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0F65" w:rsidRDefault="00E70F65" w:rsidP="00E70F6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70F65">
        <w:rPr>
          <w:rFonts w:ascii="Times New Roman" w:hAnsi="Times New Roman" w:cs="Times New Roman"/>
          <w:sz w:val="28"/>
          <w:szCs w:val="28"/>
        </w:rPr>
        <w:t xml:space="preserve">ри </w:t>
      </w:r>
      <w:r w:rsidRPr="00C8378B">
        <w:rPr>
          <w:rFonts w:ascii="Times New Roman" w:hAnsi="Times New Roman" w:cs="Times New Roman"/>
          <w:b/>
          <w:sz w:val="28"/>
          <w:szCs w:val="28"/>
        </w:rPr>
        <w:t>фотографии</w:t>
      </w:r>
      <w:r w:rsidRPr="00E70F65">
        <w:rPr>
          <w:rFonts w:ascii="Times New Roman" w:hAnsi="Times New Roman" w:cs="Times New Roman"/>
          <w:sz w:val="28"/>
          <w:szCs w:val="28"/>
        </w:rPr>
        <w:t xml:space="preserve"> заявителя (размером 3 x 4 с</w:t>
      </w:r>
      <w:r w:rsidR="00461EC3">
        <w:rPr>
          <w:rFonts w:ascii="Times New Roman" w:hAnsi="Times New Roman" w:cs="Times New Roman"/>
          <w:sz w:val="28"/>
          <w:szCs w:val="28"/>
        </w:rPr>
        <w:t>м</w:t>
      </w:r>
      <w:r w:rsidRPr="00E70F65">
        <w:rPr>
          <w:rFonts w:ascii="Times New Roman" w:hAnsi="Times New Roman" w:cs="Times New Roman"/>
          <w:sz w:val="28"/>
          <w:szCs w:val="28"/>
        </w:rPr>
        <w:t>)</w:t>
      </w:r>
      <w:r w:rsidR="00611747">
        <w:rPr>
          <w:rFonts w:ascii="Times New Roman" w:hAnsi="Times New Roman" w:cs="Times New Roman"/>
          <w:sz w:val="28"/>
          <w:szCs w:val="28"/>
        </w:rPr>
        <w:t>.</w:t>
      </w:r>
    </w:p>
    <w:p w:rsidR="00611747" w:rsidRDefault="00611747" w:rsidP="002C046B">
      <w:pPr>
        <w:autoSpaceDE w:val="0"/>
        <w:autoSpaceDN w:val="0"/>
        <w:adjustRightInd w:val="0"/>
        <w:spacing w:after="0" w:line="240" w:lineRule="auto"/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2C046B" w:rsidRDefault="002C046B" w:rsidP="002C046B">
      <w:pPr>
        <w:autoSpaceDE w:val="0"/>
        <w:autoSpaceDN w:val="0"/>
        <w:adjustRightInd w:val="0"/>
        <w:spacing w:after="0" w:line="240" w:lineRule="auto"/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2C046B">
        <w:rPr>
          <w:rFonts w:ascii="Times New Roman" w:hAnsi="Times New Roman" w:cs="Times New Roman"/>
          <w:sz w:val="28"/>
          <w:szCs w:val="28"/>
        </w:rPr>
        <w:t xml:space="preserve">Все представляемые вместе с заявлением документы, </w:t>
      </w:r>
      <w:r w:rsidRPr="002C046B">
        <w:rPr>
          <w:rFonts w:ascii="Times New Roman" w:hAnsi="Times New Roman" w:cs="Times New Roman"/>
          <w:b/>
          <w:sz w:val="28"/>
          <w:szCs w:val="28"/>
        </w:rPr>
        <w:t>выполненные не на русском языке</w:t>
      </w:r>
      <w:r w:rsidRPr="002C046B">
        <w:rPr>
          <w:rFonts w:ascii="Times New Roman" w:hAnsi="Times New Roman" w:cs="Times New Roman"/>
          <w:sz w:val="28"/>
          <w:szCs w:val="28"/>
        </w:rPr>
        <w:t>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611747" w:rsidRPr="002C046B" w:rsidRDefault="00611747" w:rsidP="002C046B">
      <w:pPr>
        <w:autoSpaceDE w:val="0"/>
        <w:autoSpaceDN w:val="0"/>
        <w:adjustRightInd w:val="0"/>
        <w:spacing w:after="0" w:line="240" w:lineRule="auto"/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2C046B" w:rsidRPr="0002767F" w:rsidRDefault="002C046B" w:rsidP="00C8378B">
      <w:pPr>
        <w:autoSpaceDE w:val="0"/>
        <w:autoSpaceDN w:val="0"/>
        <w:adjustRightInd w:val="0"/>
        <w:spacing w:after="0" w:line="240" w:lineRule="auto"/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2C046B">
        <w:rPr>
          <w:rFonts w:ascii="Times New Roman" w:hAnsi="Times New Roman" w:cs="Times New Roman"/>
          <w:sz w:val="28"/>
          <w:szCs w:val="28"/>
        </w:rPr>
        <w:t xml:space="preserve">В случае представления заявителем </w:t>
      </w:r>
      <w:r w:rsidRPr="002C046B">
        <w:rPr>
          <w:rFonts w:ascii="Times New Roman" w:hAnsi="Times New Roman" w:cs="Times New Roman"/>
          <w:b/>
          <w:sz w:val="28"/>
          <w:szCs w:val="28"/>
        </w:rPr>
        <w:t>копий</w:t>
      </w:r>
      <w:r w:rsidRPr="002C046B">
        <w:rPr>
          <w:rFonts w:ascii="Times New Roman" w:hAnsi="Times New Roman" w:cs="Times New Roman"/>
          <w:sz w:val="28"/>
          <w:szCs w:val="28"/>
        </w:rPr>
        <w:t xml:space="preserve"> документов они </w:t>
      </w:r>
      <w:r w:rsidRPr="002C046B">
        <w:rPr>
          <w:rFonts w:ascii="Times New Roman" w:hAnsi="Times New Roman" w:cs="Times New Roman"/>
          <w:b/>
          <w:sz w:val="28"/>
          <w:szCs w:val="28"/>
        </w:rPr>
        <w:t>должны быть засвидетельствованы</w:t>
      </w:r>
      <w:r w:rsidRPr="002C046B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hyperlink r:id="rId8" w:history="1">
        <w:r w:rsidRPr="002C046B">
          <w:rPr>
            <w:rFonts w:ascii="Times New Roman" w:hAnsi="Times New Roman" w:cs="Times New Roman"/>
            <w:sz w:val="28"/>
            <w:szCs w:val="28"/>
          </w:rPr>
          <w:t>законодательством</w:t>
        </w:r>
      </w:hyperlink>
      <w:r w:rsidRPr="002C046B">
        <w:rPr>
          <w:rFonts w:ascii="Times New Roman" w:hAnsi="Times New Roman" w:cs="Times New Roman"/>
          <w:sz w:val="28"/>
          <w:szCs w:val="28"/>
        </w:rPr>
        <w:t xml:space="preserve"> Российской Федерации </w:t>
      </w:r>
      <w:r w:rsidRPr="002C046B">
        <w:rPr>
          <w:rFonts w:ascii="Times New Roman" w:hAnsi="Times New Roman" w:cs="Times New Roman"/>
          <w:b/>
          <w:sz w:val="28"/>
          <w:szCs w:val="28"/>
        </w:rPr>
        <w:t>о нотариате</w:t>
      </w:r>
      <w:r w:rsidRPr="002C046B">
        <w:rPr>
          <w:rFonts w:ascii="Times New Roman" w:hAnsi="Times New Roman" w:cs="Times New Roman"/>
          <w:sz w:val="28"/>
          <w:szCs w:val="28"/>
        </w:rPr>
        <w:t>.</w:t>
      </w:r>
    </w:p>
    <w:sectPr w:rsidR="002C046B" w:rsidRPr="0002767F" w:rsidSect="009A5A7C">
      <w:headerReference w:type="default" r:id="rId9"/>
      <w:footerReference w:type="default" r:id="rId10"/>
      <w:pgSz w:w="11906" w:h="16838"/>
      <w:pgMar w:top="142" w:right="567" w:bottom="244" w:left="56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4E" w:rsidRDefault="002D104E" w:rsidP="00A955A2">
      <w:pPr>
        <w:spacing w:after="0" w:line="240" w:lineRule="auto"/>
      </w:pPr>
      <w:r>
        <w:separator/>
      </w:r>
    </w:p>
  </w:endnote>
  <w:endnote w:type="continuationSeparator" w:id="0">
    <w:p w:rsidR="002D104E" w:rsidRDefault="002D104E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7765050"/>
      <w:docPartObj>
        <w:docPartGallery w:val="Page Numbers (Bottom of Page)"/>
        <w:docPartUnique/>
      </w:docPartObj>
    </w:sdtPr>
    <w:sdtEndPr/>
    <w:sdtContent>
      <w:p w:rsidR="00FD5FAD" w:rsidRDefault="00FD5FA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1D9">
          <w:rPr>
            <w:noProof/>
          </w:rPr>
          <w:t>1</w:t>
        </w:r>
        <w:r>
          <w:fldChar w:fldCharType="end"/>
        </w:r>
      </w:p>
    </w:sdtContent>
  </w:sdt>
  <w:p w:rsidR="00FD5FAD" w:rsidRDefault="00FD5F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4E" w:rsidRDefault="002D104E" w:rsidP="00A955A2">
      <w:pPr>
        <w:spacing w:after="0" w:line="240" w:lineRule="auto"/>
      </w:pPr>
      <w:r>
        <w:separator/>
      </w:r>
    </w:p>
  </w:footnote>
  <w:footnote w:type="continuationSeparator" w:id="0">
    <w:p w:rsidR="002D104E" w:rsidRDefault="002D104E" w:rsidP="00A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A2" w:rsidRDefault="0051141F" w:rsidP="0002767F">
    <w:pPr>
      <w:pStyle w:val="a6"/>
      <w:jc w:val="center"/>
      <w:rPr>
        <w:rFonts w:ascii="Times New Roman" w:hAnsi="Times New Roman" w:cs="Times New Roman"/>
        <w:b/>
        <w:sz w:val="48"/>
        <w:szCs w:val="48"/>
      </w:rPr>
    </w:pPr>
    <w:r>
      <w:rPr>
        <w:rFonts w:ascii="Times New Roman" w:hAnsi="Times New Roman" w:cs="Times New Roman"/>
        <w:b/>
        <w:sz w:val="48"/>
        <w:szCs w:val="48"/>
      </w:rPr>
      <w:t>Выдача уведомления о возможности приема в гражданство РФ</w:t>
    </w:r>
  </w:p>
  <w:p w:rsidR="0002767F" w:rsidRPr="0002767F" w:rsidRDefault="0002767F" w:rsidP="0002767F">
    <w:pPr>
      <w:pStyle w:val="a6"/>
      <w:jc w:val="center"/>
      <w:rPr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470C"/>
    <w:multiLevelType w:val="hybridMultilevel"/>
    <w:tmpl w:val="82AC60B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622D4"/>
    <w:multiLevelType w:val="hybridMultilevel"/>
    <w:tmpl w:val="DF08D91C"/>
    <w:lvl w:ilvl="0" w:tplc="C18EF00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8A"/>
    <w:rsid w:val="000203B2"/>
    <w:rsid w:val="0002767F"/>
    <w:rsid w:val="0004768A"/>
    <w:rsid w:val="0006414E"/>
    <w:rsid w:val="000A707A"/>
    <w:rsid w:val="00173499"/>
    <w:rsid w:val="001D2F1E"/>
    <w:rsid w:val="001E4BCD"/>
    <w:rsid w:val="0023147E"/>
    <w:rsid w:val="002A348A"/>
    <w:rsid w:val="002B327E"/>
    <w:rsid w:val="002C046B"/>
    <w:rsid w:val="002D104E"/>
    <w:rsid w:val="003261D9"/>
    <w:rsid w:val="003C6776"/>
    <w:rsid w:val="003E31DC"/>
    <w:rsid w:val="003F147B"/>
    <w:rsid w:val="003F7653"/>
    <w:rsid w:val="00461EC3"/>
    <w:rsid w:val="00506D60"/>
    <w:rsid w:val="0051141F"/>
    <w:rsid w:val="00611747"/>
    <w:rsid w:val="00656F68"/>
    <w:rsid w:val="00663345"/>
    <w:rsid w:val="006C3A35"/>
    <w:rsid w:val="006C7813"/>
    <w:rsid w:val="0076168E"/>
    <w:rsid w:val="007C4050"/>
    <w:rsid w:val="00851010"/>
    <w:rsid w:val="008D0591"/>
    <w:rsid w:val="008F6B25"/>
    <w:rsid w:val="009A5A7C"/>
    <w:rsid w:val="00A129DC"/>
    <w:rsid w:val="00A46AA6"/>
    <w:rsid w:val="00A955A2"/>
    <w:rsid w:val="00AD5606"/>
    <w:rsid w:val="00B3036A"/>
    <w:rsid w:val="00B34BF9"/>
    <w:rsid w:val="00B55CB9"/>
    <w:rsid w:val="00BD4EFD"/>
    <w:rsid w:val="00C43F50"/>
    <w:rsid w:val="00C8378B"/>
    <w:rsid w:val="00D5703B"/>
    <w:rsid w:val="00D607BB"/>
    <w:rsid w:val="00D87B75"/>
    <w:rsid w:val="00E27033"/>
    <w:rsid w:val="00E320A5"/>
    <w:rsid w:val="00E70F65"/>
    <w:rsid w:val="00E93C1D"/>
    <w:rsid w:val="00E9471D"/>
    <w:rsid w:val="00ED6E85"/>
    <w:rsid w:val="00F043D5"/>
    <w:rsid w:val="00F04858"/>
    <w:rsid w:val="00F311B8"/>
    <w:rsid w:val="00F573BA"/>
    <w:rsid w:val="00FC7A0A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0373CA7C079C5B977C4865DBF48EA9979E8F47FDA6DFFB699CE5FA5D5D8C0683DFB325C109D83EB6Cc3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5201433A635636EBDBA338D6D3C3F57BB8BD46D34F8D19105CA0A5072F7CC2AD22368A1756EBA4Ej8aB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Гурская Яна Эдуардовна</cp:lastModifiedBy>
  <cp:revision>2</cp:revision>
  <cp:lastPrinted>2020-07-28T06:08:00Z</cp:lastPrinted>
  <dcterms:created xsi:type="dcterms:W3CDTF">2020-07-29T11:15:00Z</dcterms:created>
  <dcterms:modified xsi:type="dcterms:W3CDTF">2020-07-29T11:15:00Z</dcterms:modified>
</cp:coreProperties>
</file>