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E4" w:rsidRPr="00881996" w:rsidRDefault="008A7BE4" w:rsidP="006A1284">
      <w:pPr>
        <w:pStyle w:val="aa"/>
        <w:numPr>
          <w:ilvl w:val="0"/>
          <w:numId w:val="9"/>
        </w:numPr>
        <w:ind w:left="0" w:hanging="426"/>
        <w:jc w:val="both"/>
        <w:rPr>
          <w:spacing w:val="-6"/>
          <w:sz w:val="26"/>
          <w:szCs w:val="26"/>
        </w:rPr>
      </w:pPr>
      <w:r w:rsidRPr="00881996">
        <w:rPr>
          <w:b/>
          <w:spacing w:val="-6"/>
          <w:sz w:val="26"/>
          <w:szCs w:val="26"/>
        </w:rPr>
        <w:t>Заявление о выдаче РВП</w:t>
      </w:r>
      <w:r w:rsidRPr="00881996">
        <w:rPr>
          <w:spacing w:val="-6"/>
          <w:sz w:val="26"/>
          <w:szCs w:val="26"/>
        </w:rPr>
        <w:t xml:space="preserve"> в 2-х экземплярах (</w:t>
      </w:r>
      <w:hyperlink r:id="rId7" w:history="1">
        <w:r w:rsidRPr="00881996">
          <w:rPr>
            <w:spacing w:val="-6"/>
            <w:sz w:val="26"/>
            <w:szCs w:val="26"/>
          </w:rPr>
          <w:t>приложение N 1</w:t>
        </w:r>
      </w:hyperlink>
      <w:r w:rsidRPr="00881996">
        <w:rPr>
          <w:spacing w:val="-6"/>
          <w:sz w:val="26"/>
          <w:szCs w:val="26"/>
        </w:rPr>
        <w:t xml:space="preserve"> </w:t>
      </w:r>
      <w:r w:rsidR="00B60C5B" w:rsidRPr="00881996">
        <w:rPr>
          <w:spacing w:val="-6"/>
          <w:sz w:val="26"/>
          <w:szCs w:val="26"/>
        </w:rPr>
        <w:t>к Административному регламенту);</w:t>
      </w:r>
    </w:p>
    <w:p w:rsidR="008A7BE4" w:rsidRPr="006A1284" w:rsidRDefault="008A7BE4" w:rsidP="006A1284">
      <w:pPr>
        <w:pStyle w:val="aa"/>
        <w:numPr>
          <w:ilvl w:val="0"/>
          <w:numId w:val="9"/>
        </w:numPr>
        <w:ind w:left="0" w:hanging="426"/>
        <w:jc w:val="both"/>
        <w:rPr>
          <w:sz w:val="26"/>
          <w:szCs w:val="26"/>
        </w:rPr>
      </w:pPr>
      <w:r w:rsidRPr="006A1284">
        <w:rPr>
          <w:b/>
          <w:sz w:val="26"/>
          <w:szCs w:val="26"/>
        </w:rPr>
        <w:t>Документ, удостоверяющий личность заявителя</w:t>
      </w:r>
      <w:r w:rsidR="00B60C5B">
        <w:rPr>
          <w:sz w:val="26"/>
          <w:szCs w:val="26"/>
        </w:rPr>
        <w:t>;</w:t>
      </w:r>
    </w:p>
    <w:p w:rsidR="008A7BE4" w:rsidRPr="006A1284" w:rsidRDefault="008A7BE4" w:rsidP="006A1284">
      <w:pPr>
        <w:pStyle w:val="aa"/>
        <w:numPr>
          <w:ilvl w:val="0"/>
          <w:numId w:val="9"/>
        </w:numPr>
        <w:ind w:left="0" w:hanging="426"/>
        <w:jc w:val="both"/>
        <w:rPr>
          <w:sz w:val="26"/>
          <w:szCs w:val="26"/>
        </w:rPr>
      </w:pPr>
      <w:r w:rsidRPr="006A1284">
        <w:rPr>
          <w:b/>
          <w:sz w:val="26"/>
          <w:szCs w:val="26"/>
        </w:rPr>
        <w:t>Документы, подтверждающие законность нахождения на территории РФ</w:t>
      </w:r>
      <w:r w:rsidRPr="006A1284">
        <w:rPr>
          <w:sz w:val="26"/>
          <w:szCs w:val="26"/>
        </w:rPr>
        <w:t xml:space="preserve"> (виза, миграционная карта, уведомление о постановке иностранного гражданина или лица </w:t>
      </w:r>
      <w:r w:rsidR="006A1284">
        <w:rPr>
          <w:sz w:val="26"/>
          <w:szCs w:val="26"/>
        </w:rPr>
        <w:br/>
      </w:r>
      <w:r w:rsidRPr="006A1284">
        <w:rPr>
          <w:sz w:val="26"/>
          <w:szCs w:val="26"/>
        </w:rPr>
        <w:t>без гражданства на миграционный учет)</w:t>
      </w:r>
      <w:r w:rsidR="00B60C5B">
        <w:rPr>
          <w:sz w:val="26"/>
          <w:szCs w:val="26"/>
        </w:rPr>
        <w:t>;</w:t>
      </w:r>
    </w:p>
    <w:p w:rsidR="008A7BE4" w:rsidRPr="006A1284" w:rsidRDefault="008A7BE4" w:rsidP="006A1284">
      <w:pPr>
        <w:pStyle w:val="aa"/>
        <w:numPr>
          <w:ilvl w:val="0"/>
          <w:numId w:val="9"/>
        </w:numPr>
        <w:ind w:left="0" w:hanging="426"/>
        <w:jc w:val="both"/>
        <w:rPr>
          <w:sz w:val="26"/>
          <w:szCs w:val="26"/>
        </w:rPr>
      </w:pPr>
      <w:r w:rsidRPr="006A1284">
        <w:rPr>
          <w:b/>
          <w:sz w:val="26"/>
          <w:szCs w:val="26"/>
        </w:rPr>
        <w:t>Свидетельство о заключении брака</w:t>
      </w:r>
      <w:r w:rsidR="006A1284" w:rsidRPr="006A1284">
        <w:rPr>
          <w:b/>
          <w:sz w:val="26"/>
          <w:szCs w:val="26"/>
        </w:rPr>
        <w:t xml:space="preserve"> </w:t>
      </w:r>
      <w:r w:rsidR="006A1284" w:rsidRPr="006A1284">
        <w:rPr>
          <w:sz w:val="26"/>
          <w:szCs w:val="26"/>
        </w:rPr>
        <w:t>с гражданином РФ</w:t>
      </w:r>
      <w:r w:rsidR="00B60C5B">
        <w:rPr>
          <w:sz w:val="26"/>
          <w:szCs w:val="26"/>
        </w:rPr>
        <w:t>;</w:t>
      </w:r>
    </w:p>
    <w:p w:rsidR="006A1284" w:rsidRPr="006A1284" w:rsidRDefault="006A1284" w:rsidP="006A1284">
      <w:pPr>
        <w:pStyle w:val="aa"/>
        <w:numPr>
          <w:ilvl w:val="0"/>
          <w:numId w:val="9"/>
        </w:numPr>
        <w:ind w:left="0" w:hanging="426"/>
        <w:jc w:val="both"/>
        <w:rPr>
          <w:spacing w:val="-4"/>
          <w:sz w:val="26"/>
          <w:szCs w:val="26"/>
        </w:rPr>
      </w:pPr>
      <w:r w:rsidRPr="006A1284">
        <w:rPr>
          <w:b/>
          <w:spacing w:val="-4"/>
          <w:sz w:val="26"/>
          <w:szCs w:val="26"/>
        </w:rPr>
        <w:t xml:space="preserve">Свидетельство о рождении </w:t>
      </w:r>
      <w:r w:rsidRPr="006A1284">
        <w:rPr>
          <w:spacing w:val="-4"/>
          <w:sz w:val="26"/>
          <w:szCs w:val="26"/>
        </w:rPr>
        <w:t>ребенка, рожденного (усыновленного) в браке с гражданином РФ</w:t>
      </w:r>
      <w:r w:rsidR="00B60C5B">
        <w:rPr>
          <w:spacing w:val="-4"/>
          <w:sz w:val="26"/>
          <w:szCs w:val="26"/>
        </w:rPr>
        <w:t>;</w:t>
      </w:r>
    </w:p>
    <w:p w:rsidR="008A7BE4" w:rsidRPr="006A1284" w:rsidRDefault="008A7BE4" w:rsidP="006A1284">
      <w:pPr>
        <w:pStyle w:val="aa"/>
        <w:numPr>
          <w:ilvl w:val="0"/>
          <w:numId w:val="9"/>
        </w:numPr>
        <w:ind w:left="0" w:hanging="426"/>
        <w:jc w:val="both"/>
        <w:rPr>
          <w:sz w:val="26"/>
          <w:szCs w:val="26"/>
        </w:rPr>
      </w:pPr>
      <w:r w:rsidRPr="006A1284">
        <w:rPr>
          <w:b/>
          <w:sz w:val="26"/>
          <w:szCs w:val="26"/>
        </w:rPr>
        <w:t>Паспорт супруга (супруги) гражданина РФ</w:t>
      </w:r>
      <w:bookmarkStart w:id="0" w:name="_GoBack"/>
      <w:bookmarkEnd w:id="0"/>
      <w:r w:rsidRPr="006A1284">
        <w:rPr>
          <w:sz w:val="26"/>
          <w:szCs w:val="26"/>
        </w:rPr>
        <w:t xml:space="preserve"> с отметкой о регистрации по месту жительства</w:t>
      </w:r>
      <w:r w:rsidR="00B60C5B">
        <w:rPr>
          <w:sz w:val="26"/>
          <w:szCs w:val="26"/>
        </w:rPr>
        <w:t>;</w:t>
      </w:r>
    </w:p>
    <w:p w:rsidR="008A7BE4" w:rsidRPr="006A1284" w:rsidRDefault="008A7BE4" w:rsidP="006A1284">
      <w:pPr>
        <w:pStyle w:val="aa"/>
        <w:numPr>
          <w:ilvl w:val="0"/>
          <w:numId w:val="9"/>
        </w:numPr>
        <w:ind w:left="0" w:hanging="426"/>
        <w:jc w:val="both"/>
        <w:rPr>
          <w:sz w:val="26"/>
          <w:szCs w:val="26"/>
        </w:rPr>
      </w:pPr>
      <w:r w:rsidRPr="006A1284">
        <w:rPr>
          <w:b/>
          <w:sz w:val="26"/>
          <w:szCs w:val="26"/>
        </w:rPr>
        <w:t>Один из документов, подтверждающих владение иностранным гражданином русским языком, знание истории России и основ законодательства Российской Федерации, которыми являются</w:t>
      </w:r>
      <w:r w:rsidRPr="006A1284">
        <w:rPr>
          <w:sz w:val="26"/>
          <w:szCs w:val="26"/>
        </w:rPr>
        <w:t>:</w:t>
      </w:r>
    </w:p>
    <w:p w:rsidR="008A7BE4" w:rsidRPr="006A1284" w:rsidRDefault="00AF3EA7" w:rsidP="006A1284">
      <w:pPr>
        <w:pStyle w:val="aa"/>
        <w:numPr>
          <w:ilvl w:val="1"/>
          <w:numId w:val="14"/>
        </w:numPr>
        <w:ind w:left="709" w:hanging="567"/>
        <w:jc w:val="both"/>
        <w:rPr>
          <w:sz w:val="26"/>
          <w:szCs w:val="26"/>
        </w:rPr>
      </w:pPr>
      <w:hyperlink r:id="rId8" w:history="1">
        <w:r w:rsidR="008A7BE4" w:rsidRPr="006A1284">
          <w:rPr>
            <w:sz w:val="26"/>
            <w:szCs w:val="26"/>
          </w:rPr>
          <w:t>Сертификат</w:t>
        </w:r>
      </w:hyperlink>
      <w:r w:rsidR="008A7BE4" w:rsidRPr="006A1284">
        <w:rPr>
          <w:sz w:val="26"/>
          <w:szCs w:val="26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8A7BE4" w:rsidRPr="006A1284" w:rsidRDefault="008A7BE4" w:rsidP="006A1284">
      <w:pPr>
        <w:pStyle w:val="aa"/>
        <w:numPr>
          <w:ilvl w:val="1"/>
          <w:numId w:val="14"/>
        </w:numPr>
        <w:ind w:left="709" w:hanging="567"/>
        <w:jc w:val="both"/>
        <w:rPr>
          <w:sz w:val="26"/>
          <w:szCs w:val="26"/>
        </w:rPr>
      </w:pPr>
      <w:r w:rsidRPr="006A1284">
        <w:rPr>
          <w:sz w:val="26"/>
          <w:szCs w:val="26"/>
        </w:rPr>
        <w:t xml:space="preserve">Документ государственного образца об образовании (на уровне не ниже основного общего образования), выданный образовательным учреждением </w:t>
      </w:r>
      <w:r w:rsidR="00F91197" w:rsidRPr="006A1284">
        <w:rPr>
          <w:sz w:val="26"/>
          <w:szCs w:val="26"/>
        </w:rPr>
        <w:br/>
      </w:r>
      <w:r w:rsidRPr="006A1284">
        <w:rPr>
          <w:sz w:val="26"/>
          <w:szCs w:val="26"/>
        </w:rPr>
        <w:t>на территории государства, входившего в состав СССР, до 1 сентября 1991 года;</w:t>
      </w:r>
    </w:p>
    <w:p w:rsidR="008A7BE4" w:rsidRDefault="008A7BE4" w:rsidP="006A1284">
      <w:pPr>
        <w:pStyle w:val="aa"/>
        <w:numPr>
          <w:ilvl w:val="1"/>
          <w:numId w:val="14"/>
        </w:numPr>
        <w:ind w:left="709" w:hanging="567"/>
        <w:jc w:val="both"/>
        <w:rPr>
          <w:sz w:val="26"/>
          <w:szCs w:val="26"/>
        </w:rPr>
      </w:pPr>
      <w:r w:rsidRPr="006A1284">
        <w:rPr>
          <w:sz w:val="26"/>
          <w:szCs w:val="26"/>
        </w:rPr>
        <w:t>Документ об образовании и (или) о квалификации, выданный лицам, успешно</w:t>
      </w:r>
      <w:r w:rsidR="006A45E9" w:rsidRPr="006A1284">
        <w:rPr>
          <w:sz w:val="26"/>
          <w:szCs w:val="26"/>
        </w:rPr>
        <w:t xml:space="preserve"> </w:t>
      </w:r>
      <w:r w:rsidRPr="006A1284">
        <w:rPr>
          <w:sz w:val="26"/>
          <w:szCs w:val="26"/>
        </w:rPr>
        <w:t>прошедшим государственную итоговую аттестацию на территории Российской Федерации с 1 сентября 1991 года</w:t>
      </w:r>
      <w:r w:rsidR="00B60C5B">
        <w:rPr>
          <w:sz w:val="26"/>
          <w:szCs w:val="26"/>
        </w:rPr>
        <w:t>;</w:t>
      </w:r>
    </w:p>
    <w:p w:rsidR="00881996" w:rsidRPr="00881996" w:rsidRDefault="00881996" w:rsidP="00881996">
      <w:pPr>
        <w:pStyle w:val="aa"/>
        <w:numPr>
          <w:ilvl w:val="1"/>
          <w:numId w:val="14"/>
        </w:numPr>
        <w:ind w:left="709" w:hanging="567"/>
        <w:jc w:val="both"/>
        <w:rPr>
          <w:rFonts w:eastAsiaTheme="minorHAnsi"/>
          <w:sz w:val="27"/>
          <w:szCs w:val="27"/>
          <w:lang w:eastAsia="en-US"/>
        </w:rPr>
      </w:pPr>
      <w:r w:rsidRPr="00881996">
        <w:rPr>
          <w:sz w:val="26"/>
          <w:szCs w:val="26"/>
        </w:rPr>
        <w:t>Решение</w:t>
      </w:r>
      <w:r w:rsidRPr="00981769">
        <w:rPr>
          <w:rFonts w:eastAsiaTheme="minorHAnsi"/>
          <w:sz w:val="27"/>
          <w:szCs w:val="27"/>
          <w:lang w:eastAsia="en-US"/>
        </w:rPr>
        <w:t xml:space="preserve"> о признании заявителя носителем русского языка, принятое </w:t>
      </w:r>
      <w:r>
        <w:rPr>
          <w:rFonts w:eastAsiaTheme="minorHAnsi"/>
          <w:sz w:val="27"/>
          <w:szCs w:val="27"/>
          <w:lang w:eastAsia="en-US"/>
        </w:rPr>
        <w:t xml:space="preserve">до 26.10.2023 </w:t>
      </w:r>
      <w:r w:rsidRPr="00981769">
        <w:rPr>
          <w:rFonts w:eastAsiaTheme="minorHAnsi"/>
          <w:sz w:val="27"/>
          <w:szCs w:val="27"/>
          <w:lang w:eastAsia="en-US"/>
        </w:rPr>
        <w:t>комиссией МВД России или его территориального органа по признанию иностранного гражданина или лица без гражданства носителем русского языка</w:t>
      </w:r>
      <w:r>
        <w:rPr>
          <w:rFonts w:eastAsiaTheme="minorHAnsi"/>
          <w:sz w:val="27"/>
          <w:szCs w:val="27"/>
          <w:lang w:eastAsia="en-US"/>
        </w:rPr>
        <w:t>.</w:t>
      </w:r>
    </w:p>
    <w:p w:rsidR="008A7BE4" w:rsidRPr="006A1284" w:rsidRDefault="008A7BE4" w:rsidP="008A7BE4">
      <w:pPr>
        <w:pStyle w:val="aa"/>
        <w:numPr>
          <w:ilvl w:val="0"/>
          <w:numId w:val="9"/>
        </w:numPr>
        <w:ind w:left="142" w:hanging="426"/>
        <w:jc w:val="both"/>
        <w:rPr>
          <w:sz w:val="26"/>
          <w:szCs w:val="26"/>
        </w:rPr>
      </w:pPr>
      <w:r w:rsidRPr="006A1284">
        <w:rPr>
          <w:b/>
          <w:sz w:val="26"/>
          <w:szCs w:val="26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6A1284">
        <w:rPr>
          <w:sz w:val="26"/>
          <w:szCs w:val="26"/>
        </w:rPr>
        <w:t xml:space="preserve">, которые представляют опасность </w:t>
      </w:r>
      <w:r w:rsidR="006A45E9" w:rsidRPr="006A1284">
        <w:rPr>
          <w:sz w:val="26"/>
          <w:szCs w:val="26"/>
        </w:rPr>
        <w:br/>
      </w:r>
      <w:r w:rsidRPr="006A1284">
        <w:rPr>
          <w:sz w:val="26"/>
          <w:szCs w:val="26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</w:t>
      </w:r>
      <w:proofErr w:type="gramStart"/>
      <w:r w:rsidRPr="006A1284">
        <w:rPr>
          <w:sz w:val="26"/>
          <w:szCs w:val="26"/>
        </w:rPr>
        <w:t>власти,</w:t>
      </w:r>
      <w:r w:rsidR="00B60C5B">
        <w:rPr>
          <w:sz w:val="26"/>
          <w:szCs w:val="26"/>
        </w:rPr>
        <w:br/>
      </w:r>
      <w:r w:rsidRPr="006A1284">
        <w:rPr>
          <w:sz w:val="26"/>
          <w:szCs w:val="26"/>
        </w:rPr>
        <w:t>а</w:t>
      </w:r>
      <w:proofErr w:type="gramEnd"/>
      <w:r w:rsidRPr="006A1284">
        <w:rPr>
          <w:sz w:val="26"/>
          <w:szCs w:val="26"/>
        </w:rPr>
        <w:t xml:space="preserve"> также </w:t>
      </w:r>
      <w:r w:rsidRPr="006A1284">
        <w:rPr>
          <w:b/>
          <w:sz w:val="26"/>
          <w:szCs w:val="26"/>
        </w:rPr>
        <w:t>сертификат об отсутствии ВИЧ-инфекции</w:t>
      </w:r>
      <w:r w:rsidRPr="006A1284">
        <w:rPr>
          <w:sz w:val="26"/>
          <w:szCs w:val="26"/>
        </w:rPr>
        <w:t xml:space="preserve"> (возможно предоставление </w:t>
      </w:r>
      <w:r w:rsidR="006A45E9" w:rsidRPr="006A1284">
        <w:rPr>
          <w:sz w:val="26"/>
          <w:szCs w:val="26"/>
        </w:rPr>
        <w:br/>
      </w:r>
      <w:r w:rsidRPr="006A1284">
        <w:rPr>
          <w:sz w:val="26"/>
          <w:szCs w:val="26"/>
        </w:rPr>
        <w:t>в течении тридцати суток со дня подачи заявления о выдаче разрешения на временное проживание для безвизовых стран)</w:t>
      </w:r>
      <w:r w:rsidR="00B60C5B">
        <w:rPr>
          <w:sz w:val="26"/>
          <w:szCs w:val="26"/>
        </w:rPr>
        <w:t>;</w:t>
      </w:r>
    </w:p>
    <w:p w:rsidR="008A7BE4" w:rsidRPr="006A1284" w:rsidRDefault="008A7BE4" w:rsidP="008A7BE4">
      <w:pPr>
        <w:pStyle w:val="aa"/>
        <w:numPr>
          <w:ilvl w:val="0"/>
          <w:numId w:val="9"/>
        </w:numPr>
        <w:ind w:left="142" w:hanging="426"/>
        <w:jc w:val="both"/>
        <w:rPr>
          <w:sz w:val="26"/>
          <w:szCs w:val="26"/>
        </w:rPr>
      </w:pPr>
      <w:r w:rsidRPr="006A1284">
        <w:rPr>
          <w:b/>
          <w:sz w:val="26"/>
          <w:szCs w:val="26"/>
        </w:rPr>
        <w:t>Документ, подтверждающий отсутствие судимости</w:t>
      </w:r>
      <w:r w:rsidRPr="006A1284">
        <w:rPr>
          <w:sz w:val="26"/>
          <w:szCs w:val="26"/>
        </w:rPr>
        <w:t xml:space="preserve"> либо, при ее наличии, содержащий информацию о преступлении, за которое был осужден заявитель, выданный полномочным органом государства постоянного проживания не ранее чем за 3 месяца </w:t>
      </w:r>
      <w:r w:rsidR="006A45E9" w:rsidRPr="006A1284">
        <w:rPr>
          <w:sz w:val="26"/>
          <w:szCs w:val="26"/>
        </w:rPr>
        <w:br/>
      </w:r>
      <w:r w:rsidRPr="006A1284">
        <w:rPr>
          <w:sz w:val="26"/>
          <w:szCs w:val="26"/>
        </w:rPr>
        <w:t>на день подачи заявления (указанный документ не представляется иностранным гражданином, прибывшим в Российскую Федерацию в порядке, не требующем получения визы)</w:t>
      </w:r>
      <w:r w:rsidR="00B60C5B">
        <w:rPr>
          <w:sz w:val="26"/>
          <w:szCs w:val="26"/>
        </w:rPr>
        <w:t>;</w:t>
      </w:r>
    </w:p>
    <w:p w:rsidR="008A7BE4" w:rsidRPr="006A1284" w:rsidRDefault="008A7BE4" w:rsidP="008A7BE4">
      <w:pPr>
        <w:pStyle w:val="aa"/>
        <w:numPr>
          <w:ilvl w:val="0"/>
          <w:numId w:val="9"/>
        </w:numPr>
        <w:ind w:left="142" w:hanging="426"/>
        <w:jc w:val="both"/>
        <w:rPr>
          <w:sz w:val="26"/>
          <w:szCs w:val="26"/>
        </w:rPr>
      </w:pPr>
      <w:r w:rsidRPr="006A1284">
        <w:rPr>
          <w:rFonts w:eastAsiaTheme="minorHAnsi"/>
          <w:b/>
          <w:sz w:val="26"/>
          <w:szCs w:val="26"/>
          <w:lang w:eastAsia="en-US"/>
        </w:rPr>
        <w:t>Две личные фотографии</w:t>
      </w:r>
      <w:r w:rsidRPr="006A1284">
        <w:rPr>
          <w:rFonts w:eastAsiaTheme="minorHAnsi"/>
          <w:sz w:val="26"/>
          <w:szCs w:val="26"/>
          <w:lang w:eastAsia="en-US"/>
        </w:rPr>
        <w:t xml:space="preserve"> размером 35 x 45 мм в черно-белом или цветном исполнении. Лица без гражданства представляют пять фотографи</w:t>
      </w:r>
      <w:r w:rsidR="00AD52F8" w:rsidRPr="006A1284">
        <w:rPr>
          <w:rFonts w:eastAsiaTheme="minorHAnsi"/>
          <w:sz w:val="26"/>
          <w:szCs w:val="26"/>
          <w:lang w:eastAsia="en-US"/>
        </w:rPr>
        <w:t>й</w:t>
      </w:r>
      <w:r w:rsidR="00B60C5B">
        <w:rPr>
          <w:rFonts w:eastAsiaTheme="minorHAnsi"/>
          <w:sz w:val="26"/>
          <w:szCs w:val="26"/>
          <w:lang w:eastAsia="en-US"/>
        </w:rPr>
        <w:t>;</w:t>
      </w:r>
    </w:p>
    <w:p w:rsidR="00881996" w:rsidRPr="00881996" w:rsidRDefault="008A7BE4" w:rsidP="00881996">
      <w:pPr>
        <w:pStyle w:val="aa"/>
        <w:numPr>
          <w:ilvl w:val="0"/>
          <w:numId w:val="9"/>
        </w:numPr>
        <w:ind w:left="142" w:hanging="426"/>
        <w:jc w:val="both"/>
        <w:rPr>
          <w:rFonts w:eastAsiaTheme="minorHAnsi"/>
          <w:sz w:val="24"/>
          <w:szCs w:val="24"/>
          <w:lang w:eastAsia="en-US"/>
        </w:rPr>
      </w:pPr>
      <w:r w:rsidRPr="00881996">
        <w:rPr>
          <w:b/>
          <w:sz w:val="26"/>
          <w:szCs w:val="26"/>
        </w:rPr>
        <w:t>Квитанция об уплате государственной пошлины за выдачу РВП</w:t>
      </w:r>
      <w:r w:rsidRPr="00881996">
        <w:rPr>
          <w:sz w:val="26"/>
          <w:szCs w:val="26"/>
        </w:rPr>
        <w:t xml:space="preserve"> – 1</w:t>
      </w:r>
      <w:r w:rsidR="00484ECC" w:rsidRPr="00881996">
        <w:rPr>
          <w:sz w:val="26"/>
          <w:szCs w:val="26"/>
        </w:rPr>
        <w:t>92</w:t>
      </w:r>
      <w:r w:rsidRPr="00881996">
        <w:rPr>
          <w:sz w:val="26"/>
          <w:szCs w:val="26"/>
        </w:rPr>
        <w:t>0 руб.</w:t>
      </w:r>
      <w:r w:rsidR="00B60C5B" w:rsidRPr="00881996">
        <w:rPr>
          <w:sz w:val="26"/>
          <w:szCs w:val="26"/>
        </w:rPr>
        <w:t>;</w:t>
      </w:r>
    </w:p>
    <w:p w:rsidR="008A7BE4" w:rsidRPr="00881996" w:rsidRDefault="008A7BE4" w:rsidP="00881996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881996">
        <w:rPr>
          <w:rFonts w:eastAsiaTheme="minorHAnsi"/>
          <w:sz w:val="24"/>
          <w:szCs w:val="24"/>
          <w:lang w:eastAsia="en-US"/>
        </w:rPr>
        <w:lastRenderedPageBreak/>
        <w:t>При наличии у заявителя и его родственников разных фамилий родственные отношения, сведения 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</w:p>
    <w:p w:rsidR="008A7BE4" w:rsidRPr="00350A46" w:rsidRDefault="008A7BE4" w:rsidP="006A1284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В случае, если документ составлен на нескольких языках и среди них нет русского языка,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то представляется перевод документа с одного языка по выбору заявителя. Верность перевода </w:t>
      </w:r>
      <w:r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либо подлинность подписи переводчика должна быть засв</w:t>
      </w:r>
      <w:r>
        <w:rPr>
          <w:rFonts w:eastAsiaTheme="minorHAnsi"/>
          <w:sz w:val="24"/>
          <w:szCs w:val="24"/>
          <w:lang w:eastAsia="en-US"/>
        </w:rPr>
        <w:t xml:space="preserve">идетельствована </w:t>
      </w:r>
      <w:r w:rsidRPr="00350A46">
        <w:rPr>
          <w:rFonts w:eastAsiaTheme="minorHAnsi"/>
          <w:sz w:val="24"/>
          <w:szCs w:val="24"/>
          <w:lang w:eastAsia="en-US"/>
        </w:rPr>
        <w:t xml:space="preserve">в соответствии </w:t>
      </w:r>
      <w:r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8A7BE4" w:rsidRPr="00350A46" w:rsidRDefault="008A7BE4" w:rsidP="006A1284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r w:rsidRPr="008A7BE4">
        <w:rPr>
          <w:rFonts w:eastAsiaTheme="minorHAnsi"/>
          <w:sz w:val="24"/>
          <w:szCs w:val="24"/>
          <w:lang w:eastAsia="en-US"/>
        </w:rPr>
        <w:t>Конвенции</w:t>
      </w:r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8A7BE4" w:rsidRPr="00350A46" w:rsidRDefault="008A7BE4" w:rsidP="006A1284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r w:rsidRPr="008A7BE4">
        <w:rPr>
          <w:rFonts w:eastAsiaTheme="minorHAnsi"/>
          <w:sz w:val="24"/>
          <w:szCs w:val="24"/>
          <w:lang w:eastAsia="en-US"/>
        </w:rPr>
        <w:t>Конвенции</w:t>
      </w:r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</w:t>
      </w:r>
      <w:r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350A46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при наличии на них </w:t>
      </w:r>
      <w:proofErr w:type="spellStart"/>
      <w:r w:rsidRPr="00350A46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350A46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</w:t>
      </w:r>
      <w:r w:rsidR="006A1284">
        <w:rPr>
          <w:rFonts w:eastAsiaTheme="minorHAnsi"/>
          <w:sz w:val="24"/>
          <w:szCs w:val="24"/>
          <w:lang w:eastAsia="en-US"/>
        </w:rPr>
        <w:t xml:space="preserve"> этот документ.</w:t>
      </w:r>
    </w:p>
    <w:p w:rsidR="008A7BE4" w:rsidRPr="00350A46" w:rsidRDefault="008A7BE4" w:rsidP="006A1284">
      <w:pPr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350A46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8A7BE4" w:rsidRPr="008F5B80" w:rsidRDefault="008A7BE4" w:rsidP="006A1284">
      <w:pPr>
        <w:pStyle w:val="ConsPlusNormal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>Недееспособными иностранными гражданами или иностранными гражданами, ограниченными в дееспособности;</w:t>
      </w:r>
    </w:p>
    <w:p w:rsidR="008A7BE4" w:rsidRPr="00350A46" w:rsidRDefault="008A7BE4" w:rsidP="006A1284">
      <w:pPr>
        <w:pStyle w:val="ConsPlusNormal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8A7BE4" w:rsidRDefault="008A7BE4" w:rsidP="006A1284">
      <w:pPr>
        <w:pStyle w:val="ConsPlusNormal"/>
        <w:numPr>
          <w:ilvl w:val="0"/>
          <w:numId w:val="13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>Иностранными гражданами - женщин</w:t>
      </w:r>
      <w:r w:rsidR="00881996">
        <w:rPr>
          <w:rFonts w:ascii="Times New Roman" w:hAnsi="Times New Roman" w:cs="Times New Roman"/>
          <w:sz w:val="24"/>
          <w:szCs w:val="24"/>
        </w:rPr>
        <w:t>ами, достигшими возраста 60 лет;</w:t>
      </w:r>
    </w:p>
    <w:p w:rsidR="00881996" w:rsidRPr="00881996" w:rsidRDefault="00881996" w:rsidP="00E2750C">
      <w:pPr>
        <w:pStyle w:val="a5"/>
        <w:numPr>
          <w:ilvl w:val="0"/>
          <w:numId w:val="13"/>
        </w:numPr>
        <w:autoSpaceDE w:val="0"/>
        <w:autoSpaceDN w:val="0"/>
        <w:adjustRightInd w:val="0"/>
        <w:ind w:left="709" w:hanging="283"/>
        <w:jc w:val="both"/>
        <w:rPr>
          <w:sz w:val="28"/>
          <w:szCs w:val="28"/>
        </w:rPr>
      </w:pPr>
      <w:r w:rsidRPr="00881996">
        <w:rPr>
          <w:sz w:val="24"/>
          <w:szCs w:val="24"/>
        </w:rPr>
        <w:t>Гражданами Украины и Республики Белоруссия.</w:t>
      </w:r>
    </w:p>
    <w:sectPr w:rsidR="00881996" w:rsidRPr="00881996" w:rsidSect="008A7BE4">
      <w:headerReference w:type="default" r:id="rId9"/>
      <w:footerReference w:type="default" r:id="rId10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EA7" w:rsidRDefault="00AF3EA7" w:rsidP="008A7BE4">
      <w:r>
        <w:separator/>
      </w:r>
    </w:p>
  </w:endnote>
  <w:endnote w:type="continuationSeparator" w:id="0">
    <w:p w:rsidR="00AF3EA7" w:rsidRDefault="00AF3EA7" w:rsidP="008A7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965650"/>
      <w:docPartObj>
        <w:docPartGallery w:val="Page Numbers (Bottom of Page)"/>
        <w:docPartUnique/>
      </w:docPartObj>
    </w:sdtPr>
    <w:sdtEndPr/>
    <w:sdtContent>
      <w:p w:rsidR="00AD2BC1" w:rsidRDefault="00AD2BC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996">
          <w:rPr>
            <w:noProof/>
          </w:rPr>
          <w:t>1</w:t>
        </w:r>
        <w:r>
          <w:fldChar w:fldCharType="end"/>
        </w:r>
      </w:p>
    </w:sdtContent>
  </w:sdt>
  <w:p w:rsidR="00AD2BC1" w:rsidRDefault="00AD2BC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EA7" w:rsidRDefault="00AF3EA7" w:rsidP="008A7BE4">
      <w:r>
        <w:separator/>
      </w:r>
    </w:p>
  </w:footnote>
  <w:footnote w:type="continuationSeparator" w:id="0">
    <w:p w:rsidR="00AF3EA7" w:rsidRDefault="00AF3EA7" w:rsidP="008A7B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BE4" w:rsidRDefault="008A7BE4" w:rsidP="008A7BE4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ПЕРЕЧЕНЬ ДОКУМЕНТОВ </w:t>
    </w:r>
  </w:p>
  <w:p w:rsidR="008A7BE4" w:rsidRDefault="008A7BE4" w:rsidP="008A7BE4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НА ПОЛУЧЕНИЕ РАЗРЕШЕНИЯ НА ВРЕМЕННОЕ ПРОЖИВАНИЕ В РОССИЙСКОЙ ФЕДЕРАЦИИ</w:t>
    </w:r>
  </w:p>
  <w:p w:rsidR="008A7BE4" w:rsidRDefault="008A7BE4" w:rsidP="008A7BE4">
    <w:pPr>
      <w:pStyle w:val="ConsPlusNormal"/>
      <w:ind w:firstLine="540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в соответствии со статьей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F50092">
      <w:rPr>
        <w:rFonts w:ascii="Times New Roman" w:hAnsi="Times New Roman" w:cs="Times New Roman"/>
        <w:b/>
        <w:sz w:val="32"/>
        <w:szCs w:val="32"/>
        <w:u w:val="single"/>
      </w:rPr>
      <w:t>ст. 6 п</w:t>
    </w:r>
    <w:r w:rsidRPr="000F1D62">
      <w:rPr>
        <w:rFonts w:ascii="Times New Roman" w:hAnsi="Times New Roman" w:cs="Times New Roman"/>
        <w:b/>
        <w:sz w:val="32"/>
        <w:szCs w:val="32"/>
        <w:u w:val="single"/>
      </w:rPr>
      <w:t>.</w:t>
    </w:r>
    <w:r>
      <w:rPr>
        <w:rFonts w:ascii="Times New Roman" w:hAnsi="Times New Roman" w:cs="Times New Roman"/>
        <w:b/>
        <w:sz w:val="32"/>
        <w:szCs w:val="32"/>
        <w:u w:val="single"/>
      </w:rPr>
      <w:t>3 пп.4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>
      <w:rPr>
        <w:rFonts w:ascii="Times New Roman" w:hAnsi="Times New Roman" w:cs="Times New Roman"/>
        <w:bCs/>
        <w:sz w:val="32"/>
        <w:szCs w:val="32"/>
      </w:rPr>
      <w:t>Федерального закона от 25.07.2002 N 115-ФЗ "О ПРАВОВОМ ПОЛОЖЕНИИ ИНОСТРАННЫХ ГРАЖДАН В РОССИЙСКОЙ ФЕДЕРАЦИИ"</w:t>
    </w:r>
  </w:p>
  <w:p w:rsidR="008A7BE4" w:rsidRDefault="008A7BE4" w:rsidP="006A1284">
    <w:pPr>
      <w:pStyle w:val="ConsPlusNormal"/>
      <w:ind w:firstLine="54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(состоящему</w:t>
    </w:r>
    <w:r w:rsidR="006A1284">
      <w:rPr>
        <w:rFonts w:ascii="Times New Roman" w:hAnsi="Times New Roman" w:cs="Times New Roman"/>
        <w:b/>
        <w:sz w:val="28"/>
        <w:szCs w:val="28"/>
      </w:rPr>
      <w:t xml:space="preserve"> </w:t>
    </w:r>
    <w:r w:rsidR="006A1284" w:rsidRPr="006A1284">
      <w:rPr>
        <w:rFonts w:ascii="Times New Roman" w:hAnsi="Times New Roman" w:cs="Times New Roman"/>
        <w:b/>
        <w:sz w:val="28"/>
        <w:szCs w:val="28"/>
      </w:rPr>
      <w:t>не менее трех лет</w:t>
    </w:r>
    <w:r>
      <w:rPr>
        <w:rFonts w:ascii="Times New Roman" w:hAnsi="Times New Roman" w:cs="Times New Roman"/>
        <w:b/>
        <w:sz w:val="28"/>
        <w:szCs w:val="28"/>
      </w:rPr>
      <w:t xml:space="preserve"> в браке с гражданином РФ</w:t>
    </w:r>
    <w:r w:rsidR="006A1284">
      <w:rPr>
        <w:rFonts w:ascii="Times New Roman" w:hAnsi="Times New Roman" w:cs="Times New Roman"/>
        <w:b/>
        <w:sz w:val="28"/>
        <w:szCs w:val="28"/>
      </w:rPr>
      <w:t xml:space="preserve">, либо </w:t>
    </w:r>
    <w:r w:rsidR="006A1284" w:rsidRPr="006A1284">
      <w:rPr>
        <w:rFonts w:ascii="Times New Roman" w:hAnsi="Times New Roman" w:cs="Times New Roman"/>
        <w:b/>
        <w:sz w:val="28"/>
        <w:szCs w:val="28"/>
      </w:rPr>
      <w:t>состоящему в браке с гражданином РФ, с которым имеется общий ребенок, рожденный (усыновленный) в таком браке</w:t>
    </w:r>
    <w:r>
      <w:rPr>
        <w:rFonts w:ascii="Times New Roman" w:hAnsi="Times New Roman" w:cs="Times New Roman"/>
        <w:b/>
        <w:sz w:val="28"/>
        <w:szCs w:val="28"/>
      </w:rPr>
      <w:t>)</w:t>
    </w:r>
  </w:p>
  <w:p w:rsidR="008A7BE4" w:rsidRDefault="008A7BE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04A448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F7272CD"/>
    <w:multiLevelType w:val="multilevel"/>
    <w:tmpl w:val="01AA3AC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3BE924B1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C8D0CA9"/>
    <w:multiLevelType w:val="hybridMultilevel"/>
    <w:tmpl w:val="5B3A3FAC"/>
    <w:lvl w:ilvl="0" w:tplc="0AEA1714">
      <w:start w:val="1"/>
      <w:numFmt w:val="decimal"/>
      <w:lvlText w:val="%1."/>
      <w:lvlJc w:val="left"/>
      <w:pPr>
        <w:ind w:left="3780" w:hanging="360"/>
      </w:pPr>
      <w:rPr>
        <w:b/>
        <w:sz w:val="26"/>
        <w:szCs w:val="26"/>
      </w:rPr>
    </w:lvl>
    <w:lvl w:ilvl="1" w:tplc="29644FE6">
      <w:start w:val="1"/>
      <w:numFmt w:val="decimal"/>
      <w:lvlText w:val="%2."/>
      <w:lvlJc w:val="left"/>
      <w:pPr>
        <w:ind w:left="450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9" w15:restartNumberingAfterBreak="0">
    <w:nsid w:val="4FA07646"/>
    <w:multiLevelType w:val="multilevel"/>
    <w:tmpl w:val="5DEA3E3A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0" w15:restartNumberingAfterBreak="0">
    <w:nsid w:val="630C1EC6"/>
    <w:multiLevelType w:val="multilevel"/>
    <w:tmpl w:val="281E5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hint="default"/>
      </w:r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C214E"/>
    <w:rsid w:val="000F3F0A"/>
    <w:rsid w:val="00136402"/>
    <w:rsid w:val="0016177E"/>
    <w:rsid w:val="001B3183"/>
    <w:rsid w:val="001B4BA4"/>
    <w:rsid w:val="001D78ED"/>
    <w:rsid w:val="00297BE5"/>
    <w:rsid w:val="00484ECC"/>
    <w:rsid w:val="004D0AC7"/>
    <w:rsid w:val="005340ED"/>
    <w:rsid w:val="00550648"/>
    <w:rsid w:val="005533B1"/>
    <w:rsid w:val="00565BFF"/>
    <w:rsid w:val="00597DF0"/>
    <w:rsid w:val="005E20E6"/>
    <w:rsid w:val="00611FA2"/>
    <w:rsid w:val="00654323"/>
    <w:rsid w:val="006702DF"/>
    <w:rsid w:val="006A1284"/>
    <w:rsid w:val="006A45E9"/>
    <w:rsid w:val="007626D6"/>
    <w:rsid w:val="007912CF"/>
    <w:rsid w:val="007F3BFA"/>
    <w:rsid w:val="00881996"/>
    <w:rsid w:val="008A7BE4"/>
    <w:rsid w:val="00924914"/>
    <w:rsid w:val="009A5A01"/>
    <w:rsid w:val="00A57B56"/>
    <w:rsid w:val="00AD2BC1"/>
    <w:rsid w:val="00AD52F8"/>
    <w:rsid w:val="00AF3EA7"/>
    <w:rsid w:val="00AF61EB"/>
    <w:rsid w:val="00B03B75"/>
    <w:rsid w:val="00B60C5B"/>
    <w:rsid w:val="00C76664"/>
    <w:rsid w:val="00D41FBC"/>
    <w:rsid w:val="00DB20B8"/>
    <w:rsid w:val="00DE2ECE"/>
    <w:rsid w:val="00E569EA"/>
    <w:rsid w:val="00F50092"/>
    <w:rsid w:val="00F75BD5"/>
    <w:rsid w:val="00F9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No Spacing"/>
    <w:uiPriority w:val="1"/>
    <w:qFormat/>
    <w:rsid w:val="008A7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basedOn w:val="a0"/>
    <w:uiPriority w:val="99"/>
    <w:semiHidden/>
    <w:unhideWhenUsed/>
    <w:rsid w:val="008A7BE4"/>
    <w:rPr>
      <w:color w:val="0000FF"/>
      <w:u w:val="single"/>
    </w:rPr>
  </w:style>
  <w:style w:type="paragraph" w:styleId="ac">
    <w:name w:val="footer"/>
    <w:basedOn w:val="a"/>
    <w:link w:val="ad"/>
    <w:uiPriority w:val="99"/>
    <w:unhideWhenUsed/>
    <w:rsid w:val="008A7B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A7BE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Черных Никита Александрович</cp:lastModifiedBy>
  <cp:revision>4</cp:revision>
  <cp:lastPrinted>2024-07-18T14:42:00Z</cp:lastPrinted>
  <dcterms:created xsi:type="dcterms:W3CDTF">2025-01-27T05:44:00Z</dcterms:created>
  <dcterms:modified xsi:type="dcterms:W3CDTF">2025-02-03T10:50:00Z</dcterms:modified>
</cp:coreProperties>
</file>